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894333">
                <w:t>C.12/BGR/4-5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894333">
              <w:rPr>
                <w:lang w:val="en-US"/>
              </w:rPr>
              <w:fldChar w:fldCharType="separate"/>
            </w:r>
            <w:r w:rsidR="00894333">
              <w:rPr>
                <w:lang w:val="en-US"/>
              </w:rPr>
              <w:t>9 May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D5D24" w:rsidRPr="000D050A" w:rsidRDefault="004D5D24" w:rsidP="004D5D24">
      <w:pPr>
        <w:spacing w:before="120"/>
        <w:rPr>
          <w:b/>
          <w:sz w:val="24"/>
          <w:szCs w:val="24"/>
        </w:rPr>
      </w:pPr>
      <w:r w:rsidRPr="000D050A">
        <w:rPr>
          <w:b/>
          <w:sz w:val="24"/>
          <w:szCs w:val="24"/>
        </w:rPr>
        <w:t xml:space="preserve">Комитет по экономическим, социальным </w:t>
      </w:r>
      <w:r w:rsidRPr="004D5D24">
        <w:rPr>
          <w:b/>
          <w:sz w:val="24"/>
          <w:szCs w:val="24"/>
        </w:rPr>
        <w:br/>
      </w:r>
      <w:r w:rsidRPr="000D050A">
        <w:rPr>
          <w:b/>
          <w:sz w:val="24"/>
          <w:szCs w:val="24"/>
        </w:rPr>
        <w:t xml:space="preserve">и культурным правам </w:t>
      </w:r>
    </w:p>
    <w:p w:rsidR="004D5D24" w:rsidRPr="000D050A" w:rsidRDefault="004D5D24" w:rsidP="004D5D24">
      <w:pPr>
        <w:pStyle w:val="HMGR"/>
      </w:pPr>
      <w:r w:rsidRPr="000D050A">
        <w:tab/>
      </w:r>
      <w:r w:rsidRPr="000D050A">
        <w:tab/>
        <w:t>Осуществление Международного пакта об экономических, социальных и культурных правах</w:t>
      </w:r>
    </w:p>
    <w:p w:rsidR="004D5D24" w:rsidRPr="000D050A" w:rsidRDefault="004D5D24" w:rsidP="004D5D24">
      <w:pPr>
        <w:pStyle w:val="HChGR"/>
      </w:pPr>
      <w:r w:rsidRPr="000D050A">
        <w:tab/>
      </w:r>
      <w:r w:rsidRPr="000D050A">
        <w:tab/>
        <w:t>Четвертый и пятый периодические доклады, представленные в соответствии со статьями 16 и 17 Международного пакта об экономических, социальных и культурных правах</w:t>
      </w:r>
    </w:p>
    <w:p w:rsidR="004D5D24" w:rsidRPr="000D050A" w:rsidRDefault="004D5D24" w:rsidP="004D5D24">
      <w:pPr>
        <w:pStyle w:val="HMGR"/>
      </w:pPr>
      <w:r w:rsidRPr="000D050A">
        <w:tab/>
      </w:r>
      <w:r w:rsidRPr="000D050A">
        <w:tab/>
        <w:t>Болгария</w:t>
      </w:r>
      <w:r w:rsidRPr="004D5D24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4D5D24" w:rsidRPr="000D050A" w:rsidRDefault="004D5D24" w:rsidP="004D5D24">
      <w:pPr>
        <w:jc w:val="right"/>
      </w:pPr>
      <w:r w:rsidRPr="000D050A">
        <w:t>[31 июля 2009 года]</w:t>
      </w:r>
    </w:p>
    <w:p w:rsidR="004D5D24" w:rsidRPr="004D5D24" w:rsidRDefault="004D5D24" w:rsidP="004D5D24">
      <w:pPr>
        <w:suppressAutoHyphens/>
        <w:spacing w:after="120"/>
        <w:rPr>
          <w:sz w:val="28"/>
        </w:rPr>
      </w:pPr>
      <w:r w:rsidRPr="004D5D24">
        <w:br w:type="page"/>
      </w:r>
      <w:r w:rsidRPr="004D5D24">
        <w:rPr>
          <w:sz w:val="28"/>
        </w:rPr>
        <w:t>Содержание</w:t>
      </w:r>
    </w:p>
    <w:p w:rsidR="004D5D24" w:rsidRPr="004D5D24" w:rsidRDefault="004D5D24" w:rsidP="004D5D24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4D5D24">
        <w:rPr>
          <w:i/>
          <w:sz w:val="18"/>
        </w:rPr>
        <w:tab/>
        <w:t>Пункты</w:t>
      </w:r>
      <w:r w:rsidRPr="004D5D24">
        <w:rPr>
          <w:i/>
          <w:sz w:val="18"/>
        </w:rPr>
        <w:tab/>
        <w:t>Стр.</w:t>
      </w:r>
    </w:p>
    <w:p w:rsidR="004D5D24" w:rsidRDefault="006C5840" w:rsidP="004D5D2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  <w:t>I</w:t>
      </w:r>
      <w:r>
        <w:t>.</w:t>
      </w:r>
      <w:r>
        <w:tab/>
        <w:t>Введение</w:t>
      </w:r>
      <w:r>
        <w:tab/>
      </w:r>
      <w:r>
        <w:tab/>
        <w:t>1−11</w:t>
      </w:r>
      <w:r w:rsidR="00CD0CD9">
        <w:tab/>
      </w:r>
      <w:r w:rsidR="002463BA">
        <w:t>3</w:t>
      </w:r>
    </w:p>
    <w:p w:rsidR="006C5840" w:rsidRDefault="006C5840" w:rsidP="004D5D2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II.</w:t>
      </w:r>
      <w:r>
        <w:tab/>
        <w:t>Общие положения Пакта</w:t>
      </w:r>
      <w:r>
        <w:tab/>
      </w:r>
      <w:r>
        <w:tab/>
        <w:t>12−17</w:t>
      </w:r>
      <w:r w:rsidR="00CD0CD9">
        <w:tab/>
      </w:r>
      <w:r w:rsidR="00324C40">
        <w:t>6</w:t>
      </w:r>
    </w:p>
    <w:p w:rsidR="006C5840" w:rsidRDefault="006C5840" w:rsidP="004D5D2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Статьи 1−5</w:t>
      </w:r>
      <w:r>
        <w:tab/>
      </w:r>
      <w:r>
        <w:tab/>
      </w:r>
      <w:r w:rsidR="00CD0CD9">
        <w:t>12−17</w:t>
      </w:r>
      <w:r w:rsidR="00CD0CD9">
        <w:tab/>
      </w:r>
      <w:r w:rsidR="002463BA">
        <w:t>6</w:t>
      </w:r>
    </w:p>
    <w:p w:rsidR="006C5840" w:rsidRDefault="006C5840" w:rsidP="004D5D2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III.</w:t>
      </w:r>
      <w:r>
        <w:tab/>
        <w:t>Конкретные права, предусмотренные в Пакте</w:t>
      </w:r>
      <w:r>
        <w:tab/>
      </w:r>
      <w:r>
        <w:tab/>
      </w:r>
      <w:r w:rsidR="00CD0CD9">
        <w:t>18−222</w:t>
      </w:r>
      <w:r w:rsidR="00CD0CD9">
        <w:tab/>
      </w:r>
      <w:r w:rsidR="002463BA">
        <w:t>7</w:t>
      </w:r>
    </w:p>
    <w:p w:rsid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6</w:t>
      </w:r>
      <w:r>
        <w:tab/>
      </w:r>
      <w:r>
        <w:tab/>
      </w:r>
      <w:r w:rsidR="00CD0CD9">
        <w:t>18−37</w:t>
      </w:r>
      <w:r>
        <w:tab/>
      </w:r>
      <w:r w:rsidR="002463BA">
        <w:t>7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7</w:t>
      </w:r>
      <w:r>
        <w:tab/>
      </w:r>
      <w:r>
        <w:tab/>
      </w:r>
      <w:r w:rsidR="00CD0CD9">
        <w:t>38−52</w:t>
      </w:r>
      <w:r>
        <w:tab/>
      </w:r>
      <w:r w:rsidR="00C47C07">
        <w:t>14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8</w:t>
      </w:r>
      <w:r>
        <w:tab/>
      </w:r>
      <w:r>
        <w:tab/>
      </w:r>
      <w:r w:rsidR="00CD0CD9">
        <w:t>53−76</w:t>
      </w:r>
      <w:r>
        <w:tab/>
      </w:r>
      <w:r w:rsidR="00C47C07">
        <w:t>23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9</w:t>
      </w:r>
      <w:r>
        <w:tab/>
      </w:r>
      <w:r>
        <w:tab/>
      </w:r>
      <w:r w:rsidR="00CD0CD9">
        <w:t>77−108</w:t>
      </w:r>
      <w:r>
        <w:tab/>
      </w:r>
      <w:r w:rsidR="00C47C07">
        <w:t>33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10</w:t>
      </w:r>
      <w:r>
        <w:tab/>
      </w:r>
      <w:r>
        <w:tab/>
      </w:r>
      <w:r w:rsidR="00CD0CD9">
        <w:t>109−140</w:t>
      </w:r>
      <w:r>
        <w:tab/>
      </w:r>
      <w:r w:rsidR="00C47C07">
        <w:t>43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11</w:t>
      </w:r>
      <w:r>
        <w:tab/>
      </w:r>
      <w:r>
        <w:tab/>
      </w:r>
      <w:r w:rsidR="00CD0CD9">
        <w:t>141−160</w:t>
      </w:r>
      <w:r>
        <w:tab/>
      </w:r>
      <w:r w:rsidR="00C47C07">
        <w:t>52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12</w:t>
      </w:r>
      <w:r>
        <w:tab/>
      </w:r>
      <w:r>
        <w:tab/>
      </w:r>
      <w:r w:rsidR="00CD0CD9">
        <w:t>161−193</w:t>
      </w:r>
      <w:r>
        <w:tab/>
      </w:r>
      <w:r w:rsidR="00C47C07">
        <w:t>57</w:t>
      </w:r>
    </w:p>
    <w:p w:rsid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13</w:t>
      </w:r>
      <w:r>
        <w:tab/>
      </w:r>
      <w:r>
        <w:tab/>
      </w:r>
      <w:r w:rsidR="00CD0CD9">
        <w:t>194−203</w:t>
      </w:r>
      <w:r>
        <w:tab/>
      </w:r>
      <w:r w:rsidR="00C47C07">
        <w:t>67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14</w:t>
      </w:r>
      <w:r>
        <w:tab/>
      </w:r>
      <w:r>
        <w:tab/>
      </w:r>
      <w:r w:rsidR="00CD0CD9">
        <w:t>204</w:t>
      </w:r>
      <w:r>
        <w:tab/>
      </w:r>
      <w:r w:rsidR="00C47C07">
        <w:t>71</w:t>
      </w:r>
    </w:p>
    <w:p w:rsidR="006C5840" w:rsidRPr="006C5840" w:rsidRDefault="006C5840" w:rsidP="006C584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15</w:t>
      </w:r>
      <w:r>
        <w:tab/>
      </w:r>
      <w:r>
        <w:tab/>
      </w:r>
      <w:r w:rsidR="00CD0CD9">
        <w:t>205−222</w:t>
      </w:r>
      <w:r>
        <w:tab/>
      </w:r>
      <w:r w:rsidR="00C47C07">
        <w:t>72</w:t>
      </w:r>
    </w:p>
    <w:p w:rsidR="005F46A5" w:rsidRPr="00D57310" w:rsidRDefault="006C5840" w:rsidP="005F46A5">
      <w:pPr>
        <w:pStyle w:val="HChGR"/>
      </w:pPr>
      <w:r>
        <w:br w:type="page"/>
      </w:r>
      <w:r w:rsidR="005F46A5" w:rsidRPr="00D57310">
        <w:tab/>
        <w:t>І.</w:t>
      </w:r>
      <w:r w:rsidR="005F46A5" w:rsidRPr="00D57310">
        <w:tab/>
        <w:t>Введение</w:t>
      </w:r>
    </w:p>
    <w:p w:rsidR="005F46A5" w:rsidRPr="00D57310" w:rsidRDefault="005F46A5" w:rsidP="005F46A5">
      <w:pPr>
        <w:pStyle w:val="SingleTxtGR"/>
      </w:pPr>
      <w:r w:rsidRPr="00D57310">
        <w:t>1.</w:t>
      </w:r>
      <w:r w:rsidRPr="00D57310">
        <w:tab/>
        <w:t>Третий периодический доклад правительства Республики Болгария об осуществлении Международного пакта об экономических, социальных и кул</w:t>
      </w:r>
      <w:r w:rsidRPr="00D57310">
        <w:t>ь</w:t>
      </w:r>
      <w:r w:rsidRPr="00D57310">
        <w:t>турных правах был рассмотрен Комитетом по экономическим, социальным и культурным правам на его двадцать первой сессии 16</w:t>
      </w:r>
      <w:r>
        <w:t>−</w:t>
      </w:r>
      <w:r w:rsidRPr="00D57310">
        <w:t>17 ноября 1999 года</w:t>
      </w:r>
      <w:r>
        <w:rPr>
          <w:rStyle w:val="FootnoteReference"/>
        </w:rPr>
        <w:footnoteReference w:id="2"/>
      </w:r>
      <w:r w:rsidRPr="00D57310">
        <w:t>.</w:t>
      </w:r>
    </w:p>
    <w:p w:rsidR="005F46A5" w:rsidRPr="00D57310" w:rsidRDefault="005F46A5" w:rsidP="005F46A5">
      <w:pPr>
        <w:pStyle w:val="SingleTxtGR"/>
      </w:pPr>
      <w:r w:rsidRPr="00D57310">
        <w:t>2.</w:t>
      </w:r>
      <w:r w:rsidRPr="00D57310">
        <w:tab/>
        <w:t>Информация об осуществлении Международного пакта об экономич</w:t>
      </w:r>
      <w:r w:rsidRPr="00D57310">
        <w:t>е</w:t>
      </w:r>
      <w:r w:rsidRPr="00D57310">
        <w:t>ских, социальных и культурных правах (МПЭСКП) в Болгарии за период до конца 1999 года содержится в трех предыдущих докладах болгарского прав</w:t>
      </w:r>
      <w:r w:rsidRPr="00D57310">
        <w:t>и</w:t>
      </w:r>
      <w:r w:rsidRPr="00D57310">
        <w:t>тельства и в ответах представителей правительства Болгарии на вопросы, з</w:t>
      </w:r>
      <w:r w:rsidRPr="00D57310">
        <w:t>а</w:t>
      </w:r>
      <w:r w:rsidRPr="00D57310">
        <w:t>данные членами Комитета по экономическим, социальным и культурным пр</w:t>
      </w:r>
      <w:r w:rsidRPr="00D57310">
        <w:t>а</w:t>
      </w:r>
      <w:r w:rsidRPr="00D57310">
        <w:t xml:space="preserve">вам в ходе обсуждения этих докладов. </w:t>
      </w:r>
    </w:p>
    <w:p w:rsidR="005F46A5" w:rsidRPr="00D57310" w:rsidRDefault="005F46A5" w:rsidP="005F46A5">
      <w:pPr>
        <w:pStyle w:val="SingleTxtGR"/>
      </w:pPr>
      <w:r w:rsidRPr="00D57310">
        <w:t>3.</w:t>
      </w:r>
      <w:r w:rsidRPr="00D57310">
        <w:tab/>
        <w:t>Согласно пересмотренным Общим руководящим принципам, касающи</w:t>
      </w:r>
      <w:r w:rsidRPr="00D57310">
        <w:t>м</w:t>
      </w:r>
      <w:r w:rsidRPr="00D57310">
        <w:t>ся формы и содержания докладов, представляемых государствами-участниками МПЭСКП в соответствии со статьями 16 и 17 Пакта, в настоящих четвертом и пятом докладах, представленных в одном документе, изложены наиболее ва</w:t>
      </w:r>
      <w:r w:rsidRPr="00D57310">
        <w:t>ж</w:t>
      </w:r>
      <w:r w:rsidRPr="00D57310">
        <w:t>ные изменения в национальном законодательстве и практике Болгарии, связа</w:t>
      </w:r>
      <w:r w:rsidRPr="00D57310">
        <w:t>н</w:t>
      </w:r>
      <w:r w:rsidRPr="00D57310">
        <w:t>ные с осуществлением признанных в Международном пакте прав, которые пр</w:t>
      </w:r>
      <w:r w:rsidRPr="00D57310">
        <w:t>о</w:t>
      </w:r>
      <w:r w:rsidRPr="00D57310">
        <w:t>изошли за период с 1 января 2000 года по 30 июня 2008 года. В связи с остал</w:t>
      </w:r>
      <w:r w:rsidRPr="00D57310">
        <w:t>ь</w:t>
      </w:r>
      <w:r w:rsidRPr="00D57310">
        <w:t>ными аспектами осуществления Пакта мы ссылаемся на предыдущие доклады правительства и на информацию, представленную в ходе их обсуждения в К</w:t>
      </w:r>
      <w:r w:rsidRPr="00D57310">
        <w:t>о</w:t>
      </w:r>
      <w:r w:rsidRPr="00D57310">
        <w:t xml:space="preserve">митете по экономическим, социальным и культурным правам. </w:t>
      </w:r>
    </w:p>
    <w:p w:rsidR="005F46A5" w:rsidRPr="00D57310" w:rsidRDefault="005F46A5" w:rsidP="005F46A5">
      <w:pPr>
        <w:pStyle w:val="SingleTxtGR"/>
      </w:pPr>
      <w:r w:rsidRPr="00D57310">
        <w:t>4.</w:t>
      </w:r>
      <w:r w:rsidRPr="00D57310">
        <w:tab/>
        <w:t>Процессы демократического развития и глубокие преобразования в о</w:t>
      </w:r>
      <w:r w:rsidRPr="00D57310">
        <w:t>б</w:t>
      </w:r>
      <w:r w:rsidRPr="00D57310">
        <w:t>ществе, начавшиеся в Болгарии после 10 ноября 1989 года, продолжались и в течение отчетного периода. С января 2000 года по июнь 2008 года в соответс</w:t>
      </w:r>
      <w:r w:rsidRPr="00D57310">
        <w:t>т</w:t>
      </w:r>
      <w:r w:rsidRPr="00D57310">
        <w:t>вии с Конституцией 1991 года был проведен ряд выборов, которые болгарские граждане и международное сообщество признали свободными, демократич</w:t>
      </w:r>
      <w:r w:rsidRPr="00D57310">
        <w:t>е</w:t>
      </w:r>
      <w:r w:rsidRPr="00D57310">
        <w:t>скими и справедливыми: очередные парламентские выборы (2001 и 2005 годы), президентские выборы (2001 и 2006 годы) и местные выборы (2003 и 2007 г</w:t>
      </w:r>
      <w:r w:rsidRPr="00D57310">
        <w:t>о</w:t>
      </w:r>
      <w:r w:rsidRPr="00D57310">
        <w:t>ды). Эти выборы укрепили политический плюрализм, который, согласно ст</w:t>
      </w:r>
      <w:r w:rsidRPr="00D57310">
        <w:t>а</w:t>
      </w:r>
      <w:r w:rsidRPr="00D57310">
        <w:t>тье</w:t>
      </w:r>
      <w:r>
        <w:t> </w:t>
      </w:r>
      <w:r w:rsidRPr="00D57310">
        <w:t>11 (1) Конституции, является основой политической системы Республики Болгария, стабилизировали внутриполитическую ситуацию и стали свидетел</w:t>
      </w:r>
      <w:r w:rsidRPr="00D57310">
        <w:t>ь</w:t>
      </w:r>
      <w:r w:rsidRPr="00D57310">
        <w:t>ством необратимости демократических преобразований в стране, проводимых в теч</w:t>
      </w:r>
      <w:r w:rsidRPr="00D57310">
        <w:t>е</w:t>
      </w:r>
      <w:r w:rsidRPr="00D57310">
        <w:t xml:space="preserve">ние последних 19 лет. </w:t>
      </w:r>
    </w:p>
    <w:p w:rsidR="005F46A5" w:rsidRPr="00D57310" w:rsidRDefault="005F46A5" w:rsidP="005F46A5">
      <w:pPr>
        <w:pStyle w:val="SingleTxtGR"/>
      </w:pPr>
      <w:r w:rsidRPr="00D57310">
        <w:t>5.</w:t>
      </w:r>
      <w:r w:rsidRPr="00D57310">
        <w:tab/>
        <w:t>Благодаря мерам, которые принимались правительством, в рассматрива</w:t>
      </w:r>
      <w:r w:rsidRPr="00D57310">
        <w:t>е</w:t>
      </w:r>
      <w:r w:rsidRPr="00D57310">
        <w:t>мый период успешно продолжался переход к стабильному экономическому ра</w:t>
      </w:r>
      <w:r w:rsidRPr="00D57310">
        <w:t>з</w:t>
      </w:r>
      <w:r w:rsidRPr="00D57310">
        <w:t>витию, основанному главным образом на частной собственности. Объем ин</w:t>
      </w:r>
      <w:r w:rsidRPr="00D57310">
        <w:t>о</w:t>
      </w:r>
      <w:r w:rsidRPr="00D57310">
        <w:t>странных инвестиций в страну существенно возрос. Ожидается, что только за 2008 год он составит 6 000 млн. евро</w:t>
      </w:r>
      <w:r>
        <w:rPr>
          <w:rStyle w:val="FootnoteReference"/>
        </w:rPr>
        <w:footnoteReference w:id="3"/>
      </w:r>
      <w:r w:rsidRPr="00D57310">
        <w:t>. Начался постепенный стабильный рост валового внутреннего продукта: с 34 267 млн. болг. левов в 2003 году до 38 823</w:t>
      </w:r>
      <w:r w:rsidR="001801C7">
        <w:t> </w:t>
      </w:r>
      <w:r w:rsidRPr="00D57310">
        <w:t>млн. болг.</w:t>
      </w:r>
      <w:r w:rsidR="001801C7">
        <w:t xml:space="preserve"> </w:t>
      </w:r>
      <w:r w:rsidRPr="00D57310">
        <w:t xml:space="preserve">левов в 2004 году, 42 797 млн. </w:t>
      </w:r>
      <w:r w:rsidR="001801C7">
        <w:t>−</w:t>
      </w:r>
      <w:r w:rsidRPr="00D57310">
        <w:t xml:space="preserve"> в 2005 году, 49 091 млн. </w:t>
      </w:r>
      <w:r w:rsidR="001801C7">
        <w:t>−</w:t>
      </w:r>
      <w:r w:rsidRPr="00D57310">
        <w:t xml:space="preserve"> в</w:t>
      </w:r>
      <w:r w:rsidR="001801C7">
        <w:t> </w:t>
      </w:r>
      <w:r w:rsidRPr="00D57310">
        <w:t xml:space="preserve">2006 году и 56 520 млн. </w:t>
      </w:r>
      <w:r w:rsidR="001801C7">
        <w:t>−</w:t>
      </w:r>
      <w:r w:rsidRPr="00D57310">
        <w:t xml:space="preserve"> в 2007 году</w:t>
      </w:r>
      <w:r w:rsidR="001801C7">
        <w:rPr>
          <w:rStyle w:val="FootnoteReference"/>
        </w:rPr>
        <w:footnoteReference w:id="4"/>
      </w:r>
      <w:r w:rsidRPr="00D57310">
        <w:t>.</w:t>
      </w:r>
    </w:p>
    <w:p w:rsidR="005F46A5" w:rsidRPr="00D57310" w:rsidRDefault="005F46A5" w:rsidP="005F46A5">
      <w:pPr>
        <w:pStyle w:val="SingleTxtGR"/>
      </w:pPr>
      <w:r w:rsidRPr="00D57310">
        <w:t>6.</w:t>
      </w:r>
      <w:r w:rsidRPr="00D57310">
        <w:tab/>
        <w:t>В начале отчетного периода уровень безработицы продолжал расти и в марте 2001 года достиг почти 20% трудовых ресурсов: в стране насчитывалось порядка 750 000 безработных. С начала 2002 года благодаря проведению акти</w:t>
      </w:r>
      <w:r w:rsidRPr="00D57310">
        <w:t>в</w:t>
      </w:r>
      <w:r w:rsidRPr="00D57310">
        <w:t xml:space="preserve">ной экономической политики по развитию занятости уровень безработицы стал снижаться: в 2004 году он составлял 12%, в 2005 году </w:t>
      </w:r>
      <w:r w:rsidR="001801C7">
        <w:t>−</w:t>
      </w:r>
      <w:r w:rsidRPr="00D57310">
        <w:t xml:space="preserve"> 10,7%, в 2006 году </w:t>
      </w:r>
      <w:r w:rsidR="001801C7">
        <w:t>−</w:t>
      </w:r>
      <w:r w:rsidRPr="00D57310">
        <w:t xml:space="preserve"> 9,1%, в 2007 году</w:t>
      </w:r>
      <w:r w:rsidR="001801C7">
        <w:t xml:space="preserve"> −</w:t>
      </w:r>
      <w:r w:rsidRPr="00D57310">
        <w:t xml:space="preserve"> 6,9%</w:t>
      </w:r>
      <w:r w:rsidR="001801C7">
        <w:rPr>
          <w:rStyle w:val="FootnoteReference"/>
        </w:rPr>
        <w:footnoteReference w:id="5"/>
      </w:r>
      <w:r w:rsidRPr="00D57310">
        <w:t xml:space="preserve"> и в июле 2008 года </w:t>
      </w:r>
      <w:r w:rsidR="001801C7">
        <w:t>−</w:t>
      </w:r>
      <w:r w:rsidRPr="00D57310">
        <w:t xml:space="preserve"> 5,7% (210 940 чел.)</w:t>
      </w:r>
      <w:r w:rsidR="001801C7">
        <w:rPr>
          <w:rStyle w:val="FootnoteReference"/>
        </w:rPr>
        <w:footnoteReference w:id="6"/>
      </w:r>
      <w:r w:rsidRPr="00D57310">
        <w:t>.</w:t>
      </w:r>
    </w:p>
    <w:p w:rsidR="005F46A5" w:rsidRPr="00D57310" w:rsidRDefault="005F46A5" w:rsidP="005F46A5">
      <w:pPr>
        <w:pStyle w:val="SingleTxtGR"/>
      </w:pPr>
      <w:r w:rsidRPr="00D57310">
        <w:t>7.</w:t>
      </w:r>
      <w:r w:rsidRPr="00D57310">
        <w:tab/>
        <w:t>Законодательство, обеспечивающее права, которые предусмотрены в Пакте, разрабатывалось прежде всего путем приближения к европейским ста</w:t>
      </w:r>
      <w:r w:rsidRPr="00D57310">
        <w:t>н</w:t>
      </w:r>
      <w:r w:rsidRPr="00D57310">
        <w:t>дартам в процессе осуществления Европейского соглашения о создании асс</w:t>
      </w:r>
      <w:r w:rsidRPr="00D57310">
        <w:t>о</w:t>
      </w:r>
      <w:r w:rsidRPr="00D57310">
        <w:t xml:space="preserve">циации между  Болгарией и Европейским сообществом. В социальной сфере был принят ряд новых важных законов: Кодекс о социальном обеспечении (опубликован в  газете </w:t>
      </w:r>
      <w:r w:rsidR="001801C7">
        <w:t>"Дыржавен вестник"</w:t>
      </w:r>
      <w:r w:rsidRPr="00D57310">
        <w:t xml:space="preserve"> № 110 за 1999 год, вступил в силу 1</w:t>
      </w:r>
      <w:r w:rsidR="001801C7">
        <w:t> </w:t>
      </w:r>
      <w:r w:rsidRPr="00D57310">
        <w:t>января 2000 года), Закон об Экономическом и социальном совете (</w:t>
      </w:r>
      <w:r w:rsidR="001801C7">
        <w:t>"</w:t>
      </w:r>
      <w:r w:rsidRPr="00D57310">
        <w:t>Дырж</w:t>
      </w:r>
      <w:r w:rsidRPr="00D57310">
        <w:t>а</w:t>
      </w:r>
      <w:r w:rsidRPr="00D57310">
        <w:t>вен вестник</w:t>
      </w:r>
      <w:r w:rsidR="001801C7">
        <w:t>"</w:t>
      </w:r>
      <w:r w:rsidRPr="00D57310">
        <w:t xml:space="preserve"> № 41 за 2002 год, вступил в силу 1 января 2002 года), Закон о разв</w:t>
      </w:r>
      <w:r w:rsidRPr="00D57310">
        <w:t>и</w:t>
      </w:r>
      <w:r w:rsidRPr="00D57310">
        <w:t xml:space="preserve">тии занятости </w:t>
      </w:r>
      <w:r w:rsidR="001801C7">
        <w:t>("</w:t>
      </w:r>
      <w:r w:rsidRPr="00D57310">
        <w:t>Дыржавен вестник</w:t>
      </w:r>
      <w:r w:rsidR="001801C7">
        <w:t>"</w:t>
      </w:r>
      <w:r w:rsidRPr="00D57310">
        <w:t xml:space="preserve"> № 112 за 2001 год, вступил в силу 1 я</w:t>
      </w:r>
      <w:r w:rsidRPr="00D57310">
        <w:t>н</w:t>
      </w:r>
      <w:r w:rsidRPr="00D57310">
        <w:t>варя 2002 года), Закон о гарантированном удовлетворении требований промышле</w:t>
      </w:r>
      <w:r w:rsidRPr="00D57310">
        <w:t>н</w:t>
      </w:r>
      <w:r w:rsidRPr="00D57310">
        <w:t>ных и офисных работников в случае банкротства их работодателя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37 за 2004 год, вступил в силу 1 января 2005 года), Закон о защите от дискриминации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86 за 2004 год, вступил в силу 1 я</w:t>
      </w:r>
      <w:r w:rsidRPr="00D57310">
        <w:t>н</w:t>
      </w:r>
      <w:r w:rsidRPr="00D57310">
        <w:t>варя 2005 года), Закон о здравоохранении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70 за 2004</w:t>
      </w:r>
      <w:r w:rsidR="001801C7">
        <w:t> </w:t>
      </w:r>
      <w:r w:rsidRPr="00D57310">
        <w:t>год, вступил в силу 1 января 2005 года) и т.д. Кроме того, значительные поправки были внесены в основные социальные законы: в Трудовой кодекс, в Закон об урегулировании коллективных трудовых споров, в Закон о безопасн</w:t>
      </w:r>
      <w:r w:rsidRPr="00D57310">
        <w:t>о</w:t>
      </w:r>
      <w:r w:rsidRPr="00D57310">
        <w:t>сти и г</w:t>
      </w:r>
      <w:r w:rsidRPr="00D57310">
        <w:t>и</w:t>
      </w:r>
      <w:r w:rsidRPr="00D57310">
        <w:t>гиене труда и т.п. Основная цель внесения этих поправок заключалась в том, чтобы привести действующие законы в полное соответствие с требовани</w:t>
      </w:r>
      <w:r w:rsidRPr="00D57310">
        <w:t>я</w:t>
      </w:r>
      <w:r w:rsidRPr="00D57310">
        <w:t>ми МПЭСКП, конвенциями МОТ и Совета Европы и директивами Европейск</w:t>
      </w:r>
      <w:r w:rsidRPr="00D57310">
        <w:t>о</w:t>
      </w:r>
      <w:r w:rsidRPr="00D57310">
        <w:t xml:space="preserve">го союза. </w:t>
      </w:r>
    </w:p>
    <w:p w:rsidR="005F46A5" w:rsidRPr="00D57310" w:rsidRDefault="005F46A5" w:rsidP="005F46A5">
      <w:pPr>
        <w:pStyle w:val="SingleTxtGR"/>
      </w:pPr>
      <w:r w:rsidRPr="00D57310">
        <w:t>8.</w:t>
      </w:r>
      <w:r w:rsidRPr="00D57310">
        <w:tab/>
        <w:t>За отчетный период Болгария ратифицировала ряд важных конвенций МОТ, которые имеют непосредственное отношение к осуществлению эконом</w:t>
      </w:r>
      <w:r w:rsidRPr="00D57310">
        <w:t>и</w:t>
      </w:r>
      <w:r w:rsidRPr="00D57310">
        <w:t>ческих и социальных прав, признаваемых Пактом. В число этих конвенций вх</w:t>
      </w:r>
      <w:r w:rsidRPr="00D57310">
        <w:t>о</w:t>
      </w:r>
      <w:r w:rsidRPr="00D57310">
        <w:t>дят: Конвенция № 182 1999 года о запрещении и немедленных мерах по иск</w:t>
      </w:r>
      <w:r w:rsidRPr="00D57310">
        <w:t>о</w:t>
      </w:r>
      <w:r w:rsidRPr="00D57310">
        <w:t xml:space="preserve">ренению наихудших форм детского труда </w:t>
      </w:r>
      <w:r w:rsidR="001801C7">
        <w:t>("</w:t>
      </w:r>
      <w:r w:rsidRPr="00D57310">
        <w:t>Дыржавен вестник</w:t>
      </w:r>
      <w:r w:rsidR="001801C7">
        <w:t>"</w:t>
      </w:r>
      <w:r w:rsidRPr="00D57310">
        <w:t xml:space="preserve"> № 54 за 2000</w:t>
      </w:r>
      <w:r w:rsidR="001801C7">
        <w:t> </w:t>
      </w:r>
      <w:r w:rsidRPr="00D57310">
        <w:t>год), Конвенция № 156 1981 года о равном обращении и равных возмо</w:t>
      </w:r>
      <w:r w:rsidRPr="00D57310">
        <w:t>ж</w:t>
      </w:r>
      <w:r w:rsidRPr="00D57310">
        <w:t>ностях для трудящихся мужчин и женщин: трудящиеся с семейными обязанн</w:t>
      </w:r>
      <w:r w:rsidRPr="00D57310">
        <w:t>о</w:t>
      </w:r>
      <w:r w:rsidR="001801C7">
        <w:t>стями ("</w:t>
      </w:r>
      <w:r w:rsidRPr="00D57310">
        <w:t>Дыржавен вестник</w:t>
      </w:r>
      <w:r w:rsidR="001801C7">
        <w:t>"</w:t>
      </w:r>
      <w:r w:rsidRPr="00D57310">
        <w:t xml:space="preserve"> № 9 за 2006 год), Конвенция № 181 1997 года о ч</w:t>
      </w:r>
      <w:r w:rsidRPr="00D57310">
        <w:t>а</w:t>
      </w:r>
      <w:r w:rsidRPr="00D57310">
        <w:t>стных агентствах занятости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10 за 2005 год), Конвенция № 173 1992 года о защите требований трудящихся в случае неплатежеспосо</w:t>
      </w:r>
      <w:r w:rsidRPr="00D57310">
        <w:t>б</w:t>
      </w:r>
      <w:r w:rsidRPr="00D57310">
        <w:t>ности предпринимателя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58 за 2004 год), Конвенция №</w:t>
      </w:r>
      <w:r w:rsidR="001801C7">
        <w:t> </w:t>
      </w:r>
      <w:r w:rsidRPr="00D57310">
        <w:t>183 2000 года о пересмотре Конвенции (пересмотренной) 1952 года об охр</w:t>
      </w:r>
      <w:r w:rsidRPr="00D57310">
        <w:t>а</w:t>
      </w:r>
      <w:r w:rsidRPr="00D57310">
        <w:t>не мате</w:t>
      </w:r>
      <w:r w:rsidR="001801C7">
        <w:t>ринства ("</w:t>
      </w:r>
      <w:r w:rsidRPr="00D57310">
        <w:t>Дыржавен вестник</w:t>
      </w:r>
      <w:r w:rsidR="001801C7">
        <w:t>"</w:t>
      </w:r>
      <w:r w:rsidRPr="00D57310">
        <w:t xml:space="preserve"> № 85 за 2001 год), Конвенция № 122 1964</w:t>
      </w:r>
      <w:r w:rsidR="001801C7">
        <w:t> </w:t>
      </w:r>
      <w:r w:rsidRPr="00D57310">
        <w:t>года о политике в области занятости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33 за 2008</w:t>
      </w:r>
      <w:r w:rsidR="001801C7">
        <w:t> </w:t>
      </w:r>
      <w:r w:rsidRPr="00D57310">
        <w:t>год, вступила в силу 9 июня 2009 года), Конвенция № 102 1952 года о м</w:t>
      </w:r>
      <w:r w:rsidRPr="00D57310">
        <w:t>и</w:t>
      </w:r>
      <w:r w:rsidRPr="00D57310">
        <w:t>нимальных нор</w:t>
      </w:r>
      <w:r w:rsidR="001801C7">
        <w:t>мах социального обеспечения ("</w:t>
      </w:r>
      <w:r w:rsidRPr="00D57310">
        <w:t>Дыржавен вестник</w:t>
      </w:r>
      <w:r w:rsidR="001801C7">
        <w:t>"</w:t>
      </w:r>
      <w:r w:rsidRPr="00D57310">
        <w:t xml:space="preserve"> № 54 за 2008 год, вступила в силу 1 августа 2009 года), а также семь последних конве</w:t>
      </w:r>
      <w:r w:rsidRPr="00D57310">
        <w:t>н</w:t>
      </w:r>
      <w:r w:rsidRPr="00D57310">
        <w:t>ций МОТ о моряках (№ 146, 147, 164, 166, 178, 179 и 180) и т.д. Кроме того, следует особо отметить ратификацию в апреле 2000 года Европейской социал</w:t>
      </w:r>
      <w:r w:rsidRPr="00D57310">
        <w:t>ь</w:t>
      </w:r>
      <w:r w:rsidRPr="00D57310">
        <w:t>ной хартии (пересмотренной) от 3 мая 1996 года (</w:t>
      </w:r>
      <w:r w:rsidR="001801C7">
        <w:t>"</w:t>
      </w:r>
      <w:r w:rsidRPr="00D57310">
        <w:t>Дыржавен вестник</w:t>
      </w:r>
      <w:r w:rsidR="001801C7">
        <w:t>"</w:t>
      </w:r>
      <w:r w:rsidRPr="00D57310">
        <w:t xml:space="preserve"> № 30 за 2000 год, вступила в силу 1 августа 2000 года), а также дополнительную рат</w:t>
      </w:r>
      <w:r w:rsidRPr="00D57310">
        <w:t>и</w:t>
      </w:r>
      <w:r w:rsidRPr="00D57310">
        <w:t>фикацию пункта 3 статьи 2 части II этой Хартии, где предусмотрен ежегодный оплачиваемый отпуск продолжительностью четыре недели (</w:t>
      </w:r>
      <w:r w:rsidR="001801C7">
        <w:t>"</w:t>
      </w:r>
      <w:r w:rsidRPr="00D57310">
        <w:t>Дыржавен вес</w:t>
      </w:r>
      <w:r w:rsidRPr="00D57310">
        <w:t>т</w:t>
      </w:r>
      <w:r w:rsidRPr="00D57310">
        <w:t>ник</w:t>
      </w:r>
      <w:r w:rsidR="001801C7">
        <w:t>"</w:t>
      </w:r>
      <w:r w:rsidRPr="00D57310">
        <w:t xml:space="preserve"> № 12 за 2007 год). Активная деятельность по обновлению законодательс</w:t>
      </w:r>
      <w:r w:rsidRPr="00D57310">
        <w:t>т</w:t>
      </w:r>
      <w:r w:rsidRPr="00D57310">
        <w:t>ва страны в соответствии с универсальными и европейскими стандартами, пр</w:t>
      </w:r>
      <w:r w:rsidRPr="00D57310">
        <w:t>о</w:t>
      </w:r>
      <w:r w:rsidRPr="00D57310">
        <w:t>водившаяся в течение последнего десятилетия, явилась одним из решающих факторов, обеспечивших вступление Республики Болгария в Европейский союз 1</w:t>
      </w:r>
      <w:r w:rsidR="00F43524">
        <w:t> </w:t>
      </w:r>
      <w:r w:rsidRPr="00D57310">
        <w:t>я</w:t>
      </w:r>
      <w:r w:rsidRPr="00D57310">
        <w:t>н</w:t>
      </w:r>
      <w:r w:rsidRPr="00D57310">
        <w:t xml:space="preserve">варя 2007 года. </w:t>
      </w:r>
    </w:p>
    <w:p w:rsidR="005F46A5" w:rsidRPr="00D57310" w:rsidRDefault="005F46A5" w:rsidP="005F46A5">
      <w:pPr>
        <w:pStyle w:val="SingleTxtGR"/>
      </w:pPr>
      <w:r w:rsidRPr="00D57310">
        <w:t>9.</w:t>
      </w:r>
      <w:r w:rsidRPr="00D57310">
        <w:tab/>
        <w:t>Наряду с указанными достижениями в политическом, экономическом и социальном развитии страны, которыми было отмечено последнее десятилетие, следует также отметить ряд трудностей и нерешенных проблем. Нужно упом</w:t>
      </w:r>
      <w:r w:rsidRPr="00D57310">
        <w:t>я</w:t>
      </w:r>
      <w:r w:rsidRPr="00D57310">
        <w:t xml:space="preserve">нуть две из них, которые связаны с осуществлением Пакта: </w:t>
      </w:r>
    </w:p>
    <w:p w:rsidR="005F46A5" w:rsidRPr="00D57310" w:rsidRDefault="00731595" w:rsidP="005F46A5">
      <w:pPr>
        <w:pStyle w:val="SingleTxtGR"/>
      </w:pPr>
      <w:r>
        <w:tab/>
      </w:r>
      <w:r w:rsidR="00F43524">
        <w:t>a)</w:t>
      </w:r>
      <w:r w:rsidR="00F43524">
        <w:tab/>
        <w:t>у</w:t>
      </w:r>
      <w:r w:rsidR="005F46A5" w:rsidRPr="00D57310">
        <w:t>ровень жизни значительной части населения по-прежнему ниже европейских стандартов. Экономический  подъем последних пяти-шести лет не привел к резкому повышению жизненного уровня и качества жизни основной массы населения Болгарии. Одной из социальных проблем, затрагивающих часть населения, является бедность. Уровень заработной платы в стране ни</w:t>
      </w:r>
      <w:r w:rsidR="005F46A5" w:rsidRPr="00D57310">
        <w:t>з</w:t>
      </w:r>
      <w:r w:rsidR="005F46A5" w:rsidRPr="00D57310">
        <w:t xml:space="preserve">кий. К наиболее уязвимым слоям населения относятся лица пожилого возраста и молодежь: пожилые люди (в возрасте 60 лет и старше) </w:t>
      </w:r>
      <w:r w:rsidR="00F43524">
        <w:t>−</w:t>
      </w:r>
      <w:r w:rsidR="005F46A5" w:rsidRPr="00D57310">
        <w:t xml:space="preserve"> из-за скудных пе</w:t>
      </w:r>
      <w:r w:rsidR="005F46A5" w:rsidRPr="00D57310">
        <w:t>н</w:t>
      </w:r>
      <w:r w:rsidR="005F46A5" w:rsidRPr="00D57310">
        <w:t>сий, а представители молодежи, прежде всего хорошо образованные (со сре</w:t>
      </w:r>
      <w:r w:rsidR="005F46A5" w:rsidRPr="00D57310">
        <w:t>д</w:t>
      </w:r>
      <w:r w:rsidR="005F46A5" w:rsidRPr="00D57310">
        <w:t xml:space="preserve">ним и высшим образованием) </w:t>
      </w:r>
      <w:r w:rsidR="00F43524">
        <w:t>−</w:t>
      </w:r>
      <w:r w:rsidR="005F46A5" w:rsidRPr="00D57310">
        <w:t xml:space="preserve"> из-за невозможности найти адекватное прим</w:t>
      </w:r>
      <w:r w:rsidR="005F46A5" w:rsidRPr="00D57310">
        <w:t>е</w:t>
      </w:r>
      <w:r w:rsidR="005F46A5" w:rsidRPr="00D57310">
        <w:t>нение своим знаниям и достаточное вознаграждение; поэтому они эмигрируют в другие страны. За последние 19 лет примерно 1 млн. человек в возрасте от 20</w:t>
      </w:r>
      <w:r w:rsidR="00F43524">
        <w:t> </w:t>
      </w:r>
      <w:r w:rsidR="005F46A5" w:rsidRPr="00D57310">
        <w:t>до 60 лет выехали из страны, трудоустроились и уже обосновались главным о</w:t>
      </w:r>
      <w:r w:rsidR="005F46A5" w:rsidRPr="00D57310">
        <w:t>б</w:t>
      </w:r>
      <w:r w:rsidR="005F46A5" w:rsidRPr="00D57310">
        <w:t>разом в Европе, а также в странах по ту сторону Атлантики;</w:t>
      </w:r>
    </w:p>
    <w:p w:rsidR="005F46A5" w:rsidRPr="00D57310" w:rsidRDefault="00731595" w:rsidP="005F46A5">
      <w:pPr>
        <w:pStyle w:val="SingleTxtGR"/>
      </w:pPr>
      <w:r>
        <w:tab/>
      </w:r>
      <w:r w:rsidR="00F43524">
        <w:t>b)</w:t>
      </w:r>
      <w:r w:rsidR="00F43524">
        <w:tab/>
        <w:t>у</w:t>
      </w:r>
      <w:r w:rsidR="005F46A5" w:rsidRPr="00D57310">
        <w:t>ровень безопасности граждан снизился. Число мелких и серье</w:t>
      </w:r>
      <w:r w:rsidR="005F46A5" w:rsidRPr="00D57310">
        <w:t>з</w:t>
      </w:r>
      <w:r w:rsidR="005F46A5" w:rsidRPr="00D57310">
        <w:t>ных преступлений, посягательств на имущество и жизнь граждан возросло. Правоохранительные и судебные органы пока не нашли адекватных мер для эффективного противодействия преступности. В течение долгого переходного пери</w:t>
      </w:r>
      <w:r w:rsidR="005F46A5" w:rsidRPr="00D57310">
        <w:t>о</w:t>
      </w:r>
      <w:r w:rsidR="005F46A5" w:rsidRPr="00D57310">
        <w:t>да жизнь общества была крайне политизирована, а процесс приватизации 1990-х годов прошел не вполне справедливо и транспарентно: часть активов была реализована лишь за часть их реальной стоимости, что привело к беспр</w:t>
      </w:r>
      <w:r w:rsidR="005F46A5" w:rsidRPr="00D57310">
        <w:t>е</w:t>
      </w:r>
      <w:r w:rsidR="005F46A5" w:rsidRPr="00D57310">
        <w:t>цедентной социально-экономической поляризации общества, при которой обр</w:t>
      </w:r>
      <w:r w:rsidR="005F46A5" w:rsidRPr="00D57310">
        <w:t>а</w:t>
      </w:r>
      <w:r w:rsidR="005F46A5" w:rsidRPr="00D57310">
        <w:t>зовался немногочисленный класс богатых, а подавляющее большинство нас</w:t>
      </w:r>
      <w:r w:rsidR="005F46A5" w:rsidRPr="00D57310">
        <w:t>е</w:t>
      </w:r>
      <w:r w:rsidR="005F46A5" w:rsidRPr="00D57310">
        <w:t>ления ост</w:t>
      </w:r>
      <w:r w:rsidR="005F46A5" w:rsidRPr="00D57310">
        <w:t>а</w:t>
      </w:r>
      <w:r w:rsidR="005F46A5" w:rsidRPr="00D57310">
        <w:t xml:space="preserve">лось бедным. </w:t>
      </w:r>
    </w:p>
    <w:p w:rsidR="005F46A5" w:rsidRPr="00D57310" w:rsidRDefault="005F46A5" w:rsidP="005F46A5">
      <w:pPr>
        <w:pStyle w:val="SingleTxtGR"/>
      </w:pPr>
      <w:r w:rsidRPr="00D57310">
        <w:t>10.</w:t>
      </w:r>
      <w:r w:rsidRPr="00D57310">
        <w:tab/>
        <w:t>Коэффициент рождаемости в Болгарии с начала 1990-х годов постепенно снижался. Эта тенденция усугублялась экономическими трудностями перехо</w:t>
      </w:r>
      <w:r w:rsidRPr="00D57310">
        <w:t>д</w:t>
      </w:r>
      <w:r w:rsidRPr="00D57310">
        <w:t>ного периода, в результате которых часть населения жила в условиях нищеты и отсутствия экономической безопасности. Вследствие этого процесса население страны неуклонно сокращалось. Однако последние три года, за которые имею</w:t>
      </w:r>
      <w:r w:rsidRPr="00D57310">
        <w:t>т</w:t>
      </w:r>
      <w:r w:rsidRPr="00D57310">
        <w:t>ся официальные статистические данные (2004, 2005 и 2006 годы), характериз</w:t>
      </w:r>
      <w:r w:rsidRPr="00D57310">
        <w:t>о</w:t>
      </w:r>
      <w:r w:rsidRPr="00D57310">
        <w:t>вались некоторым подъемом рождаемости. Показатели 2007 года подтверждают наличие этого позитивного сдвига, хотя естественный прирост населения ост</w:t>
      </w:r>
      <w:r w:rsidRPr="00D57310">
        <w:t>а</w:t>
      </w:r>
      <w:r w:rsidRPr="00D57310">
        <w:t xml:space="preserve">ется отрицательным. </w:t>
      </w:r>
    </w:p>
    <w:p w:rsidR="005F46A5" w:rsidRPr="00F43524" w:rsidRDefault="005F46A5" w:rsidP="00F43524">
      <w:pPr>
        <w:pStyle w:val="SingleTxtGR"/>
        <w:keepNext/>
        <w:keepLines/>
      </w:pPr>
      <w:r w:rsidRPr="00F43524">
        <w:tab/>
        <w:t>Далее приводятся статистические данные:</w:t>
      </w:r>
    </w:p>
    <w:p w:rsidR="005F46A5" w:rsidRPr="00D57310" w:rsidRDefault="005F46A5" w:rsidP="00F43524">
      <w:pPr>
        <w:pStyle w:val="Heading1"/>
        <w:keepLines/>
        <w:spacing w:after="120"/>
        <w:ind w:left="1134" w:right="1134"/>
        <w:jc w:val="left"/>
      </w:pPr>
      <w:r w:rsidRPr="00D57310">
        <w:t>Коэффициент рождаемости (число живорождений на 1</w:t>
      </w:r>
      <w:r w:rsidR="009E7C00">
        <w:t xml:space="preserve"> </w:t>
      </w:r>
      <w:r w:rsidRPr="00D57310">
        <w:t>000 жителей)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2"/>
        <w:gridCol w:w="1843"/>
        <w:gridCol w:w="1843"/>
      </w:tblGrid>
      <w:tr w:rsidR="00731595" w:rsidRPr="00FB388C" w:rsidTr="009E7C0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731595" w:rsidRPr="00FB388C" w:rsidRDefault="00731595" w:rsidP="009E7C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FB388C">
              <w:rPr>
                <w:i/>
                <w:sz w:val="16"/>
              </w:rPr>
              <w:t>1999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31595" w:rsidRPr="00FB388C" w:rsidRDefault="00731595" w:rsidP="009E7C0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B388C">
              <w:rPr>
                <w:i/>
                <w:sz w:val="16"/>
              </w:rPr>
              <w:t>2004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31595" w:rsidRPr="00FB388C" w:rsidRDefault="00731595" w:rsidP="009E7C0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B388C">
              <w:rPr>
                <w:i/>
                <w:sz w:val="16"/>
              </w:rPr>
              <w:t>2005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31595" w:rsidRPr="00FB388C" w:rsidRDefault="00731595" w:rsidP="009E7C0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B388C">
              <w:rPr>
                <w:i/>
                <w:sz w:val="16"/>
              </w:rPr>
              <w:t>2006 год</w:t>
            </w:r>
          </w:p>
        </w:tc>
      </w:tr>
      <w:tr w:rsidR="00731595" w:rsidRPr="00FB388C" w:rsidTr="009E7C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731595" w:rsidRPr="00FB388C" w:rsidRDefault="00731595" w:rsidP="009E7C00">
            <w:pPr>
              <w:jc w:val="right"/>
            </w:pPr>
            <w:r w:rsidRPr="00FB388C">
              <w:t>8</w:t>
            </w:r>
            <w:r>
              <w:t>,</w:t>
            </w:r>
            <w:r w:rsidRPr="00FB388C">
              <w:t>8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731595" w:rsidRPr="00FB388C" w:rsidRDefault="00731595" w:rsidP="009E7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B388C">
              <w:t>9</w:t>
            </w:r>
            <w:r>
              <w:t>,</w:t>
            </w:r>
            <w:r w:rsidRPr="00FB388C">
              <w:t>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731595" w:rsidRPr="00FB388C" w:rsidRDefault="00731595" w:rsidP="009E7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9,</w:t>
            </w:r>
            <w:r w:rsidRPr="00FB388C">
              <w:t>2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731595" w:rsidRPr="00FB388C" w:rsidRDefault="00731595" w:rsidP="009E7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9,</w:t>
            </w:r>
            <w:r w:rsidRPr="00FB388C">
              <w:t>6</w:t>
            </w:r>
            <w:r>
              <w:rPr>
                <w:rStyle w:val="FootnoteReference"/>
              </w:rPr>
              <w:footnoteReference w:id="7"/>
            </w:r>
          </w:p>
        </w:tc>
      </w:tr>
    </w:tbl>
    <w:p w:rsidR="009E7C00" w:rsidRPr="00FD4E87" w:rsidRDefault="009E7C00" w:rsidP="00181A0F">
      <w:pPr>
        <w:pStyle w:val="SingleTxtGR"/>
        <w:spacing w:before="120"/>
      </w:pPr>
      <w:r w:rsidRPr="00FD4E87">
        <w:t>В 2007 году родилось 75 349 чел. (по сравнению с 73 978 в 2006 году) и умерло 113 004 чел., в результате чего естественный прирост остается отриц</w:t>
      </w:r>
      <w:r w:rsidRPr="00FD4E87">
        <w:t>а</w:t>
      </w:r>
      <w:r w:rsidRPr="00FD4E87">
        <w:t>тельным и составляет -37 655 чел</w:t>
      </w:r>
      <w:r w:rsidR="00E75F66">
        <w:t>овек</w:t>
      </w:r>
      <w:r w:rsidR="00E75F66">
        <w:rPr>
          <w:rStyle w:val="FootnoteReference"/>
        </w:rPr>
        <w:footnoteReference w:id="8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11.</w:t>
      </w:r>
      <w:r w:rsidRPr="00FD4E87">
        <w:tab/>
        <w:t>За последние годы, особенно в течение трех последних лет, правительс</w:t>
      </w:r>
      <w:r w:rsidRPr="00FD4E87">
        <w:t>т</w:t>
      </w:r>
      <w:r w:rsidRPr="00FD4E87">
        <w:t>во принимало значител</w:t>
      </w:r>
      <w:r w:rsidRPr="00FD4E87">
        <w:t>ь</w:t>
      </w:r>
      <w:r w:rsidRPr="00FD4E87">
        <w:t>ные меры для повышения уровня жизни широких слоев населения и сглаживания последствий нищеты. Усилия, которые прилагались в 2007 году и в первой половине 2008 года, были направлены на удовл</w:t>
      </w:r>
      <w:r w:rsidRPr="00FD4E87">
        <w:t>е</w:t>
      </w:r>
      <w:r w:rsidRPr="00FD4E87">
        <w:t>творение основных потребностей населения, однако эта задача является слишком ма</w:t>
      </w:r>
      <w:r w:rsidRPr="00FD4E87">
        <w:t>с</w:t>
      </w:r>
      <w:r w:rsidRPr="00FD4E87">
        <w:t>штабной и не может быть решена в одночасье. Это вызывает оправданное нед</w:t>
      </w:r>
      <w:r w:rsidRPr="00FD4E87">
        <w:t>о</w:t>
      </w:r>
      <w:r w:rsidRPr="00FD4E87">
        <w:t>вольство населения. Нужно наращивать темпы развития наряду с увеличением производительности труда. Ниже в свете этих событий представлена информ</w:t>
      </w:r>
      <w:r w:rsidRPr="00FD4E87">
        <w:t>а</w:t>
      </w:r>
      <w:r w:rsidRPr="00FD4E87">
        <w:t xml:space="preserve">ция об осуществлении прав, предусмотренных в Пакте. </w:t>
      </w:r>
    </w:p>
    <w:p w:rsidR="009E7C00" w:rsidRPr="00FD4E87" w:rsidRDefault="009E7C00" w:rsidP="009E7C00">
      <w:pPr>
        <w:pStyle w:val="HChGR"/>
      </w:pPr>
      <w:r w:rsidRPr="00FD4E87">
        <w:tab/>
        <w:t>II.</w:t>
      </w:r>
      <w:r w:rsidRPr="00FD4E87">
        <w:tab/>
        <w:t>Общие положения Пакта</w:t>
      </w:r>
    </w:p>
    <w:p w:rsidR="009E7C00" w:rsidRPr="00FD4E87" w:rsidRDefault="009E7C00" w:rsidP="009E7C00">
      <w:pPr>
        <w:pStyle w:val="H1GR"/>
      </w:pPr>
      <w:r w:rsidRPr="00FD4E87">
        <w:tab/>
      </w:r>
      <w:r w:rsidRPr="00FD4E87">
        <w:tab/>
        <w:t>Статьи 1–5</w:t>
      </w:r>
    </w:p>
    <w:p w:rsidR="009E7C00" w:rsidRPr="00FD4E87" w:rsidRDefault="009E7C00" w:rsidP="009E7C00">
      <w:pPr>
        <w:pStyle w:val="SingleTxtGR"/>
      </w:pPr>
      <w:r w:rsidRPr="00FD4E87">
        <w:t>12.</w:t>
      </w:r>
      <w:r w:rsidRPr="00FD4E87">
        <w:tab/>
        <w:t>Болгарский народ уже давно реализовал право на самоопределение. Д</w:t>
      </w:r>
      <w:r w:rsidRPr="00FD4E87">
        <w:t>е</w:t>
      </w:r>
      <w:r w:rsidRPr="00FD4E87">
        <w:t>мократические преобраз</w:t>
      </w:r>
      <w:r w:rsidRPr="00FD4E87">
        <w:t>о</w:t>
      </w:r>
      <w:r w:rsidRPr="00FD4E87">
        <w:t>вания, происшедшие в стране в конце 1989 года, были закреплены в Конституции от 12 июля 1991 года, принятой Великим народным собранием седьмого созыва. Конституция регулирует государственное устро</w:t>
      </w:r>
      <w:r w:rsidRPr="00FD4E87">
        <w:t>й</w:t>
      </w:r>
      <w:r w:rsidRPr="00FD4E87">
        <w:t xml:space="preserve">ство и основные права и обязанности граждан. </w:t>
      </w:r>
    </w:p>
    <w:p w:rsidR="009E7C00" w:rsidRPr="00FD4E87" w:rsidRDefault="009E7C00" w:rsidP="009E7C00">
      <w:pPr>
        <w:pStyle w:val="SingleTxtGR"/>
      </w:pPr>
      <w:r w:rsidRPr="00FD4E87">
        <w:t>13.</w:t>
      </w:r>
      <w:r w:rsidRPr="00FD4E87">
        <w:tab/>
        <w:t>В соответствии со статьями 1 и 2 Конституции Болгария является ре</w:t>
      </w:r>
      <w:r w:rsidRPr="00FD4E87">
        <w:t>с</w:t>
      </w:r>
      <w:r w:rsidRPr="00FD4E87">
        <w:t xml:space="preserve">публикой с парламентской формой правления. Пункт 5 преамбулы и пункт 1 статьи 4 Конституции гласит, что Республика Болгария </w:t>
      </w:r>
      <w:r w:rsidR="00E75F66">
        <w:t>−</w:t>
      </w:r>
      <w:r w:rsidRPr="00FD4E87">
        <w:t xml:space="preserve"> это демократическое и социальное государство, основанное на принципах правопорядка и управля</w:t>
      </w:r>
      <w:r w:rsidRPr="00FD4E87">
        <w:t>е</w:t>
      </w:r>
      <w:r w:rsidRPr="00FD4E87">
        <w:t xml:space="preserve">мое в соответствии с Конституцией и национальным законодательством. </w:t>
      </w:r>
    </w:p>
    <w:p w:rsidR="009E7C00" w:rsidRPr="00FD4E87" w:rsidRDefault="00E75F66" w:rsidP="009E7C00">
      <w:pPr>
        <w:pStyle w:val="SingleTxtGR"/>
      </w:pPr>
      <w:r>
        <w:t>14.</w:t>
      </w:r>
      <w:r>
        <w:tab/>
        <w:t>В главе II "</w:t>
      </w:r>
      <w:r w:rsidR="009E7C00" w:rsidRPr="00FD4E87">
        <w:t>Основные права и обязанности граждан</w:t>
      </w:r>
      <w:r>
        <w:t>"</w:t>
      </w:r>
      <w:r w:rsidR="009E7C00" w:rsidRPr="00FD4E87">
        <w:t xml:space="preserve"> (статьи 25</w:t>
      </w:r>
      <w:r>
        <w:t>−</w:t>
      </w:r>
      <w:r w:rsidR="009E7C00" w:rsidRPr="00FD4E87">
        <w:t>57) Ко</w:t>
      </w:r>
      <w:r w:rsidR="009E7C00" w:rsidRPr="00FD4E87">
        <w:t>н</w:t>
      </w:r>
      <w:r w:rsidR="009E7C00" w:rsidRPr="00FD4E87">
        <w:t>ституции и в ряде других базовых законов (Трудовом кодексе, Законе о разв</w:t>
      </w:r>
      <w:r w:rsidR="009E7C00" w:rsidRPr="00FD4E87">
        <w:t>и</w:t>
      </w:r>
      <w:r w:rsidR="009E7C00" w:rsidRPr="00FD4E87">
        <w:t>тии занятости, Кодексе социального обеспечения, Законе о медицинском стр</w:t>
      </w:r>
      <w:r w:rsidR="009E7C00" w:rsidRPr="00FD4E87">
        <w:t>а</w:t>
      </w:r>
      <w:r w:rsidR="009E7C00" w:rsidRPr="00FD4E87">
        <w:t>ховании, Законе о государственном образовании, Законе о высшем образов</w:t>
      </w:r>
      <w:r w:rsidR="009E7C00" w:rsidRPr="00FD4E87">
        <w:t>а</w:t>
      </w:r>
      <w:r w:rsidR="009E7C00" w:rsidRPr="00FD4E87">
        <w:t>нии и т.п.) признаются и непосредственно регулируются предусмотренные Пактом основные экономические, социальные и культурные права, включенные в де</w:t>
      </w:r>
      <w:r w:rsidR="009E7C00" w:rsidRPr="00FD4E87">
        <w:t>й</w:t>
      </w:r>
      <w:r w:rsidR="009E7C00" w:rsidRPr="00FD4E87">
        <w:t>ствующее законодательство Республики Бо</w:t>
      </w:r>
      <w:r w:rsidR="009E7C00" w:rsidRPr="00FD4E87">
        <w:t>л</w:t>
      </w:r>
      <w:r w:rsidR="009E7C00" w:rsidRPr="00FD4E87">
        <w:t xml:space="preserve">гария. </w:t>
      </w:r>
    </w:p>
    <w:p w:rsidR="009E7C00" w:rsidRPr="00FD4E87" w:rsidRDefault="009E7C00" w:rsidP="009E7C00">
      <w:pPr>
        <w:pStyle w:val="SingleTxtGR"/>
      </w:pPr>
      <w:r w:rsidRPr="00FD4E87">
        <w:t>15.</w:t>
      </w:r>
      <w:r w:rsidRPr="00FD4E87">
        <w:tab/>
        <w:t xml:space="preserve">Пункт 2 статьи 6 Конституции гласит: </w:t>
      </w:r>
      <w:r w:rsidR="00E75F66">
        <w:t>"</w:t>
      </w:r>
      <w:r w:rsidRPr="00FD4E87">
        <w:t>Все граждане равны перед зак</w:t>
      </w:r>
      <w:r w:rsidRPr="00FD4E87">
        <w:t>о</w:t>
      </w:r>
      <w:r w:rsidRPr="00FD4E87">
        <w:t>ном. Не допускается никаких ограничений прав и никаких привилегий по пр</w:t>
      </w:r>
      <w:r w:rsidRPr="00FD4E87">
        <w:t>и</w:t>
      </w:r>
      <w:r w:rsidRPr="00FD4E87">
        <w:t>знаку расы, национальности, этнической принадлежности, пола, происхожд</w:t>
      </w:r>
      <w:r w:rsidRPr="00FD4E87">
        <w:t>е</w:t>
      </w:r>
      <w:r w:rsidRPr="00FD4E87">
        <w:t>ния, религии, образования, убеждений, политической принадлежности, личного или социального статуса или имущественного положения</w:t>
      </w:r>
      <w:r w:rsidR="00E75F66">
        <w:t>"</w:t>
      </w:r>
      <w:r w:rsidRPr="00FD4E87">
        <w:t xml:space="preserve">. </w:t>
      </w:r>
    </w:p>
    <w:p w:rsidR="009E7C00" w:rsidRPr="00FD4E87" w:rsidRDefault="009E7C00" w:rsidP="009E7C00">
      <w:pPr>
        <w:pStyle w:val="SingleTxtGR"/>
      </w:pPr>
      <w:r w:rsidRPr="00FD4E87">
        <w:t>16.</w:t>
      </w:r>
      <w:r w:rsidRPr="00FD4E87">
        <w:tab/>
        <w:t>Для более эффективного осуществления пункта 2 статьи 6 Конституции и статьи 2 МПЭСКП в 2003 году был принят Закон о защите от дискриминации (</w:t>
      </w:r>
      <w:r w:rsidR="00E75F66">
        <w:t>"Дыржавен вестник"</w:t>
      </w:r>
      <w:r w:rsidRPr="00FD4E87">
        <w:t xml:space="preserve"> № 86 за 2003 год, с изменениями и дополнениями). Цель этого закона </w:t>
      </w:r>
      <w:r w:rsidR="00E75F66">
        <w:t>−</w:t>
      </w:r>
      <w:r w:rsidRPr="00FD4E87">
        <w:t xml:space="preserve"> обеспечить каждому человеку право на равенство п</w:t>
      </w:r>
      <w:r w:rsidRPr="00FD4E87">
        <w:t>е</w:t>
      </w:r>
      <w:r w:rsidRPr="00FD4E87">
        <w:t>ред законом, равное обращение, возможности для участия в общественной жизни и эффе</w:t>
      </w:r>
      <w:r w:rsidRPr="00FD4E87">
        <w:t>к</w:t>
      </w:r>
      <w:r w:rsidRPr="00FD4E87">
        <w:t>тивную защиту от дискриминации (статья 2 Закона о защите от дискримин</w:t>
      </w:r>
      <w:r w:rsidRPr="00FD4E87">
        <w:t>а</w:t>
      </w:r>
      <w:r w:rsidRPr="00FD4E87">
        <w:t>ции). Запрещается прямая и косвенная дискриминация по признакам, изложе</w:t>
      </w:r>
      <w:r w:rsidRPr="00FD4E87">
        <w:t>н</w:t>
      </w:r>
      <w:r w:rsidRPr="00FD4E87">
        <w:t>ным в пункте 2 статьи 2 Пакта, а также дискриминация по ряду других, неп</w:t>
      </w:r>
      <w:r w:rsidRPr="00FD4E87">
        <w:t>о</w:t>
      </w:r>
      <w:r w:rsidRPr="00FD4E87">
        <w:t>средственно указанных современных признаков, таких, как дискриминация на основе генома человека, сексуальной ориентации, семейного положения, а та</w:t>
      </w:r>
      <w:r w:rsidRPr="00FD4E87">
        <w:t>к</w:t>
      </w:r>
      <w:r w:rsidRPr="00FD4E87">
        <w:t xml:space="preserve">же </w:t>
      </w:r>
      <w:r w:rsidR="00E75F66">
        <w:t>"</w:t>
      </w:r>
      <w:r w:rsidRPr="00FD4E87">
        <w:t>по любым другим признакам, которые определены законом или междун</w:t>
      </w:r>
      <w:r w:rsidRPr="00FD4E87">
        <w:t>а</w:t>
      </w:r>
      <w:r w:rsidRPr="00FD4E87">
        <w:t>родным договором, участницей которого является Республика Болгария</w:t>
      </w:r>
      <w:r w:rsidR="00E75F66">
        <w:t>"</w:t>
      </w:r>
      <w:r w:rsidRPr="00FD4E87">
        <w:t>. В З</w:t>
      </w:r>
      <w:r w:rsidRPr="00FD4E87">
        <w:t>а</w:t>
      </w:r>
      <w:r w:rsidRPr="00FD4E87">
        <w:t>коне о защите от дискриминации предусмотрен подробный механизм защиты от дискриминации при осуществлении права на труд (статьи 12</w:t>
      </w:r>
      <w:r w:rsidR="00E75F66">
        <w:t>−</w:t>
      </w:r>
      <w:r w:rsidRPr="00FD4E87">
        <w:t>28), права на о</w:t>
      </w:r>
      <w:r w:rsidRPr="00FD4E87">
        <w:t>б</w:t>
      </w:r>
      <w:r w:rsidRPr="00FD4E87">
        <w:t>разование и профессиональное обучение (статьи 29</w:t>
      </w:r>
      <w:r w:rsidR="00E75F66">
        <w:t>−</w:t>
      </w:r>
      <w:r w:rsidRPr="00FD4E87">
        <w:t>35), равно как и при пол</w:t>
      </w:r>
      <w:r w:rsidRPr="00FD4E87">
        <w:t>ь</w:t>
      </w:r>
      <w:r w:rsidRPr="00FD4E87">
        <w:t>зовании другими правами (статьи 36</w:t>
      </w:r>
      <w:r w:rsidR="00E75F66">
        <w:t>−</w:t>
      </w:r>
      <w:r w:rsidRPr="00FD4E87">
        <w:t>39). Далее в Законе предусматривается создание Комиссии по защите от дискриминации в качестве специализирова</w:t>
      </w:r>
      <w:r w:rsidRPr="00FD4E87">
        <w:t>н</w:t>
      </w:r>
      <w:r w:rsidRPr="00FD4E87">
        <w:t>ного органа по проведению этого закона в жизнь. Комиссия состоит из девяти членов, пять из которых избираются Народным собранием, а четыре – назнач</w:t>
      </w:r>
      <w:r w:rsidRPr="00FD4E87">
        <w:t>а</w:t>
      </w:r>
      <w:r w:rsidRPr="00FD4E87">
        <w:t>ются президентом Республики на пятилетний срок с возможностью возобно</w:t>
      </w:r>
      <w:r w:rsidRPr="00FD4E87">
        <w:t>в</w:t>
      </w:r>
      <w:r w:rsidRPr="00FD4E87">
        <w:t xml:space="preserve">ления. </w:t>
      </w:r>
    </w:p>
    <w:p w:rsidR="009E7C00" w:rsidRPr="00FD4E87" w:rsidRDefault="009E7C00" w:rsidP="009E7C00">
      <w:pPr>
        <w:pStyle w:val="SingleTxtGR"/>
      </w:pPr>
      <w:r w:rsidRPr="00FD4E87">
        <w:t>17.</w:t>
      </w:r>
      <w:r w:rsidRPr="00FD4E87">
        <w:tab/>
        <w:t>Специальные антидискриминационные положения также содержатся в ряде других действующих законов об осуществлении предусмотренных Пактом прав, в зависимости от того, какую сферу отнош</w:t>
      </w:r>
      <w:r w:rsidRPr="00FD4E87">
        <w:t>е</w:t>
      </w:r>
      <w:r w:rsidRPr="00FD4E87">
        <w:t>ний регулируют эти законы: в пункте 3 статьи 8 Трудового кодекса, статье 2 Закона о развитии занятости, ст</w:t>
      </w:r>
      <w:r w:rsidRPr="00FD4E87">
        <w:t>а</w:t>
      </w:r>
      <w:r w:rsidRPr="00FD4E87">
        <w:t>тье 2 Закона о здравоохранении, статье 4 Закона о высшем образовании и т.д.</w:t>
      </w:r>
    </w:p>
    <w:p w:rsidR="009E7C00" w:rsidRPr="00FD4E87" w:rsidRDefault="009E7C00" w:rsidP="00E75F66">
      <w:pPr>
        <w:pStyle w:val="HChGR"/>
      </w:pPr>
      <w:r w:rsidRPr="00FD4E87">
        <w:tab/>
        <w:t>ІІІ.</w:t>
      </w:r>
      <w:r w:rsidRPr="00FD4E87">
        <w:tab/>
        <w:t>Конкретные права, предусмотренные в Пакте</w:t>
      </w:r>
    </w:p>
    <w:p w:rsidR="009E7C00" w:rsidRPr="00FD4E87" w:rsidRDefault="009E7C00" w:rsidP="00E75F66">
      <w:pPr>
        <w:pStyle w:val="H1GR"/>
      </w:pPr>
      <w:r w:rsidRPr="00FD4E87">
        <w:tab/>
      </w:r>
      <w:r w:rsidRPr="00FD4E87">
        <w:tab/>
        <w:t>Статья 6</w:t>
      </w:r>
    </w:p>
    <w:p w:rsidR="009E7C00" w:rsidRPr="00FD4E87" w:rsidRDefault="009E7C00" w:rsidP="009E7C00">
      <w:pPr>
        <w:pStyle w:val="SingleTxtGR"/>
      </w:pPr>
      <w:r w:rsidRPr="00FD4E87">
        <w:t>18.</w:t>
      </w:r>
      <w:r w:rsidRPr="00FD4E87">
        <w:tab/>
        <w:t>Республика Болгария является участницей:</w:t>
      </w:r>
    </w:p>
    <w:p w:rsidR="009E7C00" w:rsidRPr="00FD4E87" w:rsidRDefault="004737EF" w:rsidP="009E7C00">
      <w:pPr>
        <w:pStyle w:val="SingleTxtGR"/>
      </w:pPr>
      <w:r>
        <w:tab/>
        <w:t>а)</w:t>
      </w:r>
      <w:r>
        <w:tab/>
      </w:r>
      <w:r w:rsidR="009E7C00" w:rsidRPr="00FD4E87">
        <w:t>Конвенции МОТ о дискриминации в области труда и занятий 1958</w:t>
      </w:r>
      <w:r>
        <w:t> </w:t>
      </w:r>
      <w:r w:rsidR="009E7C00" w:rsidRPr="00FD4E87">
        <w:t>года (№ 111);</w:t>
      </w:r>
    </w:p>
    <w:p w:rsidR="009E7C00" w:rsidRPr="00FD4E87" w:rsidRDefault="004737EF" w:rsidP="009E7C00">
      <w:pPr>
        <w:pStyle w:val="SingleTxtGR"/>
      </w:pPr>
      <w:r>
        <w:tab/>
        <w:t>b)</w:t>
      </w:r>
      <w:r>
        <w:tab/>
      </w:r>
      <w:r w:rsidR="009E7C00" w:rsidRPr="00FD4E87">
        <w:t>Конвенции МОТ о политике в области занятости 1964 года (№ 122). Эта Конвенция была ратифицирована Народным собранием в марте 2008 и п</w:t>
      </w:r>
      <w:r w:rsidR="009E7C00" w:rsidRPr="00FD4E87">
        <w:t>о</w:t>
      </w:r>
      <w:r w:rsidR="009E7C00" w:rsidRPr="00FD4E87">
        <w:t>этому пока не вступила в силу для Болгарии (см. пункт 8 в</w:t>
      </w:r>
      <w:r w:rsidR="009E7C00" w:rsidRPr="00FD4E87">
        <w:t>ы</w:t>
      </w:r>
      <w:r w:rsidR="009E7C00" w:rsidRPr="00FD4E87">
        <w:t>ше);</w:t>
      </w:r>
    </w:p>
    <w:p w:rsidR="009E7C00" w:rsidRPr="00FD4E87" w:rsidRDefault="004737EF" w:rsidP="009E7C00">
      <w:pPr>
        <w:pStyle w:val="SingleTxtGR"/>
      </w:pPr>
      <w:r>
        <w:tab/>
        <w:t>с)</w:t>
      </w:r>
      <w:r>
        <w:tab/>
      </w:r>
      <w:r w:rsidR="009E7C00" w:rsidRPr="00FD4E87">
        <w:t>Международной конвенции о ликвидации всех форм расовой ди</w:t>
      </w:r>
      <w:r w:rsidR="009E7C00" w:rsidRPr="00FD4E87">
        <w:t>с</w:t>
      </w:r>
      <w:r w:rsidR="009E7C00" w:rsidRPr="00FD4E87">
        <w:t>криминации;</w:t>
      </w:r>
    </w:p>
    <w:p w:rsidR="009E7C00" w:rsidRPr="00FD4E87" w:rsidRDefault="004737EF" w:rsidP="009E7C00">
      <w:pPr>
        <w:pStyle w:val="SingleTxtGR"/>
      </w:pPr>
      <w:r>
        <w:tab/>
        <w:t>d)</w:t>
      </w:r>
      <w:r>
        <w:tab/>
      </w:r>
      <w:r w:rsidR="009E7C00" w:rsidRPr="00FD4E87">
        <w:t>Конвенции о ликвидации всех форм дискриминации в отношении женщин.</w:t>
      </w:r>
    </w:p>
    <w:p w:rsidR="009E7C00" w:rsidRPr="00FD4E87" w:rsidRDefault="009E7C00" w:rsidP="009E7C00">
      <w:pPr>
        <w:pStyle w:val="SingleTxtGR"/>
      </w:pPr>
      <w:r w:rsidRPr="00FD4E87">
        <w:t>В соответствии со статьей 22 Устава Международной Организации труда Бо</w:t>
      </w:r>
      <w:r w:rsidRPr="00FD4E87">
        <w:t>л</w:t>
      </w:r>
      <w:r w:rsidRPr="00FD4E87">
        <w:t>гария регулярно представляет свои периодические доклады о принятых ею м</w:t>
      </w:r>
      <w:r w:rsidRPr="00FD4E87">
        <w:t>е</w:t>
      </w:r>
      <w:r w:rsidRPr="00FD4E87">
        <w:t>рах по претворению в жизнь положений ратифицированных конвенций МОТ. Наиболее поздний сводный доклад об осуществлении Международной конве</w:t>
      </w:r>
      <w:r w:rsidRPr="00FD4E87">
        <w:t>н</w:t>
      </w:r>
      <w:r w:rsidRPr="00FD4E87">
        <w:t>ции о ликвидации всех форм расовой дискриминации был представлен в 2009</w:t>
      </w:r>
      <w:r w:rsidR="004737EF">
        <w:t> </w:t>
      </w:r>
      <w:r w:rsidRPr="00FD4E87">
        <w:t xml:space="preserve">году. </w:t>
      </w:r>
    </w:p>
    <w:p w:rsidR="009E7C00" w:rsidRPr="00FD4E87" w:rsidRDefault="009E7C00" w:rsidP="009E7C00">
      <w:pPr>
        <w:pStyle w:val="SingleTxtGR"/>
      </w:pPr>
      <w:r w:rsidRPr="00FD4E87">
        <w:t>19.</w:t>
      </w:r>
      <w:r w:rsidRPr="00FD4E87">
        <w:tab/>
        <w:t>Право на труд признается, гарантируется и регулируется законодательс</w:t>
      </w:r>
      <w:r w:rsidRPr="00FD4E87">
        <w:t>т</w:t>
      </w:r>
      <w:r w:rsidRPr="00FD4E87">
        <w:t xml:space="preserve">вом Республики Болгария. В пункте 1 статьи 48 Конституции непосредственно предусмотрено: </w:t>
      </w:r>
      <w:r w:rsidR="004737EF">
        <w:t>"</w:t>
      </w:r>
      <w:r w:rsidRPr="00FD4E87">
        <w:t>Граждане имеют право на труд</w:t>
      </w:r>
      <w:r w:rsidR="004737EF">
        <w:t>"</w:t>
      </w:r>
      <w:r w:rsidRPr="00FD4E87">
        <w:t>. Это право включает предо</w:t>
      </w:r>
      <w:r w:rsidRPr="00FD4E87">
        <w:t>с</w:t>
      </w:r>
      <w:r w:rsidRPr="00FD4E87">
        <w:t>тавление оплачиваемой работы, которая обеспечивает заработок для содерж</w:t>
      </w:r>
      <w:r w:rsidRPr="00FD4E87">
        <w:t>а</w:t>
      </w:r>
      <w:r w:rsidRPr="00FD4E87">
        <w:t>ния работающего лица и членов его/ее семьи. Граждане могут свободно выб</w:t>
      </w:r>
      <w:r w:rsidRPr="00FD4E87">
        <w:t>и</w:t>
      </w:r>
      <w:r w:rsidRPr="00FD4E87">
        <w:t>рать работу, которую они выполняют при реализации права на труд. Право на свободный выбор характера и места работы н</w:t>
      </w:r>
      <w:r w:rsidRPr="00FD4E87">
        <w:t>е</w:t>
      </w:r>
      <w:r w:rsidRPr="00FD4E87">
        <w:t xml:space="preserve">посредственно закреплено в пункте 3 статьи 48 Конституции, которая гласит: </w:t>
      </w:r>
      <w:r w:rsidR="004737EF">
        <w:t>"</w:t>
      </w:r>
      <w:r w:rsidRPr="00FD4E87">
        <w:t>Каждый гражданин свобо</w:t>
      </w:r>
      <w:r w:rsidRPr="00FD4E87">
        <w:t>д</w:t>
      </w:r>
      <w:r w:rsidRPr="00FD4E87">
        <w:t>но выбирает профессию и место работы</w:t>
      </w:r>
      <w:r w:rsidR="004737EF">
        <w:t>"</w:t>
      </w:r>
      <w:r w:rsidRPr="00FD4E87">
        <w:t>, и в пункте 4 статьи 48 Конституции, где изла</w:t>
      </w:r>
      <w:r w:rsidR="004737EF">
        <w:t>гается норма общего характера: "</w:t>
      </w:r>
      <w:r w:rsidRPr="00FD4E87">
        <w:t>Никто не может быть заставлен занимат</w:t>
      </w:r>
      <w:r w:rsidRPr="00FD4E87">
        <w:t>ь</w:t>
      </w:r>
      <w:r w:rsidRPr="00FD4E87">
        <w:t>ся принудительным трудом</w:t>
      </w:r>
      <w:r w:rsidR="004737EF">
        <w:t>"</w:t>
      </w:r>
      <w:r w:rsidRPr="00FD4E87">
        <w:t>. Это запрещение принудительного труда также с</w:t>
      </w:r>
      <w:r w:rsidRPr="00FD4E87">
        <w:t>о</w:t>
      </w:r>
      <w:r w:rsidRPr="00FD4E87">
        <w:t>звучно обязательствам Республики Болгария по ратифицированным ею двум соответствующим конвенциям МОТ – Конвенции № 29 о принудительном или обязательном труде 1930 года, которую Болгария ратифицировала еще в 1930</w:t>
      </w:r>
      <w:r w:rsidR="004737EF">
        <w:t> </w:t>
      </w:r>
      <w:r w:rsidRPr="00FD4E87">
        <w:t>году, и Конвенции № 105 об упразднении принудительного труда 1957 г</w:t>
      </w:r>
      <w:r w:rsidRPr="00FD4E87">
        <w:t>о</w:t>
      </w:r>
      <w:r w:rsidRPr="00FD4E87">
        <w:t>да, р</w:t>
      </w:r>
      <w:r w:rsidRPr="00FD4E87">
        <w:t>а</w:t>
      </w:r>
      <w:r w:rsidRPr="00FD4E87">
        <w:t xml:space="preserve">тифицированной Болгарией в 1999 году. </w:t>
      </w:r>
    </w:p>
    <w:p w:rsidR="009E7C00" w:rsidRPr="00FD4E87" w:rsidRDefault="009E7C00" w:rsidP="009E7C00">
      <w:pPr>
        <w:pStyle w:val="SingleTxtGR"/>
      </w:pPr>
      <w:r w:rsidRPr="00FD4E87">
        <w:t>20.</w:t>
      </w:r>
      <w:r w:rsidRPr="00FD4E87">
        <w:tab/>
        <w:t>Политика государства в области осуществления конституционного права на труд и гарантированный характер этого права отражены в двух других пол</w:t>
      </w:r>
      <w:r w:rsidRPr="00FD4E87">
        <w:t>о</w:t>
      </w:r>
      <w:r w:rsidRPr="00FD4E87">
        <w:t xml:space="preserve">жениях Конституции. Первым из них является ее статья 16, согласно которой </w:t>
      </w:r>
      <w:r w:rsidR="004737EF">
        <w:t>"</w:t>
      </w:r>
      <w:r w:rsidRPr="00FD4E87">
        <w:t>труд гарантируется и защищается законом</w:t>
      </w:r>
      <w:r w:rsidR="004737EF">
        <w:t>"</w:t>
      </w:r>
      <w:r w:rsidRPr="00FD4E87">
        <w:t>. Посредством этого положения Конституция:</w:t>
      </w:r>
    </w:p>
    <w:p w:rsidR="009E7C00" w:rsidRPr="00FD4E87" w:rsidRDefault="004737EF" w:rsidP="009E7C00">
      <w:pPr>
        <w:pStyle w:val="SingleTxtGR"/>
      </w:pPr>
      <w:r>
        <w:tab/>
      </w:r>
      <w:r w:rsidR="009E7C00" w:rsidRPr="00FD4E87">
        <w:t>a)</w:t>
      </w:r>
      <w:r w:rsidR="009E7C00" w:rsidRPr="00FD4E87">
        <w:tab/>
        <w:t>вверяет действующему законодательству порядок осуществления гражданами права на труд;</w:t>
      </w:r>
    </w:p>
    <w:p w:rsidR="009E7C00" w:rsidRPr="00FD4E87" w:rsidRDefault="004737EF" w:rsidP="009E7C00">
      <w:pPr>
        <w:pStyle w:val="SingleTxtGR"/>
      </w:pPr>
      <w:r>
        <w:tab/>
      </w:r>
      <w:r w:rsidR="009E7C00" w:rsidRPr="00FD4E87">
        <w:t>b)</w:t>
      </w:r>
      <w:r w:rsidR="009E7C00" w:rsidRPr="00FD4E87">
        <w:tab/>
        <w:t>устанавливает высокий юридический статус порядка осуществл</w:t>
      </w:r>
      <w:r w:rsidR="009E7C00" w:rsidRPr="00FD4E87">
        <w:t>е</w:t>
      </w:r>
      <w:r w:rsidR="009E7C00" w:rsidRPr="00FD4E87">
        <w:t>ния пр</w:t>
      </w:r>
      <w:r w:rsidR="009E7C00" w:rsidRPr="00FD4E87">
        <w:t>а</w:t>
      </w:r>
      <w:r w:rsidR="009E7C00" w:rsidRPr="00FD4E87">
        <w:t>ва на труд – статус закона как нормативного документа, принимаемого Наро</w:t>
      </w:r>
      <w:r w:rsidR="009E7C00" w:rsidRPr="00FD4E87">
        <w:t>д</w:t>
      </w:r>
      <w:r w:rsidR="009E7C00" w:rsidRPr="00FD4E87">
        <w:t>ным собранием;</w:t>
      </w:r>
    </w:p>
    <w:p w:rsidR="009E7C00" w:rsidRPr="00FD4E87" w:rsidRDefault="004737EF" w:rsidP="009E7C00">
      <w:pPr>
        <w:pStyle w:val="SingleTxtGR"/>
      </w:pPr>
      <w:r>
        <w:tab/>
      </w:r>
      <w:r w:rsidR="009E7C00" w:rsidRPr="00FD4E87">
        <w:t>c)</w:t>
      </w:r>
      <w:r w:rsidR="009E7C00" w:rsidRPr="00FD4E87">
        <w:tab/>
        <w:t>определяет основное содержание законов, которые регулируют осуществление права на труд, как обеспечивающих гарантию и защиту этого права (см. пункты 21</w:t>
      </w:r>
      <w:r>
        <w:t>−</w:t>
      </w:r>
      <w:r w:rsidR="009E7C00" w:rsidRPr="00FD4E87">
        <w:t>23 ниже).</w:t>
      </w:r>
    </w:p>
    <w:p w:rsidR="009E7C00" w:rsidRPr="00FD4E87" w:rsidRDefault="009E7C00" w:rsidP="009E7C00">
      <w:pPr>
        <w:pStyle w:val="SingleTxtGR"/>
      </w:pPr>
      <w:r w:rsidRPr="00FD4E87">
        <w:t xml:space="preserve">Другим соответствующим конституционным положением является второе предложение пункта 1 статьи 48 Конституции: </w:t>
      </w:r>
      <w:r w:rsidR="004737EF">
        <w:t>"</w:t>
      </w:r>
      <w:r w:rsidRPr="00FD4E87">
        <w:t>Государство заботится о созд</w:t>
      </w:r>
      <w:r w:rsidRPr="00FD4E87">
        <w:t>а</w:t>
      </w:r>
      <w:r w:rsidRPr="00FD4E87">
        <w:t>нии условий для осуществления этого права</w:t>
      </w:r>
      <w:r w:rsidR="004737EF">
        <w:t>"</w:t>
      </w:r>
      <w:r w:rsidRPr="00FD4E87">
        <w:t xml:space="preserve"> (то есть права на труд). Констит</w:t>
      </w:r>
      <w:r w:rsidRPr="00FD4E87">
        <w:t>у</w:t>
      </w:r>
      <w:r w:rsidRPr="00FD4E87">
        <w:t xml:space="preserve">ция обязывает государство, или компетентные государственные органы </w:t>
      </w:r>
      <w:r w:rsidR="007A38CF">
        <w:t>−</w:t>
      </w:r>
      <w:r w:rsidRPr="00FD4E87">
        <w:t xml:space="preserve"> зак</w:t>
      </w:r>
      <w:r w:rsidRPr="00FD4E87">
        <w:t>о</w:t>
      </w:r>
      <w:r w:rsidRPr="00FD4E87">
        <w:t xml:space="preserve">нодательную, исполнительную и судебную ветви власти, </w:t>
      </w:r>
      <w:r w:rsidR="007A38CF">
        <w:t>−</w:t>
      </w:r>
      <w:r w:rsidRPr="00FD4E87">
        <w:t xml:space="preserve"> посредством своей деятельности и прин</w:t>
      </w:r>
      <w:r w:rsidRPr="00FD4E87">
        <w:t>и</w:t>
      </w:r>
      <w:r w:rsidRPr="00FD4E87">
        <w:t>маемых и издаваемых ими актов создавать благоприятные условия для фактической реализации и защ</w:t>
      </w:r>
      <w:r w:rsidRPr="00FD4E87">
        <w:t>и</w:t>
      </w:r>
      <w:r w:rsidRPr="00FD4E87">
        <w:t>ты права граждан на труд.</w:t>
      </w:r>
    </w:p>
    <w:p w:rsidR="009E7C00" w:rsidRPr="00FD4E87" w:rsidRDefault="009E7C00" w:rsidP="009E7C00">
      <w:pPr>
        <w:pStyle w:val="SingleTxtGR"/>
      </w:pPr>
      <w:r w:rsidRPr="00FD4E87">
        <w:t>21.</w:t>
      </w:r>
      <w:r w:rsidRPr="00FD4E87">
        <w:tab/>
        <w:t>По смыслу статьи 16 Конституции «закон», который гарантирует и защ</w:t>
      </w:r>
      <w:r w:rsidRPr="00FD4E87">
        <w:t>и</w:t>
      </w:r>
      <w:r w:rsidRPr="00FD4E87">
        <w:t>щает право на труд (см. пункт 19 выше), представляет собой понятие, объе</w:t>
      </w:r>
      <w:r w:rsidRPr="00FD4E87">
        <w:t>м</w:t>
      </w:r>
      <w:r w:rsidRPr="00FD4E87">
        <w:t>лющее все законы, связанные с трудовой деятельностью. Это прежде всего Тр</w:t>
      </w:r>
      <w:r w:rsidRPr="00FD4E87">
        <w:t>у</w:t>
      </w:r>
      <w:r w:rsidRPr="00FD4E87">
        <w:t>довой кодекс 1986 года, который всесторонне регулирует возникновение, фун</w:t>
      </w:r>
      <w:r w:rsidRPr="00FD4E87">
        <w:t>к</w:t>
      </w:r>
      <w:r w:rsidRPr="00FD4E87">
        <w:t>ционирование и прекращение трудовых отношений. С началом в 1989 году д</w:t>
      </w:r>
      <w:r w:rsidRPr="00FD4E87">
        <w:t>е</w:t>
      </w:r>
      <w:r w:rsidRPr="00FD4E87">
        <w:t>мократических преобразований Трудовой кодекс углубленно перерабатывался (в 1992, 2001, 2004, 2006, 2007 годах и т.д.). Поправки 2001 года были неп</w:t>
      </w:r>
      <w:r w:rsidRPr="00FD4E87">
        <w:t>о</w:t>
      </w:r>
      <w:r w:rsidRPr="00FD4E87">
        <w:t>средственно посвящены широко распространенной практике заключения сро</w:t>
      </w:r>
      <w:r w:rsidRPr="00FD4E87">
        <w:t>ч</w:t>
      </w:r>
      <w:r w:rsidRPr="00FD4E87">
        <w:t>ных договоров о найме, которые создавали для промышленных и офисных р</w:t>
      </w:r>
      <w:r w:rsidRPr="00FD4E87">
        <w:t>а</w:t>
      </w:r>
      <w:r w:rsidRPr="00FD4E87">
        <w:t>ботников юридич</w:t>
      </w:r>
      <w:r w:rsidRPr="00FD4E87">
        <w:t>е</w:t>
      </w:r>
      <w:r w:rsidRPr="00FD4E87">
        <w:t>скую неопределенность (статьи 67 и 68 Трудового кодекса). В</w:t>
      </w:r>
      <w:r w:rsidR="004737EF">
        <w:t> </w:t>
      </w:r>
      <w:r w:rsidRPr="00FD4E87">
        <w:t>результате пересмотра положений кодекса было в принципе запрещено з</w:t>
      </w:r>
      <w:r w:rsidRPr="00FD4E87">
        <w:t>а</w:t>
      </w:r>
      <w:r w:rsidRPr="00FD4E87">
        <w:t>ключать срочные договоры о найме для выполнения работ или функций, отн</w:t>
      </w:r>
      <w:r w:rsidRPr="00FD4E87">
        <w:t>о</w:t>
      </w:r>
      <w:r w:rsidRPr="00FD4E87">
        <w:t>сящихся к основному виду деятельности работодателя. Такие договоры могут заключаться только для выполнения сдельных, сезонных и краткосрочных р</w:t>
      </w:r>
      <w:r w:rsidRPr="00FD4E87">
        <w:t>а</w:t>
      </w:r>
      <w:r w:rsidRPr="00FD4E87">
        <w:t>бот и функций, причем в порядке исключения, когда это оправдано экономич</w:t>
      </w:r>
      <w:r w:rsidRPr="00FD4E87">
        <w:t>е</w:t>
      </w:r>
      <w:r w:rsidRPr="00FD4E87">
        <w:t>скими, технологическими и иными объективными факторами (статьи 67 и 68 Трудового кодекса). Внесение этой поправки привело к резкому сокращению числа заключаемых срочных договоров о найме и повысило уровень безопасн</w:t>
      </w:r>
      <w:r w:rsidRPr="00FD4E87">
        <w:t>о</w:t>
      </w:r>
      <w:r w:rsidRPr="00FD4E87">
        <w:t>сти промышленных и офисных работников в их трудовых отношениях. Сист</w:t>
      </w:r>
      <w:r w:rsidRPr="00FD4E87">
        <w:t>е</w:t>
      </w:r>
      <w:r w:rsidRPr="00FD4E87">
        <w:t>ма, пр</w:t>
      </w:r>
      <w:r w:rsidRPr="00FD4E87">
        <w:t>е</w:t>
      </w:r>
      <w:r w:rsidRPr="00FD4E87">
        <w:t xml:space="preserve">дусмотренная статьей 405а Трудового кодекса, была модернизирована и остается в силе. Цель этого положения </w:t>
      </w:r>
      <w:r w:rsidR="007A38CF">
        <w:t>−</w:t>
      </w:r>
      <w:r w:rsidRPr="00FD4E87">
        <w:t xml:space="preserve"> удерживать некоторых работодателей от заключения так называемых </w:t>
      </w:r>
      <w:r w:rsidR="004737EF">
        <w:t>"</w:t>
      </w:r>
      <w:r w:rsidRPr="00FD4E87">
        <w:t>гражданско-правовых договоров</w:t>
      </w:r>
      <w:r w:rsidR="004737EF">
        <w:t>"</w:t>
      </w:r>
      <w:r w:rsidRPr="00FD4E87">
        <w:t xml:space="preserve"> вместо дог</w:t>
      </w:r>
      <w:r w:rsidRPr="00FD4E87">
        <w:t>о</w:t>
      </w:r>
      <w:r w:rsidRPr="00FD4E87">
        <w:t>воров о найме, чтобы скрывать трудовые отношения с наемными работник</w:t>
      </w:r>
      <w:r w:rsidRPr="00FD4E87">
        <w:t>а</w:t>
      </w:r>
      <w:r w:rsidRPr="00FD4E87">
        <w:t>ми и уклоняться от предоставления промышленным и офисным работникам соц</w:t>
      </w:r>
      <w:r w:rsidRPr="00FD4E87">
        <w:t>и</w:t>
      </w:r>
      <w:r w:rsidRPr="00FD4E87">
        <w:t>альной защиты, предусмотренной трудовым законодательством. В 2006 году была разработана подробная правовая основа в сфере информации и консульт</w:t>
      </w:r>
      <w:r w:rsidRPr="00FD4E87">
        <w:t>а</w:t>
      </w:r>
      <w:r w:rsidRPr="00FD4E87">
        <w:t>ции промышленных и офисных работников (статьи 7</w:t>
      </w:r>
      <w:r w:rsidR="004737EF">
        <w:t>−</w:t>
      </w:r>
      <w:r w:rsidRPr="00FD4E87">
        <w:t>7d и 130</w:t>
      </w:r>
      <w:r w:rsidR="004737EF">
        <w:t>−</w:t>
      </w:r>
      <w:r w:rsidRPr="00FD4E87">
        <w:t>130d Трудов</w:t>
      </w:r>
      <w:r w:rsidRPr="00FD4E87">
        <w:t>о</w:t>
      </w:r>
      <w:r w:rsidRPr="00FD4E87">
        <w:t>го кодекса). Была усовершенствована правовая основа регулирования случаев с</w:t>
      </w:r>
      <w:r w:rsidRPr="00FD4E87">
        <w:t>о</w:t>
      </w:r>
      <w:r w:rsidRPr="00FD4E87">
        <w:t>хранения трудовых отношений при смене работодателя (перемещение, сли</w:t>
      </w:r>
      <w:r w:rsidRPr="00FD4E87">
        <w:t>я</w:t>
      </w:r>
      <w:r w:rsidRPr="00FD4E87">
        <w:t>ние при создании нового предприятия, слияние при поглощении одного предпр</w:t>
      </w:r>
      <w:r w:rsidRPr="00FD4E87">
        <w:t>и</w:t>
      </w:r>
      <w:r w:rsidRPr="00FD4E87">
        <w:t>ятия другим, разделение предприятий и т.п. в соответствии со статьями 123 и 123а Трудового кодекса) и т.д.</w:t>
      </w:r>
    </w:p>
    <w:p w:rsidR="009E7C00" w:rsidRPr="00FD4E87" w:rsidRDefault="009E7C00" w:rsidP="009E7C00">
      <w:pPr>
        <w:pStyle w:val="SingleTxtGR"/>
      </w:pPr>
      <w:r w:rsidRPr="00FD4E87">
        <w:t>22.</w:t>
      </w:r>
      <w:r w:rsidRPr="00FD4E87">
        <w:tab/>
        <w:t>Новый закон о развитии занятости, принятый в 2001 году («Дыржавен вестник» № 112 за 2001 год), играет важную роль в осуществлении права на труд. На основании этого закона были образованы новые специализированные государственные органы в области занятости: Национальное агентство по в</w:t>
      </w:r>
      <w:r w:rsidRPr="00FD4E87">
        <w:t>о</w:t>
      </w:r>
      <w:r w:rsidRPr="00FD4E87">
        <w:t>просам занятости при Министерстве труда и социальной политики, Национал</w:t>
      </w:r>
      <w:r w:rsidRPr="00FD4E87">
        <w:t>ь</w:t>
      </w:r>
      <w:r w:rsidRPr="00FD4E87">
        <w:t>ный совет по развитию занятости при Министерстве труда и социальной пол</w:t>
      </w:r>
      <w:r w:rsidRPr="00FD4E87">
        <w:t>и</w:t>
      </w:r>
      <w:r w:rsidRPr="00FD4E87">
        <w:t>тики, трехсторонний состав которого включает представителей правительства и представителей организаций работодателей и работников, регионал</w:t>
      </w:r>
      <w:r w:rsidRPr="00FD4E87">
        <w:t>ь</w:t>
      </w:r>
      <w:r w:rsidRPr="00FD4E87">
        <w:t>ных служб занятости и т.п. (статьи 4</w:t>
      </w:r>
      <w:r w:rsidR="007A38CF">
        <w:t>−</w:t>
      </w:r>
      <w:r w:rsidRPr="00FD4E87">
        <w:t>19). Пункт 2 статьи 4 Закона предусматривает еж</w:t>
      </w:r>
      <w:r w:rsidRPr="00FD4E87">
        <w:t>е</w:t>
      </w:r>
      <w:r w:rsidRPr="00FD4E87">
        <w:t>годное принятие правительством Национального плана в области занятости, где определяются уязвимые целевые группы, на которые будет ориентирована п</w:t>
      </w:r>
      <w:r w:rsidRPr="00FD4E87">
        <w:t>о</w:t>
      </w:r>
      <w:r w:rsidRPr="00FD4E87">
        <w:t>литика в сфере занятости в течение соответствующего года (в 2007 и 2008 годах этими группами являлись безработные моложе 29 лет, безработные старше 50</w:t>
      </w:r>
      <w:r w:rsidR="007A38CF">
        <w:t> </w:t>
      </w:r>
      <w:r w:rsidRPr="00FD4E87">
        <w:t>лет, безрабо</w:t>
      </w:r>
      <w:r w:rsidRPr="00FD4E87">
        <w:t>т</w:t>
      </w:r>
      <w:r w:rsidRPr="00FD4E87">
        <w:t xml:space="preserve">ные без профессиональной квалификации и профессионально-технического образования, длительно безработные </w:t>
      </w:r>
      <w:r w:rsidR="007A38CF">
        <w:t>−</w:t>
      </w:r>
      <w:r w:rsidRPr="00FD4E87">
        <w:t xml:space="preserve"> лица, не имеющие работы более одног</w:t>
      </w:r>
      <w:r w:rsidR="007A38CF">
        <w:t>о года, которых также называют "</w:t>
      </w:r>
      <w:r w:rsidRPr="00FD4E87">
        <w:t>отчаявшимися работниками</w:t>
      </w:r>
      <w:r w:rsidR="007A38CF">
        <w:t>"</w:t>
      </w:r>
      <w:r w:rsidRPr="00FD4E87">
        <w:t>, и другие</w:t>
      </w:r>
      <w:r w:rsidR="007A38CF">
        <w:rPr>
          <w:rStyle w:val="FootnoteReference"/>
        </w:rPr>
        <w:footnoteReference w:id="9"/>
      </w:r>
      <w:r w:rsidRPr="00FD4E87">
        <w:t>. Такие планы принимались с 2002 года. Кроме того, в плане на 2008 год регулируются такие важные аспекты государственной политики в области зан</w:t>
      </w:r>
      <w:r w:rsidRPr="00FD4E87">
        <w:t>я</w:t>
      </w:r>
      <w:r w:rsidRPr="00FD4E87">
        <w:t>тости, как бюджетное финансирование политики в области занятости, ра</w:t>
      </w:r>
      <w:r w:rsidRPr="00FD4E87">
        <w:t>з</w:t>
      </w:r>
      <w:r w:rsidRPr="00FD4E87">
        <w:t>витие субсидируемой занятости, процедура постоянного информирования безрабо</w:t>
      </w:r>
      <w:r w:rsidRPr="00FD4E87">
        <w:t>т</w:t>
      </w:r>
      <w:r w:rsidRPr="00FD4E87">
        <w:t xml:space="preserve">ных о вакансиях, а работодателей </w:t>
      </w:r>
      <w:r w:rsidR="007A38CF">
        <w:t>−</w:t>
      </w:r>
      <w:r w:rsidRPr="00FD4E87">
        <w:t xml:space="preserve"> о профессиональной квалификации безр</w:t>
      </w:r>
      <w:r w:rsidRPr="00FD4E87">
        <w:t>а</w:t>
      </w:r>
      <w:r w:rsidRPr="00FD4E87">
        <w:t>ботных, зарегистрированных в бюро по найму, и т.д.</w:t>
      </w:r>
      <w:r w:rsidR="007A38CF">
        <w:rPr>
          <w:rStyle w:val="FootnoteReference"/>
        </w:rPr>
        <w:footnoteReference w:id="10"/>
      </w:r>
    </w:p>
    <w:p w:rsidR="009E7C00" w:rsidRPr="00FD4E87" w:rsidRDefault="009E7C00" w:rsidP="009E7C00">
      <w:pPr>
        <w:pStyle w:val="SingleTxtGR"/>
      </w:pPr>
      <w:r w:rsidRPr="00FD4E87">
        <w:t>23.</w:t>
      </w:r>
      <w:r w:rsidRPr="00FD4E87">
        <w:tab/>
        <w:t>Комиссия по защите от дискриминации, учрежденная в соответствии с Законом о защите от ди</w:t>
      </w:r>
      <w:r w:rsidRPr="00FD4E87">
        <w:t>с</w:t>
      </w:r>
      <w:r w:rsidRPr="00FD4E87">
        <w:t>криминации (см. пункты 7 и 15 выше), является частью организационно-правового механизма, гарантирующего реализацию права на труд. За период с ее основания в начале 2006 года до середины 2008 года К</w:t>
      </w:r>
      <w:r w:rsidRPr="00FD4E87">
        <w:t>о</w:t>
      </w:r>
      <w:r w:rsidRPr="00FD4E87">
        <w:t>миссия рассмотрела 125 случаев, связанных с жалобами на проявления дискр</w:t>
      </w:r>
      <w:r w:rsidRPr="00FD4E87">
        <w:t>и</w:t>
      </w:r>
      <w:r w:rsidRPr="00FD4E87">
        <w:t>минации при осуществлении права на труд, с преследованием при осуществл</w:t>
      </w:r>
      <w:r w:rsidRPr="00FD4E87">
        <w:t>е</w:t>
      </w:r>
      <w:r w:rsidRPr="00FD4E87">
        <w:t>нии права на труд, с жалобами на дискримин</w:t>
      </w:r>
      <w:r w:rsidRPr="00FD4E87">
        <w:t>а</w:t>
      </w:r>
      <w:r w:rsidRPr="00FD4E87">
        <w:t>цию по признаку членства в профсоюзе, на нарушение принципа социального диалога и др.</w:t>
      </w:r>
      <w:r w:rsidR="007A38CF">
        <w:rPr>
          <w:rStyle w:val="FootnoteReference"/>
        </w:rPr>
        <w:footnoteReference w:id="11"/>
      </w:r>
    </w:p>
    <w:p w:rsidR="009E7C00" w:rsidRPr="00FD4E87" w:rsidRDefault="009E7C00" w:rsidP="009E7C00">
      <w:pPr>
        <w:pStyle w:val="SingleTxtGR"/>
      </w:pPr>
      <w:r w:rsidRPr="00FD4E87">
        <w:t>24.</w:t>
      </w:r>
      <w:r w:rsidRPr="00FD4E87">
        <w:tab/>
        <w:t>В результате проведения правительством активной политики и улучш</w:t>
      </w:r>
      <w:r w:rsidRPr="00FD4E87">
        <w:t>е</w:t>
      </w:r>
      <w:r w:rsidRPr="00FD4E87">
        <w:t>ния внутренней макроэкономической ситуации, а также благоприятного экон</w:t>
      </w:r>
      <w:r w:rsidRPr="00FD4E87">
        <w:t>о</w:t>
      </w:r>
      <w:r w:rsidRPr="00FD4E87">
        <w:t>м</w:t>
      </w:r>
      <w:r w:rsidR="007A38CF">
        <w:t xml:space="preserve">ического развития с 2002 года: </w:t>
      </w:r>
      <w:r w:rsidRPr="00FD4E87">
        <w:t>a) занятость среди экономически активного н</w:t>
      </w:r>
      <w:r w:rsidRPr="00FD4E87">
        <w:t>а</w:t>
      </w:r>
      <w:r w:rsidRPr="00FD4E87">
        <w:t>с</w:t>
      </w:r>
      <w:r w:rsidR="007A38CF">
        <w:t xml:space="preserve">еления постоянно возрастала, а </w:t>
      </w:r>
      <w:r w:rsidRPr="00FD4E87">
        <w:t>b) безработица в стране неуклонно и рад</w:t>
      </w:r>
      <w:r w:rsidRPr="00FD4E87">
        <w:t>и</w:t>
      </w:r>
      <w:r w:rsidRPr="00FD4E87">
        <w:t>кально снижалась.</w:t>
      </w:r>
    </w:p>
    <w:p w:rsidR="009E7C00" w:rsidRPr="00FD4E87" w:rsidRDefault="009E7C00" w:rsidP="009E7C00">
      <w:pPr>
        <w:pStyle w:val="SingleTxtGR"/>
      </w:pPr>
      <w:r w:rsidRPr="00FD4E87">
        <w:t>25.</w:t>
      </w:r>
      <w:r w:rsidRPr="00FD4E87">
        <w:tab/>
        <w:t>Начиная с 2002 года доля работающих среди экономически активного н</w:t>
      </w:r>
      <w:r w:rsidRPr="00FD4E87">
        <w:t>а</w:t>
      </w:r>
      <w:r w:rsidRPr="00FD4E87">
        <w:t>селения (лиц в возрасте от 15 до 64 лет) стабильно росла и уже сопоставима со средними показателями занятости в государствах-членах Европейского союза, хотя пока еще не достигла их. Только за последние три года (в 2005</w:t>
      </w:r>
      <w:r w:rsidR="007A38CF">
        <w:t>−</w:t>
      </w:r>
      <w:r w:rsidRPr="00FD4E87">
        <w:t xml:space="preserve">2007 годах) число занятых лиц увеличилось с 3 253 518 в 2005 году до 3 349 199 в 2006 году и до 3 714 000 </w:t>
      </w:r>
      <w:r w:rsidR="007A38CF">
        <w:t>−</w:t>
      </w:r>
      <w:r w:rsidRPr="00FD4E87">
        <w:t xml:space="preserve"> в 2007 году. При этом улучшилась и структура занятости - п</w:t>
      </w:r>
      <w:r w:rsidRPr="00FD4E87">
        <w:t>о</w:t>
      </w:r>
      <w:r w:rsidRPr="00FD4E87">
        <w:t xml:space="preserve">давляющее большинство работающих заняты в частном секторе и в реальном секторе экономики: 2 564 007 (около 78%) в 2005 году, 2 670 621 (около 81%) </w:t>
      </w:r>
      <w:r w:rsidR="007A38CF">
        <w:t>−</w:t>
      </w:r>
      <w:r w:rsidRPr="00FD4E87">
        <w:t xml:space="preserve"> в 2006 году и 3 109 672 (около 85%) </w:t>
      </w:r>
      <w:r w:rsidR="007A38CF">
        <w:t>−</w:t>
      </w:r>
      <w:r w:rsidRPr="00FD4E87">
        <w:t xml:space="preserve"> в 2007 году</w:t>
      </w:r>
      <w:r w:rsidR="007A38CF">
        <w:rPr>
          <w:rStyle w:val="FootnoteReference"/>
        </w:rPr>
        <w:footnoteReference w:id="12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26.</w:t>
      </w:r>
      <w:r w:rsidRPr="00FD4E87">
        <w:tab/>
        <w:t xml:space="preserve">Уровень занятости среди экономически активного населения возрос по сравнению со средними показателями государств-членов Европейского союза. Показатели занятости в 2002 году составляли 62,8% для стран ЕС и 50,6% для Болгарии; в 2003 году </w:t>
      </w:r>
      <w:r w:rsidR="00AE36C5">
        <w:t>−</w:t>
      </w:r>
      <w:r w:rsidRPr="00FD4E87">
        <w:t xml:space="preserve"> 62,9% для стран ЕС и 52,5% для Болгарии; в 2004 г</w:t>
      </w:r>
      <w:r w:rsidRPr="00FD4E87">
        <w:t>о</w:t>
      </w:r>
      <w:r w:rsidRPr="00FD4E87">
        <w:t>ду</w:t>
      </w:r>
      <w:r w:rsidR="00AE36C5">
        <w:t> −</w:t>
      </w:r>
      <w:r w:rsidRPr="00FD4E87">
        <w:t xml:space="preserve"> 63,3% для стран ЕС и 54,2% для Болгарии; в 2005 году </w:t>
      </w:r>
      <w:r w:rsidR="00AE36C5">
        <w:t>−</w:t>
      </w:r>
      <w:r w:rsidRPr="00FD4E87">
        <w:t xml:space="preserve"> 63,8% для стран ЕС и 55,4% для Болгарии; в 2006 году </w:t>
      </w:r>
      <w:r w:rsidR="00AE36C5">
        <w:t>−</w:t>
      </w:r>
      <w:r w:rsidRPr="00FD4E87">
        <w:t xml:space="preserve"> 64,5% для стран ЕС и 58,6% для Болг</w:t>
      </w:r>
      <w:r w:rsidRPr="00FD4E87">
        <w:t>а</w:t>
      </w:r>
      <w:r w:rsidRPr="00FD4E87">
        <w:t xml:space="preserve">рии; в 2007 году </w:t>
      </w:r>
      <w:r w:rsidR="00AE36C5">
        <w:t>−</w:t>
      </w:r>
      <w:r w:rsidRPr="00FD4E87">
        <w:t xml:space="preserve"> 65,4% для стран ЕС и 61,7% для Болгарии</w:t>
      </w:r>
      <w:r w:rsidR="00AE36C5">
        <w:rPr>
          <w:rStyle w:val="FootnoteReference"/>
        </w:rPr>
        <w:footnoteReference w:id="13"/>
      </w:r>
      <w:r w:rsidRPr="00FD4E87">
        <w:t>. Маржа между уровнем безработицы и численностью экономически активного населения в странах-членах ЕС и в Болгарии сократилась с 12,2 процентных пунктов в 2002</w:t>
      </w:r>
      <w:r w:rsidR="00AE36C5">
        <w:t> </w:t>
      </w:r>
      <w:r w:rsidRPr="00FD4E87">
        <w:t>году до 3,7 процентных пунктов в 2007 году. Это, бесспорно, позитивная тенденция, проявившаяся в результате активной политики в области занятости, пров</w:t>
      </w:r>
      <w:r w:rsidRPr="00FD4E87">
        <w:t>о</w:t>
      </w:r>
      <w:r w:rsidRPr="00FD4E87">
        <w:t xml:space="preserve">димой правительством и экономическими субъектами. </w:t>
      </w:r>
    </w:p>
    <w:p w:rsidR="009E7C00" w:rsidRPr="00FD4E87" w:rsidRDefault="009E7C00" w:rsidP="009E7C00">
      <w:pPr>
        <w:pStyle w:val="SingleTxtGR"/>
      </w:pPr>
      <w:r w:rsidRPr="00FD4E87">
        <w:t>27.</w:t>
      </w:r>
      <w:r w:rsidRPr="00FD4E87">
        <w:tab/>
        <w:t>Улучшается также и структура наемной рабочей силы. Показатели за 2007 год позволяют сделать следующие выводы:</w:t>
      </w:r>
    </w:p>
    <w:p w:rsidR="009E7C00" w:rsidRPr="00FD4E87" w:rsidRDefault="00AE36C5" w:rsidP="009E7C00">
      <w:pPr>
        <w:pStyle w:val="SingleTxtGR"/>
      </w:pPr>
      <w:r>
        <w:tab/>
      </w:r>
      <w:r w:rsidR="009E7C00" w:rsidRPr="00FD4E87">
        <w:t>a)</w:t>
      </w:r>
      <w:r w:rsidR="009E7C00" w:rsidRPr="00FD4E87">
        <w:tab/>
        <w:t xml:space="preserve">с точки зрения распределения занятого населения </w:t>
      </w:r>
      <w:r w:rsidR="009E7C00" w:rsidRPr="00C5582B">
        <w:rPr>
          <w:b/>
        </w:rPr>
        <w:t>по возрастным группам</w:t>
      </w:r>
      <w:r w:rsidR="009E7C00" w:rsidRPr="00FD4E87">
        <w:t xml:space="preserve"> наблюдаются существенные диспропорции. Наиболее высокий пок</w:t>
      </w:r>
      <w:r w:rsidR="009E7C00" w:rsidRPr="00FD4E87">
        <w:t>а</w:t>
      </w:r>
      <w:r w:rsidR="009E7C00" w:rsidRPr="00FD4E87">
        <w:t>затель занятости отмечен в группе лиц 25</w:t>
      </w:r>
      <w:r>
        <w:t>−</w:t>
      </w:r>
      <w:r w:rsidR="009E7C00" w:rsidRPr="00FD4E87">
        <w:t>44 лет (82,8%), за которой следуют группы лиц 45</w:t>
      </w:r>
      <w:r>
        <w:t>−</w:t>
      </w:r>
      <w:r w:rsidR="009E7C00" w:rsidRPr="00FD4E87">
        <w:t>54 лет и 25</w:t>
      </w:r>
      <w:r>
        <w:t>−</w:t>
      </w:r>
      <w:r w:rsidR="009E7C00" w:rsidRPr="00FD4E87">
        <w:t>34 лет (76,2%). Доля занятых среди лиц предпенс</w:t>
      </w:r>
      <w:r w:rsidR="009E7C00" w:rsidRPr="00FD4E87">
        <w:t>и</w:t>
      </w:r>
      <w:r w:rsidR="009E7C00" w:rsidRPr="00FD4E87">
        <w:t>онного возраста (55</w:t>
      </w:r>
      <w:r>
        <w:t>−</w:t>
      </w:r>
      <w:r w:rsidR="009E7C00" w:rsidRPr="00FD4E87">
        <w:t>64 лет) и среди молодежи (15</w:t>
      </w:r>
      <w:r>
        <w:t>−</w:t>
      </w:r>
      <w:r w:rsidR="009E7C00" w:rsidRPr="00FD4E87">
        <w:t xml:space="preserve">24 лет) значительно ниже </w:t>
      </w:r>
      <w:r>
        <w:t>−</w:t>
      </w:r>
      <w:r w:rsidR="009E7C00" w:rsidRPr="00FD4E87">
        <w:t xml:space="preserve"> соответственно 42,6% и 24,5%. В последние шесть лет (2002</w:t>
      </w:r>
      <w:r>
        <w:t>−</w:t>
      </w:r>
      <w:r w:rsidR="009E7C00" w:rsidRPr="00FD4E87">
        <w:t>2007 годы) н</w:t>
      </w:r>
      <w:r w:rsidR="009E7C00" w:rsidRPr="00FD4E87">
        <w:t>а</w:t>
      </w:r>
      <w:r w:rsidR="009E7C00" w:rsidRPr="00FD4E87">
        <w:t>блюдалась позитивная динамика, и уровень занятости рос во всех возрастных группах;</w:t>
      </w:r>
    </w:p>
    <w:p w:rsidR="009E7C00" w:rsidRPr="00FD4E87" w:rsidRDefault="00AE36C5" w:rsidP="009E7C00">
      <w:pPr>
        <w:pStyle w:val="SingleTxtGR"/>
      </w:pPr>
      <w:r>
        <w:tab/>
      </w:r>
      <w:r w:rsidR="009E7C00" w:rsidRPr="00FD4E87">
        <w:t>b)</w:t>
      </w:r>
      <w:r w:rsidR="009E7C00" w:rsidRPr="00FD4E87">
        <w:tab/>
        <w:t xml:space="preserve">что касается </w:t>
      </w:r>
      <w:r w:rsidR="009E7C00" w:rsidRPr="00C5582B">
        <w:rPr>
          <w:b/>
        </w:rPr>
        <w:t>уровней образования</w:t>
      </w:r>
      <w:r w:rsidR="009E7C00" w:rsidRPr="00FD4E87">
        <w:t xml:space="preserve"> среди занятого населения, то самый высокий показатель зан</w:t>
      </w:r>
      <w:r w:rsidR="009E7C00" w:rsidRPr="00FD4E87">
        <w:t>я</w:t>
      </w:r>
      <w:r w:rsidR="009E7C00" w:rsidRPr="00FD4E87">
        <w:t>тости имеют лица с высшим образованием (82,6%), за которыми по порядку снижения образовательного уровня следуют лица со средним образованием (63%), лица с базовым образованием (22,4%) и лица с уровнем образования ниже базового (9,9%). Это позволяет сделать вывод о взаимосвязи между уровнем занятости и уровнем образования, а также о том, что в условиях современного развития экономики, ее насыщенности передов</w:t>
      </w:r>
      <w:r w:rsidR="009E7C00" w:rsidRPr="00FD4E87">
        <w:t>ы</w:t>
      </w:r>
      <w:r w:rsidR="009E7C00" w:rsidRPr="00FD4E87">
        <w:t>ми технологиями требуется больше высококвалифицированных специалистов и меньше лиц с низкими уровнями образования;</w:t>
      </w:r>
    </w:p>
    <w:p w:rsidR="009E7C00" w:rsidRPr="00FD4E87" w:rsidRDefault="00AE36C5" w:rsidP="009E7C00">
      <w:pPr>
        <w:pStyle w:val="SingleTxtGR"/>
      </w:pPr>
      <w:r>
        <w:tab/>
      </w:r>
      <w:r w:rsidR="009E7C00" w:rsidRPr="00FD4E87">
        <w:t>c)</w:t>
      </w:r>
      <w:r w:rsidR="009E7C00" w:rsidRPr="00FD4E87">
        <w:tab/>
        <w:t xml:space="preserve">занятость в разбивке по </w:t>
      </w:r>
      <w:r w:rsidR="009E7C00" w:rsidRPr="00C5582B">
        <w:rPr>
          <w:b/>
        </w:rPr>
        <w:t>месту проживания</w:t>
      </w:r>
      <w:r w:rsidR="009E7C00" w:rsidRPr="00FD4E87">
        <w:t xml:space="preserve"> характеризуется н</w:t>
      </w:r>
      <w:r w:rsidR="009E7C00" w:rsidRPr="00FD4E87">
        <w:t>е</w:t>
      </w:r>
      <w:r w:rsidR="009E7C00" w:rsidRPr="00FD4E87">
        <w:t>равномерностью. В городских районах число занятых лиц составляет 2 524</w:t>
      </w:r>
      <w:r w:rsidR="00C5582B">
        <w:t> </w:t>
      </w:r>
      <w:r w:rsidR="009E7C00" w:rsidRPr="00FD4E87">
        <w:t>000</w:t>
      </w:r>
      <w:r w:rsidR="00C5582B">
        <w:t> </w:t>
      </w:r>
      <w:r w:rsidR="009E7C00" w:rsidRPr="00FD4E87">
        <w:t xml:space="preserve">человек (77,6% их общей численности), в сельских районах </w:t>
      </w:r>
      <w:r w:rsidR="00C5582B">
        <w:t>−</w:t>
      </w:r>
      <w:r w:rsidR="009E7C00" w:rsidRPr="00FD4E87">
        <w:t xml:space="preserve"> 728 500</w:t>
      </w:r>
      <w:r w:rsidR="00C5582B">
        <w:t> </w:t>
      </w:r>
      <w:r w:rsidR="009E7C00" w:rsidRPr="00FD4E87">
        <w:t>человек (22,4%). Этот разрыв объясняется более благоприятными во</w:t>
      </w:r>
      <w:r w:rsidR="009E7C00" w:rsidRPr="00FD4E87">
        <w:t>з</w:t>
      </w:r>
      <w:r w:rsidR="009E7C00" w:rsidRPr="00FD4E87">
        <w:t>можностями для занятости в городах, их более развитой инфраструктурой и б</w:t>
      </w:r>
      <w:r w:rsidR="009E7C00" w:rsidRPr="00FD4E87">
        <w:t>о</w:t>
      </w:r>
      <w:r w:rsidR="009E7C00" w:rsidRPr="00FD4E87">
        <w:t>лее высоким уровнем жизни по сравнению с деревнями; этими же факторами обусловлена и наблюдаемая внутренняя миграция населения из деревень в г</w:t>
      </w:r>
      <w:r w:rsidR="009E7C00" w:rsidRPr="00FD4E87">
        <w:t>о</w:t>
      </w:r>
      <w:r w:rsidR="009E7C00" w:rsidRPr="00FD4E87">
        <w:t>рода;</w:t>
      </w:r>
    </w:p>
    <w:p w:rsidR="009E7C00" w:rsidRPr="00FD4E87" w:rsidRDefault="00C5582B" w:rsidP="009E7C00">
      <w:pPr>
        <w:pStyle w:val="SingleTxtGR"/>
      </w:pPr>
      <w:r>
        <w:tab/>
      </w:r>
      <w:r w:rsidR="009E7C00" w:rsidRPr="00FD4E87">
        <w:t>d)</w:t>
      </w:r>
      <w:r w:rsidR="009E7C00" w:rsidRPr="00FD4E87">
        <w:tab/>
        <w:t xml:space="preserve">распределение занятого населения по </w:t>
      </w:r>
      <w:r w:rsidR="009E7C00" w:rsidRPr="00C5582B">
        <w:rPr>
          <w:b/>
        </w:rPr>
        <w:t>гендерному признаку</w:t>
      </w:r>
      <w:r w:rsidR="009E7C00" w:rsidRPr="00FD4E87">
        <w:t xml:space="preserve"> за п</w:t>
      </w:r>
      <w:r w:rsidR="009E7C00" w:rsidRPr="00FD4E87">
        <w:t>о</w:t>
      </w:r>
      <w:r w:rsidR="009E7C00" w:rsidRPr="00FD4E87">
        <w:t>следние годы оставалось в целом стабильным. Число работающих мужчин в стране (1 731 500, или 53,2% общего числа занятых) выше числа работающих женщин (1 521 100, или 46,8%). Некоторые трудности в сфере трудоустройства у же</w:t>
      </w:r>
      <w:r w:rsidR="009E7C00" w:rsidRPr="00FD4E87">
        <w:t>н</w:t>
      </w:r>
      <w:r w:rsidR="009E7C00" w:rsidRPr="00FD4E87">
        <w:t>щин связаны с необходимостью сочетать трудовую деятельность с их по-прежнему более значител</w:t>
      </w:r>
      <w:r w:rsidR="009E7C00" w:rsidRPr="00FD4E87">
        <w:t>ь</w:t>
      </w:r>
      <w:r w:rsidR="009E7C00" w:rsidRPr="00FD4E87">
        <w:t>ным объемом семейных обязанностей;</w:t>
      </w:r>
    </w:p>
    <w:p w:rsidR="009E7C00" w:rsidRPr="00FD4E87" w:rsidRDefault="00C5582B" w:rsidP="009E7C00">
      <w:pPr>
        <w:pStyle w:val="SingleTxtGR"/>
      </w:pPr>
      <w:r>
        <w:tab/>
      </w:r>
      <w:r w:rsidR="009E7C00" w:rsidRPr="00FD4E87">
        <w:t>e)</w:t>
      </w:r>
      <w:r w:rsidR="009E7C00" w:rsidRPr="00FD4E87">
        <w:tab/>
        <w:t xml:space="preserve">с точки зрения </w:t>
      </w:r>
      <w:r w:rsidR="009E7C00" w:rsidRPr="00C5582B">
        <w:rPr>
          <w:b/>
        </w:rPr>
        <w:t>видов и отраслей деятельности</w:t>
      </w:r>
      <w:r w:rsidR="009E7C00" w:rsidRPr="00FD4E87">
        <w:t xml:space="preserve"> занятых лиц в 2007 году наблюдалась тенденция к устойчивости, отмеченная в предыдущие годы (в 2002</w:t>
      </w:r>
      <w:r>
        <w:t>−</w:t>
      </w:r>
      <w:r w:rsidR="009E7C00" w:rsidRPr="00FD4E87">
        <w:t>2007 годах). Все больше работников занято в экономике, главным образом в частном секторе (см. пункт 24 выше). Данные за 2007 год указывают на снижение в Болгарии как численности, так и доли самостоятельно занятых лиц: 234 000 человек, что на 12 000 (или на 6,3%) меньше, чем в 2006 году (246 000 человек).</w:t>
      </w:r>
    </w:p>
    <w:p w:rsidR="009E7C00" w:rsidRPr="00FD4E87" w:rsidRDefault="009E7C00" w:rsidP="009E7C00">
      <w:pPr>
        <w:pStyle w:val="SingleTxtGR"/>
      </w:pPr>
      <w:r w:rsidRPr="00FD4E87">
        <w:t>Наибольшее число занятых приходится на сектор услуг (1 852 500 человек), что также является наиболее высокой процентной долей от общей численности з</w:t>
      </w:r>
      <w:r w:rsidRPr="00FD4E87">
        <w:t>а</w:t>
      </w:r>
      <w:r w:rsidRPr="00FD4E87">
        <w:t>нятого населения (57%); за ним следуют промышленность (1 154 700 человек, или 35,5%) и сельское хозяйство, охота, лесное хозяйство и рыболо</w:t>
      </w:r>
      <w:r w:rsidRPr="00FD4E87">
        <w:t>в</w:t>
      </w:r>
      <w:r w:rsidRPr="00FD4E87">
        <w:t>ство (245 400 человек, или 7,5%, причем этот показатель продолжает снижаться)</w:t>
      </w:r>
      <w:r w:rsidR="00C5582B">
        <w:rPr>
          <w:rStyle w:val="FootnoteReference"/>
        </w:rPr>
        <w:footnoteReference w:id="14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28.</w:t>
      </w:r>
      <w:r w:rsidRPr="00FD4E87">
        <w:tab/>
        <w:t xml:space="preserve">Благодаря активной политике болгарского правительства на рынке труда, а также в целом </w:t>
      </w:r>
      <w:r w:rsidR="00C5582B">
        <w:t>−</w:t>
      </w:r>
      <w:r w:rsidRPr="00FD4E87">
        <w:t xml:space="preserve"> конс</w:t>
      </w:r>
      <w:r w:rsidRPr="00FD4E87">
        <w:t>т</w:t>
      </w:r>
      <w:r w:rsidRPr="00FD4E87">
        <w:t>руктивной позиции социальных партнеров за последние шесть лет в стране наблюдалась позитивная тенденция к росту занятости. Н</w:t>
      </w:r>
      <w:r w:rsidRPr="00FD4E87">
        <w:t>а</w:t>
      </w:r>
      <w:r w:rsidRPr="00FD4E87">
        <w:t>циональное агентство по вопросам занятости реализует различные пр</w:t>
      </w:r>
      <w:r w:rsidRPr="00FD4E87">
        <w:t>о</w:t>
      </w:r>
      <w:r w:rsidRPr="00FD4E87">
        <w:t>граммы в области занятости, мероприятия по развитию занятости и повышению пр</w:t>
      </w:r>
      <w:r w:rsidRPr="00FD4E87">
        <w:t>о</w:t>
      </w:r>
      <w:r w:rsidRPr="00FD4E87">
        <w:t>фессиональной кв</w:t>
      </w:r>
      <w:r w:rsidRPr="00FD4E87">
        <w:t>а</w:t>
      </w:r>
      <w:r w:rsidRPr="00FD4E87">
        <w:t>лификации (см. пункты 28</w:t>
      </w:r>
      <w:r w:rsidR="00C5582B">
        <w:t>−</w:t>
      </w:r>
      <w:r w:rsidRPr="00FD4E87">
        <w:t>31 ниже).</w:t>
      </w:r>
    </w:p>
    <w:p w:rsidR="009E7C00" w:rsidRPr="00FD4E87" w:rsidRDefault="009E7C00" w:rsidP="009E7C00">
      <w:pPr>
        <w:pStyle w:val="SingleTxtGR"/>
      </w:pPr>
      <w:r w:rsidRPr="00FD4E87">
        <w:t>29.</w:t>
      </w:r>
      <w:r w:rsidRPr="00FD4E87">
        <w:tab/>
        <w:t>Бюро по найму предоставляют посреднические услуги по трудоустройс</w:t>
      </w:r>
      <w:r w:rsidRPr="00FD4E87">
        <w:t>т</w:t>
      </w:r>
      <w:r w:rsidRPr="00FD4E87">
        <w:t>ву при содействии сотрудников по вопросам занятости. Только в 2007 году эти сотрудники оказали содействие в трудоустройстве 230 129 безработных, в обе</w:t>
      </w:r>
      <w:r w:rsidRPr="00FD4E87">
        <w:t>с</w:t>
      </w:r>
      <w:r w:rsidRPr="00FD4E87">
        <w:t>печении рабочих мест 1 411 ученикам и 635 пенсионерам и в смене места раб</w:t>
      </w:r>
      <w:r w:rsidRPr="00FD4E87">
        <w:t>о</w:t>
      </w:r>
      <w:r w:rsidRPr="00FD4E87">
        <w:t>ты для 857 наемных работников</w:t>
      </w:r>
      <w:r w:rsidR="00C5582B">
        <w:rPr>
          <w:rStyle w:val="FootnoteReference"/>
        </w:rPr>
        <w:footnoteReference w:id="15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30.</w:t>
      </w:r>
      <w:r w:rsidRPr="00FD4E87">
        <w:tab/>
        <w:t xml:space="preserve">Цель программ и мероприятий по развитию занятости </w:t>
      </w:r>
      <w:r w:rsidR="00955FF9">
        <w:t>−</w:t>
      </w:r>
      <w:r w:rsidRPr="00FD4E87">
        <w:t xml:space="preserve"> обеспечить инт</w:t>
      </w:r>
      <w:r w:rsidRPr="00FD4E87">
        <w:t>е</w:t>
      </w:r>
      <w:r w:rsidRPr="00FD4E87">
        <w:t>грацию обездоленных групп населения, повысить их возможности по трудоус</w:t>
      </w:r>
      <w:r w:rsidRPr="00FD4E87">
        <w:t>т</w:t>
      </w:r>
      <w:r w:rsidRPr="00FD4E87">
        <w:t>ройству, сделать рынок труда более гибким и поощрять предпринимательство. Механизм субсидирования занятости был внедрен в рамках отдельных пр</w:t>
      </w:r>
      <w:r w:rsidRPr="00FD4E87">
        <w:t>о</w:t>
      </w:r>
      <w:r w:rsidRPr="00FD4E87">
        <w:t>грамм, наиболее важными из которых являются:</w:t>
      </w:r>
    </w:p>
    <w:p w:rsidR="009E7C00" w:rsidRPr="00FD4E87" w:rsidRDefault="00955FF9" w:rsidP="009E7C00">
      <w:pPr>
        <w:pStyle w:val="SingleTxtGR"/>
      </w:pPr>
      <w:r>
        <w:tab/>
        <w:t>а)</w:t>
      </w:r>
      <w:r>
        <w:tab/>
      </w:r>
      <w:r w:rsidR="009E7C00" w:rsidRPr="00FD4E87">
        <w:t>Программы</w:t>
      </w:r>
      <w:r>
        <w:t xml:space="preserve"> и проекты в интересах молодежи:</w:t>
      </w:r>
      <w:r w:rsidR="009E7C00" w:rsidRPr="00FD4E87">
        <w:t xml:space="preserve"> </w:t>
      </w:r>
      <w:r>
        <w:t>"</w:t>
      </w:r>
      <w:r w:rsidR="009E7C00" w:rsidRPr="00FD4E87">
        <w:t>Содействие пе</w:t>
      </w:r>
      <w:r w:rsidR="009E7C00" w:rsidRPr="00FD4E87">
        <w:t>р</w:t>
      </w:r>
      <w:r w:rsidR="009E7C00" w:rsidRPr="00FD4E87">
        <w:t>вым шагам</w:t>
      </w:r>
      <w:r w:rsidR="00324C40">
        <w:t>"</w:t>
      </w:r>
      <w:r w:rsidR="009E7C00" w:rsidRPr="00FD4E87">
        <w:t>, в рамках которой ежемесячно удавалось труд</w:t>
      </w:r>
      <w:r w:rsidR="009E7C00" w:rsidRPr="00FD4E87">
        <w:t>о</w:t>
      </w:r>
      <w:r w:rsidR="009E7C00" w:rsidRPr="00FD4E87">
        <w:t>устроить в среднем 375</w:t>
      </w:r>
      <w:r>
        <w:t> </w:t>
      </w:r>
      <w:r w:rsidR="009E7C00" w:rsidRPr="00FD4E87">
        <w:t>молодых людей с высшим образованием, не имеющих соответствующего опыта для начала трудовой деятельности в секторе государственного управл</w:t>
      </w:r>
      <w:r w:rsidR="009E7C00" w:rsidRPr="00FD4E87">
        <w:t>е</w:t>
      </w:r>
      <w:r w:rsidR="009E7C00" w:rsidRPr="00FD4E87">
        <w:t>ния непосре</w:t>
      </w:r>
      <w:r w:rsidR="009E7C00" w:rsidRPr="00FD4E87">
        <w:t>д</w:t>
      </w:r>
      <w:r w:rsidR="009E7C00" w:rsidRPr="00FD4E87">
        <w:t>ственно после окончания вуза.</w:t>
      </w:r>
    </w:p>
    <w:p w:rsidR="009E7C00" w:rsidRPr="00FD4E87" w:rsidRDefault="00955FF9" w:rsidP="009E7C00">
      <w:pPr>
        <w:pStyle w:val="SingleTxtGR"/>
      </w:pPr>
      <w:r>
        <w:tab/>
        <w:t>b)</w:t>
      </w:r>
      <w:r>
        <w:tab/>
      </w:r>
      <w:r w:rsidR="009E7C00" w:rsidRPr="00FD4E87">
        <w:t xml:space="preserve">Программы и проекты в поддержку инвалидов: </w:t>
      </w:r>
      <w:r>
        <w:t>"</w:t>
      </w:r>
      <w:r w:rsidR="009E7C00" w:rsidRPr="00FD4E87">
        <w:t>Помощники инв</w:t>
      </w:r>
      <w:r w:rsidR="009E7C00" w:rsidRPr="00FD4E87">
        <w:t>а</w:t>
      </w:r>
      <w:r w:rsidR="009E7C00" w:rsidRPr="00FD4E87">
        <w:t>лидов</w:t>
      </w:r>
      <w:r>
        <w:t>"</w:t>
      </w:r>
      <w:r w:rsidR="009E7C00" w:rsidRPr="00FD4E87">
        <w:t>. За последние три года 10 000–11 000 человек, преимущественно же</w:t>
      </w:r>
      <w:r w:rsidR="009E7C00" w:rsidRPr="00FD4E87">
        <w:t>н</w:t>
      </w:r>
      <w:r w:rsidR="009E7C00" w:rsidRPr="00FD4E87">
        <w:t>щин, ежегодно работали в рамках этих программ, обслуживая 12</w:t>
      </w:r>
      <w:r>
        <w:t> </w:t>
      </w:r>
      <w:r w:rsidR="009E7C00" w:rsidRPr="00FD4E87">
        <w:t>000</w:t>
      </w:r>
      <w:r>
        <w:t>−</w:t>
      </w:r>
      <w:r w:rsidR="009E7C00" w:rsidRPr="00FD4E87">
        <w:t>13</w:t>
      </w:r>
      <w:r>
        <w:t> </w:t>
      </w:r>
      <w:r w:rsidR="009E7C00" w:rsidRPr="00FD4E87">
        <w:t>000 инвалидов.</w:t>
      </w:r>
    </w:p>
    <w:p w:rsidR="009E7C00" w:rsidRPr="00FD4E87" w:rsidRDefault="00955FF9" w:rsidP="009E7C00">
      <w:pPr>
        <w:pStyle w:val="SingleTxtGR"/>
      </w:pPr>
      <w:r>
        <w:tab/>
        <w:t>с)</w:t>
      </w:r>
      <w:r>
        <w:tab/>
      </w:r>
      <w:r w:rsidR="009E7C00" w:rsidRPr="00FD4E87">
        <w:t xml:space="preserve">Программа </w:t>
      </w:r>
      <w:r>
        <w:t>"</w:t>
      </w:r>
      <w:r w:rsidR="009E7C00" w:rsidRPr="00FD4E87">
        <w:t>От социальной помощи к занятости</w:t>
      </w:r>
      <w:r>
        <w:t>"</w:t>
      </w:r>
      <w:r w:rsidR="009E7C00" w:rsidRPr="00FD4E87">
        <w:t>. Она ежегодно охватывает в среднем 65 000</w:t>
      </w:r>
      <w:r>
        <w:t>−</w:t>
      </w:r>
      <w:r w:rsidR="009E7C00" w:rsidRPr="00FD4E87">
        <w:t>70 000 безработных, значительная часть которых (около 40%) являются длительно безработными. Они привлекаются к мер</w:t>
      </w:r>
      <w:r w:rsidR="009E7C00" w:rsidRPr="00FD4E87">
        <w:t>о</w:t>
      </w:r>
      <w:r w:rsidR="009E7C00" w:rsidRPr="00FD4E87">
        <w:t>приятиям по обеспечению безопасности в сельских районах, обслуживанию инфрастру</w:t>
      </w:r>
      <w:r w:rsidR="009E7C00" w:rsidRPr="00FD4E87">
        <w:t>к</w:t>
      </w:r>
      <w:r w:rsidR="009E7C00" w:rsidRPr="00FD4E87">
        <w:t>туры и зданий, развитию городских районов, уходу за ландшафтами и т.п.</w:t>
      </w:r>
    </w:p>
    <w:p w:rsidR="009E7C00" w:rsidRPr="00FD4E87" w:rsidRDefault="00955FF9" w:rsidP="009E7C00">
      <w:pPr>
        <w:pStyle w:val="SingleTxtGR"/>
      </w:pPr>
      <w:r>
        <w:tab/>
        <w:t>d)</w:t>
      </w:r>
      <w:r>
        <w:tab/>
      </w:r>
      <w:r w:rsidR="009E7C00" w:rsidRPr="00FD4E87">
        <w:t>Программы и проекты, финансируемые европейскими и другими международными донорами.</w:t>
      </w:r>
    </w:p>
    <w:p w:rsidR="009E7C00" w:rsidRPr="00FD4E87" w:rsidRDefault="00955FF9" w:rsidP="009E7C00">
      <w:pPr>
        <w:pStyle w:val="SingleTxtGR"/>
      </w:pPr>
      <w:r>
        <w:tab/>
        <w:t>е)</w:t>
      </w:r>
      <w:r>
        <w:tab/>
      </w:r>
      <w:r w:rsidR="009E7C00" w:rsidRPr="00FD4E87">
        <w:t>Программы поддержки материнства. Основная идея состоит в том, чт</w:t>
      </w:r>
      <w:r w:rsidR="009E7C00" w:rsidRPr="00FD4E87">
        <w:t>о</w:t>
      </w:r>
      <w:r w:rsidR="009E7C00" w:rsidRPr="00FD4E87">
        <w:t>бы содействовать профессиональному росту матерей с малолетними детьми, привлекая безработных нянь для ухода за их детьми. За последние три года по линии этой программы ежегодно трудоустраивалось 612 безработных</w:t>
      </w:r>
      <w:r>
        <w:rPr>
          <w:rStyle w:val="FootnoteReference"/>
        </w:rPr>
        <w:footnoteReference w:id="16"/>
      </w:r>
      <w:r w:rsidR="009E7C00" w:rsidRPr="00FD4E87">
        <w:t>.</w:t>
      </w:r>
    </w:p>
    <w:p w:rsidR="009E7C00" w:rsidRPr="00FD4E87" w:rsidRDefault="009E7C00" w:rsidP="009E7C00">
      <w:pPr>
        <w:pStyle w:val="SingleTxtGR"/>
      </w:pPr>
      <w:r w:rsidRPr="00FD4E87">
        <w:t>31.</w:t>
      </w:r>
      <w:r w:rsidRPr="00FD4E87">
        <w:tab/>
        <w:t>Мероприятия в области занятости и профессиональной подготовки. К</w:t>
      </w:r>
      <w:r w:rsidR="00955FF9">
        <w:t> </w:t>
      </w:r>
      <w:r w:rsidRPr="00FD4E87">
        <w:t>ним относятся меры побуждения безработных к открытию собственного дела на основе бизнес-плана, утверждаемого бюро по найму, а также меры по стим</w:t>
      </w:r>
      <w:r w:rsidRPr="00FD4E87">
        <w:t>у</w:t>
      </w:r>
      <w:r w:rsidRPr="00FD4E87">
        <w:t>лированию работодателей к приему на постоянную работу безработных инв</w:t>
      </w:r>
      <w:r w:rsidRPr="00FD4E87">
        <w:t>а</w:t>
      </w:r>
      <w:r w:rsidRPr="00FD4E87">
        <w:t>лидов, длительно безработных лиц, одиноких родителей или матерей с детьми младше трех лет и других лиц, которым бюро по найму выплачивают из бю</w:t>
      </w:r>
      <w:r w:rsidRPr="00FD4E87">
        <w:t>д</w:t>
      </w:r>
      <w:r w:rsidRPr="00FD4E87">
        <w:t>жетных средств минимальную заработную плату в течение 6</w:t>
      </w:r>
      <w:r w:rsidR="00955FF9">
        <w:t>−</w:t>
      </w:r>
      <w:r w:rsidRPr="00FD4E87">
        <w:t>12 месяцев</w:t>
      </w:r>
      <w:r w:rsidR="00955FF9">
        <w:rPr>
          <w:rStyle w:val="FootnoteReference"/>
        </w:rPr>
        <w:footnoteReference w:id="17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32.</w:t>
      </w:r>
      <w:r w:rsidRPr="00FD4E87">
        <w:tab/>
        <w:t>С 2006 года на основе бюджетного финансирования проводятся курсы повышения профессиональной квалификации для безработных, давая им во</w:t>
      </w:r>
      <w:r w:rsidRPr="00FD4E87">
        <w:t>з</w:t>
      </w:r>
      <w:r w:rsidRPr="00FD4E87">
        <w:t>можность приобрести профессиональные знания и навыки, которые отвечают требованиям, связанным с их новым трудоустройством и с использованием все более сложного и высокотехнологичного производственного оборудования. За</w:t>
      </w:r>
      <w:r w:rsidR="00530D4B">
        <w:t> </w:t>
      </w:r>
      <w:r w:rsidRPr="00FD4E87">
        <w:t>последние четыре года (в 2004</w:t>
      </w:r>
      <w:r w:rsidR="00955FF9">
        <w:t>−</w:t>
      </w:r>
      <w:r w:rsidRPr="00FD4E87">
        <w:t>2007 годах) эти курсы повышения профе</w:t>
      </w:r>
      <w:r w:rsidRPr="00FD4E87">
        <w:t>с</w:t>
      </w:r>
      <w:r w:rsidRPr="00FD4E87">
        <w:t>сиональной квалификации ежегодно посещали примерно 35 000 человек</w:t>
      </w:r>
      <w:r w:rsidR="00955FF9">
        <w:rPr>
          <w:rStyle w:val="FootnoteReference"/>
        </w:rPr>
        <w:footnoteReference w:id="18"/>
      </w:r>
      <w:r w:rsidRPr="00FD4E87">
        <w:t>.</w:t>
      </w:r>
    </w:p>
    <w:p w:rsidR="009E7C00" w:rsidRPr="00FD4E87" w:rsidRDefault="009E7C00" w:rsidP="009E7C00">
      <w:pPr>
        <w:pStyle w:val="SingleTxtGR"/>
      </w:pPr>
      <w:r w:rsidRPr="00FD4E87">
        <w:t>33.</w:t>
      </w:r>
      <w:r w:rsidRPr="00FD4E87">
        <w:tab/>
        <w:t>Положение в области безработицы указывает на то, в какой мере обесп</w:t>
      </w:r>
      <w:r w:rsidRPr="00FD4E87">
        <w:t>е</w:t>
      </w:r>
      <w:r w:rsidRPr="00FD4E87">
        <w:t>чивается осуществление права на труд, предусмотренного статьей 6 Пакта. В</w:t>
      </w:r>
      <w:r w:rsidR="00530D4B">
        <w:t> </w:t>
      </w:r>
      <w:r w:rsidRPr="00FD4E87">
        <w:t>дополнение к устойчивой тенденции к сокращению безработицы в Болгарии, наблюдавшейся в период 2002</w:t>
      </w:r>
      <w:r w:rsidR="00530D4B">
        <w:t>−</w:t>
      </w:r>
      <w:r w:rsidRPr="00FD4E87">
        <w:t>2007 годов, которая упоминалась во Введении (см. пункт 6 выше), можно привести следующие статистические данные.</w:t>
      </w:r>
    </w:p>
    <w:p w:rsidR="009E7C00" w:rsidRPr="00FD4E87" w:rsidRDefault="009E7C00" w:rsidP="009E7C00">
      <w:pPr>
        <w:pStyle w:val="SingleTxtGR"/>
      </w:pPr>
      <w:r w:rsidRPr="00FD4E87">
        <w:t>Согласно Национальному статистическому ежегоднику, в 2001</w:t>
      </w:r>
      <w:r w:rsidR="00530D4B">
        <w:t>−</w:t>
      </w:r>
      <w:r w:rsidRPr="00FD4E87">
        <w:t>2007 годах сре</w:t>
      </w:r>
      <w:r w:rsidRPr="00FD4E87">
        <w:t>д</w:t>
      </w:r>
      <w:r w:rsidRPr="00FD4E87">
        <w:t>негодовой показатель уровня безработицы активно снижался: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56"/>
        <w:gridCol w:w="2457"/>
        <w:gridCol w:w="2457"/>
      </w:tblGrid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2001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663 907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19,75%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2002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592 391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17,68%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2003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449 100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13</w:t>
            </w:r>
            <w:r>
              <w:t>,68</w:t>
            </w:r>
            <w:r w:rsidRPr="009F2646">
              <w:t>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2004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399 800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12</w:t>
            </w:r>
            <w:r>
              <w:t>,03</w:t>
            </w:r>
            <w:r w:rsidRPr="009F2646">
              <w:t>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2005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334 200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10</w:t>
            </w:r>
            <w:r>
              <w:t>,</w:t>
            </w:r>
            <w:r w:rsidRPr="009F2646">
              <w:t>10%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2006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305 700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9</w:t>
            </w:r>
            <w:r>
              <w:t>,00</w:t>
            </w:r>
            <w:r w:rsidRPr="009F2646">
              <w:t>%</w:t>
            </w:r>
          </w:p>
        </w:tc>
      </w:tr>
      <w:tr w:rsidR="00A16B60" w:rsidRPr="009F2646" w:rsidTr="00EA50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A16B60" w:rsidRPr="009F2646" w:rsidRDefault="00A16B60" w:rsidP="00A16B60">
            <w:pPr>
              <w:keepNext/>
              <w:keepLines/>
            </w:pPr>
            <w:r w:rsidRPr="009F2646">
              <w:t>2007 год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239 100</w:t>
            </w:r>
          </w:p>
        </w:tc>
        <w:tc>
          <w:tcPr>
            <w:tcW w:w="2457" w:type="dxa"/>
          </w:tcPr>
          <w:p w:rsidR="00A16B60" w:rsidRPr="009F2646" w:rsidRDefault="00A16B60" w:rsidP="00A16B60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2646">
              <w:t>6</w:t>
            </w:r>
            <w:r>
              <w:t>,95</w:t>
            </w:r>
            <w:r w:rsidRPr="009F2646">
              <w:t>%</w:t>
            </w:r>
          </w:p>
        </w:tc>
      </w:tr>
    </w:tbl>
    <w:p w:rsidR="00530D4B" w:rsidRDefault="00EA508D" w:rsidP="00530D4B">
      <w:pPr>
        <w:pStyle w:val="SingleTxtGR"/>
        <w:spacing w:before="120"/>
      </w:pPr>
      <w:r w:rsidRPr="00530D4B">
        <w:t>Уровень безработицы сократился с 19,75% трудовых ресурсов в 2001 году до 6,95% в 2007 году, т</w:t>
      </w:r>
      <w:r w:rsidR="00530D4B">
        <w:t>.</w:t>
      </w:r>
      <w:r w:rsidRPr="00530D4B">
        <w:t>е</w:t>
      </w:r>
      <w:r w:rsidR="00530D4B">
        <w:t>.</w:t>
      </w:r>
      <w:r w:rsidRPr="00530D4B">
        <w:t xml:space="preserve"> на 12,8 % или в 2,8 раза за семь лет. Этот показатель н</w:t>
      </w:r>
      <w:r w:rsidRPr="00530D4B">
        <w:t>и</w:t>
      </w:r>
      <w:r w:rsidRPr="00530D4B">
        <w:t>же среднегодового уровня в странах Европейского союза (ЕС-27), который в 2007 году составил 7,13%</w:t>
      </w:r>
      <w:r w:rsidR="00530D4B">
        <w:rPr>
          <w:rStyle w:val="FootnoteReference"/>
        </w:rPr>
        <w:footnoteReference w:id="19"/>
      </w:r>
      <w:r w:rsidRPr="00530D4B">
        <w:t>.</w:t>
      </w:r>
    </w:p>
    <w:p w:rsidR="005E5B1E" w:rsidRPr="00F66121" w:rsidRDefault="005E5B1E" w:rsidP="005E5B1E">
      <w:pPr>
        <w:pStyle w:val="SingleTxtGR"/>
      </w:pPr>
      <w:r w:rsidRPr="00F66121">
        <w:t>34.</w:t>
      </w:r>
      <w:r w:rsidRPr="00F66121">
        <w:tab/>
        <w:t>На общем фоне упомянутого выше общенационального снижения безр</w:t>
      </w:r>
      <w:r w:rsidRPr="00F66121">
        <w:t>а</w:t>
      </w:r>
      <w:r w:rsidRPr="00F66121">
        <w:t>ботицы в период 2001−2007 годов на уровне областей наблюдались колебания уровней безработицы в ключевых показателях распределения безработных (см. пункты 35−36 ниже).</w:t>
      </w:r>
    </w:p>
    <w:p w:rsidR="005E5B1E" w:rsidRPr="00F66121" w:rsidRDefault="005E5B1E" w:rsidP="005E5B1E">
      <w:pPr>
        <w:pStyle w:val="SingleTxtGR"/>
      </w:pPr>
      <w:r w:rsidRPr="00F66121">
        <w:t>35.</w:t>
      </w:r>
      <w:r w:rsidRPr="00F66121">
        <w:tab/>
        <w:t>Во всех 28 административных областях страны уровни безработицы ш</w:t>
      </w:r>
      <w:r w:rsidRPr="00F66121">
        <w:t>и</w:t>
      </w:r>
      <w:r w:rsidRPr="00F66121">
        <w:t>роко варьируются. В восьми из них показатели безработицы намного ниже, чем в среднем по стране, причем эта тенденция п</w:t>
      </w:r>
      <w:r>
        <w:t>рошлых лет сохранялась и в 2007 </w:t>
      </w:r>
      <w:r w:rsidRPr="00F66121">
        <w:t>году. К их числу относятся Городская область София (1,81%), Бургасская область (3,89%), Габровская область (4,04%), Варненская область (5,43%), Пе</w:t>
      </w:r>
      <w:r w:rsidRPr="00F66121">
        <w:t>р</w:t>
      </w:r>
      <w:r w:rsidRPr="00F66121">
        <w:t>никская область (6,39%), Пловдивская область (6,76%), а также Благоевгра</w:t>
      </w:r>
      <w:r w:rsidRPr="00F66121">
        <w:t>д</w:t>
      </w:r>
      <w:r w:rsidRPr="00F66121">
        <w:t>ская и Старозагорская области (6,77%). В остальных 20 областях уровень бе</w:t>
      </w:r>
      <w:r w:rsidRPr="00F66121">
        <w:t>з</w:t>
      </w:r>
      <w:r w:rsidRPr="00F66121">
        <w:t>работицы, несмотря на его значительное сокращение за последние шесть лет, остается выше 7% от общей численности рабочей силы</w:t>
      </w:r>
      <w:r w:rsidRPr="00F66121">
        <w:footnoteReference w:id="20"/>
      </w:r>
      <w:r w:rsidRPr="00F66121">
        <w:t>. Состояние безраб</w:t>
      </w:r>
      <w:r w:rsidRPr="00F66121">
        <w:t>о</w:t>
      </w:r>
      <w:r w:rsidRPr="00F66121">
        <w:t>тицы в этих областях обусловлено сравнительно низким уровнем их эконом</w:t>
      </w:r>
      <w:r w:rsidRPr="00F66121">
        <w:t>и</w:t>
      </w:r>
      <w:r w:rsidRPr="00F66121">
        <w:t>ческого развития по сравнению с друг</w:t>
      </w:r>
      <w:r w:rsidRPr="00F66121">
        <w:t>и</w:t>
      </w:r>
      <w:r w:rsidRPr="00F66121">
        <w:t>ми областями.</w:t>
      </w:r>
    </w:p>
    <w:p w:rsidR="005E5B1E" w:rsidRPr="00F66121" w:rsidRDefault="005E5B1E" w:rsidP="005E5B1E">
      <w:pPr>
        <w:pStyle w:val="SingleTxtGR"/>
      </w:pPr>
      <w:r w:rsidRPr="00F66121">
        <w:t>36.</w:t>
      </w:r>
      <w:r w:rsidRPr="00F66121">
        <w:tab/>
        <w:t>С точки зрения структуры безработицы в 2007 году не было отмечено н</w:t>
      </w:r>
      <w:r w:rsidRPr="00F66121">
        <w:t>и</w:t>
      </w:r>
      <w:r w:rsidRPr="00F66121">
        <w:t>каких изменений по сравнению с тенденциями предыдущих лет. В 2007 году распр</w:t>
      </w:r>
      <w:r w:rsidRPr="00F66121">
        <w:t>е</w:t>
      </w:r>
      <w:r w:rsidRPr="00F66121">
        <w:t>деление безработных было следующим:</w:t>
      </w:r>
    </w:p>
    <w:p w:rsidR="005E5B1E" w:rsidRPr="00F66121" w:rsidRDefault="005E5B1E" w:rsidP="005E5B1E">
      <w:pPr>
        <w:pStyle w:val="SingleTxtGR"/>
      </w:pPr>
      <w:r w:rsidRPr="00F66121">
        <w:tab/>
        <w:t>a)</w:t>
      </w:r>
      <w:r w:rsidRPr="00F66121">
        <w:tab/>
        <w:t>по полу: на учете в бюро по трудоустройству ежегодно состояло в среднем 171 457 женщин и 115 523 мужчины;</w:t>
      </w:r>
    </w:p>
    <w:p w:rsidR="005E5B1E" w:rsidRPr="00F66121" w:rsidRDefault="005E5B1E" w:rsidP="005E5B1E">
      <w:pPr>
        <w:pStyle w:val="SingleTxtGR"/>
      </w:pPr>
      <w:r w:rsidRPr="00F66121">
        <w:tab/>
        <w:t>b)</w:t>
      </w:r>
      <w:r w:rsidRPr="00F66121">
        <w:tab/>
        <w:t>по возрасту: наиболее значительно снизилось число безработных моложе 19 лет (31,9%); за ними следует возрастная группа 19−24 лет (30,8%), далее − возрастная группа 25–29 лет (27,6%). Менее всего сократилось число безработных в во</w:t>
      </w:r>
      <w:r w:rsidRPr="00F66121">
        <w:t>з</w:t>
      </w:r>
      <w:r w:rsidRPr="00F66121">
        <w:t>расте 50−54 лет − всего на 15,6%;</w:t>
      </w:r>
    </w:p>
    <w:p w:rsidR="005E5B1E" w:rsidRPr="00F66121" w:rsidRDefault="005E5B1E" w:rsidP="005E5B1E">
      <w:pPr>
        <w:pStyle w:val="SingleTxtGR"/>
      </w:pPr>
      <w:r w:rsidRPr="00F66121">
        <w:tab/>
        <w:t>c)</w:t>
      </w:r>
      <w:r w:rsidRPr="00F66121">
        <w:tab/>
        <w:t>по специальности: в бюро по занятости был зарегистрирован 53 391 безработный рабочий; число зарегистрированных специалистов сост</w:t>
      </w:r>
      <w:r w:rsidRPr="00F66121">
        <w:t>а</w:t>
      </w:r>
      <w:r w:rsidRPr="00F66121">
        <w:t>вило 44 950, что на 11 311 меньше, чем в предыдущем году. Самую многочи</w:t>
      </w:r>
      <w:r w:rsidRPr="00F66121">
        <w:t>с</w:t>
      </w:r>
      <w:r w:rsidRPr="00F66121">
        <w:t>ленную группу составили неквалифицированные безработные − их было 188 639, что на 42 232 (на 18,3%) меньше, чем в 2006 году;</w:t>
      </w:r>
    </w:p>
    <w:p w:rsidR="005E5B1E" w:rsidRPr="00F66121" w:rsidRDefault="005E5B1E" w:rsidP="005E5B1E">
      <w:pPr>
        <w:pStyle w:val="SingleTxtGR"/>
      </w:pPr>
      <w:r w:rsidRPr="00F66121">
        <w:tab/>
        <w:t>d)</w:t>
      </w:r>
      <w:r w:rsidRPr="00F66121">
        <w:tab/>
        <w:t>по образованию: хотя число безработных снизилось во всех обр</w:t>
      </w:r>
      <w:r w:rsidRPr="00F66121">
        <w:t>а</w:t>
      </w:r>
      <w:r w:rsidRPr="00F66121">
        <w:t>зовательных группах, наименьшее их количество наблюдалось среди лиц с высшим образованием (18 164, или 6,3%); за ними следовали безработные со средним сп</w:t>
      </w:r>
      <w:r w:rsidRPr="00F66121">
        <w:t>е</w:t>
      </w:r>
      <w:r w:rsidRPr="00F66121">
        <w:t>циальным и профессионально−техническим образованием (22 034, или 43,2%), а затем − лица с базовым и неполным базовым образованием (78 670, или 27,4% от общего числа безработных);</w:t>
      </w:r>
    </w:p>
    <w:p w:rsidR="005E5B1E" w:rsidRPr="00F66121" w:rsidRDefault="005E5B1E" w:rsidP="005E5B1E">
      <w:pPr>
        <w:pStyle w:val="SingleTxtGR"/>
      </w:pPr>
      <w:r w:rsidRPr="00F66121">
        <w:tab/>
        <w:t>e)</w:t>
      </w:r>
      <w:r w:rsidRPr="00F66121">
        <w:tab/>
        <w:t>группа длительно безработных (лиц, которые зарегистрированы в качестве безработных более одного года): по сравнению с 2006 годом их кол</w:t>
      </w:r>
      <w:r w:rsidRPr="00F66121">
        <w:t>и</w:t>
      </w:r>
      <w:r w:rsidRPr="00F66121">
        <w:t>чество сократилось на 37 956 человек (или на 18,6%) и составило в 2007 году 165 856 человек. Однако доля этой группы среди общего числа безработных в 2007 году оставалась значительной и равнялась 57,8%.</w:t>
      </w:r>
    </w:p>
    <w:p w:rsidR="005E5B1E" w:rsidRPr="00F66121" w:rsidRDefault="005E5B1E" w:rsidP="005E5B1E">
      <w:pPr>
        <w:pStyle w:val="SingleTxtGR"/>
      </w:pPr>
      <w:r w:rsidRPr="00F66121">
        <w:t>37.</w:t>
      </w:r>
      <w:r w:rsidRPr="00F66121">
        <w:tab/>
        <w:t>Общий вывод из представленной выше ситуации (пункты 17–35) закл</w:t>
      </w:r>
      <w:r w:rsidRPr="00F66121">
        <w:t>ю</w:t>
      </w:r>
      <w:r w:rsidRPr="00F66121">
        <w:t>чается в том, что меры законодательного и экономического характера, которые были приняты в целях обеспечения и гарантирования практического осущест</w:t>
      </w:r>
      <w:r w:rsidRPr="00F66121">
        <w:t>в</w:t>
      </w:r>
      <w:r w:rsidRPr="00F66121">
        <w:t>ления права граждан Республики Болгария на труд, дали позитивные результ</w:t>
      </w:r>
      <w:r w:rsidRPr="00F66121">
        <w:t>а</w:t>
      </w:r>
      <w:r w:rsidRPr="00F66121">
        <w:t>ты. При этом сохраняются проблемы, связанные с трудоустройством трудосп</w:t>
      </w:r>
      <w:r w:rsidRPr="00F66121">
        <w:t>о</w:t>
      </w:r>
      <w:r w:rsidRPr="00F66121">
        <w:t>собных лиц, ищущих работу, с дальнейшим сокращением числа безработных лиц, особенно среди длительно безработных, со снижением уровня безработ</w:t>
      </w:r>
      <w:r w:rsidRPr="00F66121">
        <w:t>и</w:t>
      </w:r>
      <w:r w:rsidRPr="00F66121">
        <w:t>цы в отдельных регионах страны и с повышением уровня образования и пр</w:t>
      </w:r>
      <w:r w:rsidRPr="00F66121">
        <w:t>о</w:t>
      </w:r>
      <w:r w:rsidRPr="00F66121">
        <w:t>фессиональной квалиф</w:t>
      </w:r>
      <w:r w:rsidRPr="00F66121">
        <w:t>и</w:t>
      </w:r>
      <w:r w:rsidRPr="00F66121">
        <w:t xml:space="preserve">кации безработных в Болгарии. </w:t>
      </w:r>
    </w:p>
    <w:p w:rsidR="005E5B1E" w:rsidRPr="00F66121" w:rsidRDefault="005E5B1E" w:rsidP="005E5B1E">
      <w:pPr>
        <w:pStyle w:val="H1GR"/>
      </w:pPr>
      <w:r w:rsidRPr="00F66121">
        <w:tab/>
      </w:r>
      <w:r w:rsidRPr="00F66121">
        <w:tab/>
        <w:t>Статья 7</w:t>
      </w:r>
    </w:p>
    <w:p w:rsidR="005E5B1E" w:rsidRPr="00F66121" w:rsidRDefault="005E5B1E" w:rsidP="005E5B1E">
      <w:pPr>
        <w:pStyle w:val="SingleTxtGR"/>
      </w:pPr>
      <w:r w:rsidRPr="00F66121">
        <w:t>38.</w:t>
      </w:r>
      <w:r w:rsidRPr="00F66121">
        <w:tab/>
        <w:t>Республика Болгария является участницей следующих конвенций МОТ:</w:t>
      </w:r>
    </w:p>
    <w:p w:rsidR="005E5B1E" w:rsidRPr="00F66121" w:rsidRDefault="005E5B1E" w:rsidP="005E5B1E">
      <w:pPr>
        <w:pStyle w:val="SingleTxtGR"/>
      </w:pPr>
      <w:r w:rsidRPr="00F66121">
        <w:tab/>
        <w:t>а)</w:t>
      </w:r>
      <w:r w:rsidRPr="00F66121">
        <w:tab/>
        <w:t>Конвенции о еженедельном отдыхе на промышленных предприят</w:t>
      </w:r>
      <w:r w:rsidRPr="00F66121">
        <w:t>и</w:t>
      </w:r>
      <w:r w:rsidRPr="00F66121">
        <w:t>ях 1921 года (№ 14);</w:t>
      </w:r>
    </w:p>
    <w:p w:rsidR="005E5B1E" w:rsidRPr="00F66121" w:rsidRDefault="005E5B1E" w:rsidP="005E5B1E">
      <w:pPr>
        <w:pStyle w:val="SingleTxtGR"/>
      </w:pPr>
      <w:r w:rsidRPr="00F66121">
        <w:tab/>
        <w:t>b)</w:t>
      </w:r>
      <w:r w:rsidRPr="00F66121">
        <w:tab/>
        <w:t>Конвенции о создании процедуры установления минимальной з</w:t>
      </w:r>
      <w:r w:rsidRPr="00F66121">
        <w:t>а</w:t>
      </w:r>
      <w:r w:rsidRPr="00F66121">
        <w:t>работной платы 1928 года (№ 26);</w:t>
      </w:r>
    </w:p>
    <w:p w:rsidR="005E5B1E" w:rsidRPr="00F66121" w:rsidRDefault="005E5B1E" w:rsidP="005E5B1E">
      <w:pPr>
        <w:pStyle w:val="SingleTxtGR"/>
      </w:pPr>
      <w:r w:rsidRPr="00F66121">
        <w:tab/>
        <w:t>с)</w:t>
      </w:r>
      <w:r w:rsidRPr="00F66121">
        <w:tab/>
        <w:t>Конвенции об инспекции труда 1947 года (№ 81);</w:t>
      </w:r>
    </w:p>
    <w:p w:rsidR="005E5B1E" w:rsidRPr="00F66121" w:rsidRDefault="005E5B1E" w:rsidP="005E5B1E">
      <w:pPr>
        <w:pStyle w:val="SingleTxtGR"/>
      </w:pPr>
      <w:r w:rsidRPr="00F66121">
        <w:tab/>
        <w:t>d)</w:t>
      </w:r>
      <w:r w:rsidRPr="00F66121">
        <w:tab/>
        <w:t>Конвенции об охране заработной платы 1949 года (№ 95);</w:t>
      </w:r>
    </w:p>
    <w:p w:rsidR="005E5B1E" w:rsidRPr="00F66121" w:rsidRDefault="005E5B1E" w:rsidP="005E5B1E">
      <w:pPr>
        <w:pStyle w:val="SingleTxtGR"/>
      </w:pPr>
      <w:r w:rsidRPr="00F66121">
        <w:tab/>
        <w:t>е)</w:t>
      </w:r>
      <w:r w:rsidRPr="00F66121">
        <w:tab/>
        <w:t>Конвенции о равном вознаграждении 1951 года (№ 100);</w:t>
      </w:r>
    </w:p>
    <w:p w:rsidR="005E5B1E" w:rsidRPr="00F66121" w:rsidRDefault="005E5B1E" w:rsidP="005E5B1E">
      <w:pPr>
        <w:pStyle w:val="SingleTxtGR"/>
      </w:pPr>
      <w:r w:rsidRPr="00F66121">
        <w:tab/>
        <w:t>f)</w:t>
      </w:r>
      <w:r w:rsidRPr="00F66121">
        <w:tab/>
        <w:t>Конвенции о еженедельном отдыхе в торговле и учреждениях 1957 года (№ 106);</w:t>
      </w:r>
    </w:p>
    <w:p w:rsidR="005E5B1E" w:rsidRPr="00F66121" w:rsidRDefault="005E5B1E" w:rsidP="005E5B1E">
      <w:pPr>
        <w:pStyle w:val="SingleTxtGR"/>
      </w:pPr>
      <w:r w:rsidRPr="00F66121">
        <w:tab/>
        <w:t>g)</w:t>
      </w:r>
      <w:r w:rsidRPr="00F66121">
        <w:tab/>
        <w:t>Конвенции о защите требований трудящихся в случае неплатеж</w:t>
      </w:r>
      <w:r w:rsidRPr="00F66121">
        <w:t>е</w:t>
      </w:r>
      <w:r w:rsidRPr="00F66121">
        <w:t>способности предпринимателя 1992 года (№ 173).</w:t>
      </w:r>
    </w:p>
    <w:p w:rsidR="005E5B1E" w:rsidRPr="00F66121" w:rsidRDefault="005E5B1E" w:rsidP="005E5B1E">
      <w:pPr>
        <w:pStyle w:val="SingleTxtGR"/>
      </w:pPr>
      <w:r w:rsidRPr="00F66121">
        <w:t>В соответствии со статьей 22 Устава МОТ Республика Болгария регулярно пре</w:t>
      </w:r>
      <w:r w:rsidRPr="00F66121">
        <w:t>д</w:t>
      </w:r>
      <w:r w:rsidRPr="00F66121">
        <w:t xml:space="preserve">ставляет Международному бюро труда периодические доклады о принятых ею мерах по претворению в жизнь положений ратифицированных Конвенций МОТ. Наиболее поздние доклады по этим конвенциям были представлены в 2007 году. </w:t>
      </w:r>
    </w:p>
    <w:p w:rsidR="005E5B1E" w:rsidRPr="00F66121" w:rsidRDefault="005E5B1E" w:rsidP="005E5B1E">
      <w:pPr>
        <w:pStyle w:val="SingleTxtGR"/>
      </w:pPr>
      <w:r w:rsidRPr="00F66121">
        <w:t>39.</w:t>
      </w:r>
      <w:r w:rsidRPr="00F66121">
        <w:tab/>
        <w:t>В 2003 году Болгария ратифицировала Конвенцию МОТ о защите треб</w:t>
      </w:r>
      <w:r w:rsidRPr="00F66121">
        <w:t>о</w:t>
      </w:r>
      <w:r w:rsidRPr="00F66121">
        <w:t>ваний трудящихся в случае неплатежеспособности предпринимателя 1992 года (№ 173). В 2001 и 2004 годах в Трудовой кодекс были внесены поправки, в к</w:t>
      </w:r>
      <w:r w:rsidRPr="00F66121">
        <w:t>о</w:t>
      </w:r>
      <w:r w:rsidRPr="00F66121">
        <w:t>торых содерж</w:t>
      </w:r>
      <w:r w:rsidRPr="00F66121">
        <w:t>а</w:t>
      </w:r>
      <w:r w:rsidRPr="00F66121">
        <w:t>лись важные изменения нормативной основы оплаты труда (см. пункты 40−42 ниже). Кроме того, в 2004 году был принят отдельный Закон о гарантировании требований промышленных и офисных работников в случае банкротства их работодателя ("Дыржавен вестник" № 37 за 2004 год, с измен</w:t>
      </w:r>
      <w:r w:rsidRPr="00F66121">
        <w:t>е</w:t>
      </w:r>
      <w:r w:rsidRPr="00F66121">
        <w:t>ниями и дополнениями − см. пункт 41 ниже). За отчетный период важные изм</w:t>
      </w:r>
      <w:r w:rsidRPr="00F66121">
        <w:t>е</w:t>
      </w:r>
      <w:r w:rsidRPr="00F66121">
        <w:t>нения были также внесены в Закон о безопасности и гигиене труда (см. пун</w:t>
      </w:r>
      <w:r w:rsidRPr="00F66121">
        <w:t>к</w:t>
      </w:r>
      <w:r w:rsidRPr="00F66121">
        <w:t>ты</w:t>
      </w:r>
      <w:r w:rsidR="00200724">
        <w:t> </w:t>
      </w:r>
      <w:r w:rsidRPr="00F66121">
        <w:t>43−45 ниже). Поправки, внесенные в 2001 году в Трудовой кодекс, пред</w:t>
      </w:r>
      <w:r w:rsidRPr="00F66121">
        <w:t>у</w:t>
      </w:r>
      <w:r w:rsidRPr="00F66121">
        <w:t>сматривали существе</w:t>
      </w:r>
      <w:r w:rsidRPr="00F66121">
        <w:t>н</w:t>
      </w:r>
      <w:r w:rsidRPr="00F66121">
        <w:t>ные изменения и нормативную базу исчисления рабочего времени и ежегодных оплачиваемых отпусков (см. пункты 46−52 ниже). Пом</w:t>
      </w:r>
      <w:r w:rsidRPr="00F66121">
        <w:t>и</w:t>
      </w:r>
      <w:r w:rsidRPr="00F66121">
        <w:t>мо этих  новых подвижек в осуществлении статьи 7 Пакта следует также с</w:t>
      </w:r>
      <w:r w:rsidRPr="00F66121">
        <w:t>о</w:t>
      </w:r>
      <w:r w:rsidRPr="00F66121">
        <w:t xml:space="preserve">слаться на доклад правительства за 1999 год. </w:t>
      </w:r>
    </w:p>
    <w:p w:rsidR="005E5B1E" w:rsidRPr="00F66121" w:rsidRDefault="005E5B1E" w:rsidP="005E5B1E">
      <w:pPr>
        <w:pStyle w:val="SingleTxtGR"/>
      </w:pPr>
      <w:r w:rsidRPr="00F66121">
        <w:t>40.</w:t>
      </w:r>
      <w:r w:rsidRPr="00F66121">
        <w:tab/>
        <w:t>Изменения законодательства и практики</w:t>
      </w:r>
      <w:r>
        <w:t xml:space="preserve"> в области осуществления ст</w:t>
      </w:r>
      <w:r>
        <w:t>а</w:t>
      </w:r>
      <w:r>
        <w:t>тьи </w:t>
      </w:r>
      <w:r w:rsidRPr="00F66121">
        <w:t xml:space="preserve">7 Пакта в части, касающейся вознаграждения за труд (пункт а) статьи 7 Пакта) за период с января 2000 года по июнь 2008 года, затрагивают следующие ключевые пункты: </w:t>
      </w:r>
    </w:p>
    <w:p w:rsidR="005E5B1E" w:rsidRPr="00F66121" w:rsidRDefault="005E5B1E" w:rsidP="005E5B1E">
      <w:pPr>
        <w:pStyle w:val="SingleTxtGR"/>
      </w:pPr>
      <w:r w:rsidRPr="00F66121">
        <w:tab/>
        <w:t>a)</w:t>
      </w:r>
      <w:r w:rsidRPr="00F66121">
        <w:tab/>
        <w:t>положения новой статьи 243, которая была включена в Трудовой кодекс в 2001 году, вновь упрочили во внутреннем законодательстве принцип права на равную оплату труда для женщин и мужчин. Статья 243 Трудового к</w:t>
      </w:r>
      <w:r w:rsidRPr="00F66121">
        <w:t>о</w:t>
      </w:r>
      <w:r w:rsidRPr="00F66121">
        <w:t>декса гласит: "(1) Женщины и мужчины имеют право на равную оплату за ра</w:t>
      </w:r>
      <w:r w:rsidRPr="00F66121">
        <w:t>в</w:t>
      </w:r>
      <w:r w:rsidRPr="00F66121">
        <w:t>ный труд или за труд равной ценности. (2) Пункт (1) применяется ко всем в</w:t>
      </w:r>
      <w:r w:rsidRPr="00F66121">
        <w:t>и</w:t>
      </w:r>
      <w:r w:rsidRPr="00F66121">
        <w:t>дам оплаты в рамках труд</w:t>
      </w:r>
      <w:r w:rsidRPr="00F66121">
        <w:t>о</w:t>
      </w:r>
      <w:r w:rsidRPr="00F66121">
        <w:t>вых отношений";</w:t>
      </w:r>
    </w:p>
    <w:p w:rsidR="005E5B1E" w:rsidRPr="00F66121" w:rsidRDefault="00A87211" w:rsidP="005E5B1E">
      <w:pPr>
        <w:pStyle w:val="SingleTxtGR"/>
      </w:pPr>
      <w:r>
        <w:tab/>
        <w:t>b)</w:t>
      </w:r>
      <w:r>
        <w:tab/>
        <w:t>в</w:t>
      </w:r>
      <w:r w:rsidR="005E5B1E" w:rsidRPr="00F66121">
        <w:t xml:space="preserve"> 2002–2003 годах при практическом осуществлении законодател</w:t>
      </w:r>
      <w:r w:rsidR="005E5B1E" w:rsidRPr="00F66121">
        <w:t>ь</w:t>
      </w:r>
      <w:r w:rsidR="005E5B1E" w:rsidRPr="00F66121">
        <w:t>ства об охране вознаграждения за труд возникли серьезные проблемы и трудн</w:t>
      </w:r>
      <w:r w:rsidR="005E5B1E" w:rsidRPr="00F66121">
        <w:t>о</w:t>
      </w:r>
      <w:r w:rsidR="005E5B1E" w:rsidRPr="00F66121">
        <w:t>сти с регулярной выплатой заработной платы промышленным и офисным р</w:t>
      </w:r>
      <w:r w:rsidR="005E5B1E" w:rsidRPr="00F66121">
        <w:t>а</w:t>
      </w:r>
      <w:r w:rsidR="005E5B1E" w:rsidRPr="00F66121">
        <w:t>ботникам. Все чаще работодатели, ссылаясь на экономические трудности, с к</w:t>
      </w:r>
      <w:r w:rsidR="005E5B1E" w:rsidRPr="00F66121">
        <w:t>о</w:t>
      </w:r>
      <w:r w:rsidR="005E5B1E" w:rsidRPr="00F66121">
        <w:t>торыми они сталкивались в переходный период, задерживали выплату жалов</w:t>
      </w:r>
      <w:r w:rsidR="005E5B1E" w:rsidRPr="00F66121">
        <w:t>а</w:t>
      </w:r>
      <w:r w:rsidR="005E5B1E" w:rsidRPr="00F66121">
        <w:t>нья работникам на месяцы, а в некоторых случаях − даже на годы. Это вызвало серьезное недовольство среди промышленных и офисных работников и напр</w:t>
      </w:r>
      <w:r w:rsidR="005E5B1E" w:rsidRPr="00F66121">
        <w:t>я</w:t>
      </w:r>
      <w:r w:rsidR="005E5B1E" w:rsidRPr="00F66121">
        <w:t>женность в их отношениях с работодателями; в 2004 году потребовалось пр</w:t>
      </w:r>
      <w:r w:rsidR="005E5B1E" w:rsidRPr="00F66121">
        <w:t>и</w:t>
      </w:r>
      <w:r w:rsidR="005E5B1E" w:rsidRPr="00F66121">
        <w:t>нятие законодател</w:t>
      </w:r>
      <w:r w:rsidR="005E5B1E" w:rsidRPr="00F66121">
        <w:t>ь</w:t>
      </w:r>
      <w:r w:rsidR="005E5B1E" w:rsidRPr="00F66121">
        <w:t>ных мер в двух областях:</w:t>
      </w:r>
    </w:p>
    <w:p w:rsidR="005E5B1E" w:rsidRPr="00F66121" w:rsidRDefault="00A87211" w:rsidP="005E5B1E">
      <w:pPr>
        <w:pStyle w:val="SingleTxtGR"/>
        <w:ind w:left="1701" w:hanging="567"/>
      </w:pPr>
      <w:r>
        <w:tab/>
        <w:t>i)</w:t>
      </w:r>
      <w:r>
        <w:tab/>
        <w:t>в</w:t>
      </w:r>
      <w:r w:rsidR="005E5B1E" w:rsidRPr="00F66121">
        <w:t xml:space="preserve"> статью 128 Трудового кодекса были внесены дополнения. Общее обязательство работодателя начислять и выплачивать заработную плату было конкретизировано и теперь непосредственно предусматривает три новых обяз</w:t>
      </w:r>
      <w:r w:rsidR="005E5B1E" w:rsidRPr="00F66121">
        <w:t>а</w:t>
      </w:r>
      <w:r w:rsidR="005E5B1E" w:rsidRPr="00F66121">
        <w:t>тельства работодателя:</w:t>
      </w:r>
    </w:p>
    <w:p w:rsidR="005E5B1E" w:rsidRPr="00F66121" w:rsidRDefault="00200724" w:rsidP="005E5B1E">
      <w:pPr>
        <w:pStyle w:val="SingleTxtGR"/>
        <w:ind w:left="2268" w:hanging="1134"/>
      </w:pPr>
      <w:r>
        <w:tab/>
        <w:t>а.</w:t>
      </w:r>
      <w:r>
        <w:tab/>
        <w:t>н</w:t>
      </w:r>
      <w:r w:rsidR="005E5B1E" w:rsidRPr="00F66121">
        <w:t>ачислять в платежных ведомостях заработную плату промышле</w:t>
      </w:r>
      <w:r w:rsidR="005E5B1E" w:rsidRPr="00F66121">
        <w:t>н</w:t>
      </w:r>
      <w:r w:rsidR="005E5B1E" w:rsidRPr="00F66121">
        <w:t>ным и офисным работникам за выполненную ими работу;</w:t>
      </w:r>
    </w:p>
    <w:p w:rsidR="005E5B1E" w:rsidRPr="00F66121" w:rsidRDefault="00200724" w:rsidP="005E5B1E">
      <w:pPr>
        <w:pStyle w:val="SingleTxtGR"/>
        <w:ind w:left="2268" w:hanging="1134"/>
      </w:pPr>
      <w:r>
        <w:tab/>
        <w:t>b.</w:t>
      </w:r>
      <w:r>
        <w:tab/>
        <w:t>в</w:t>
      </w:r>
      <w:r w:rsidR="005E5B1E" w:rsidRPr="00F66121">
        <w:t>ыплачивать оговоренную заработную плату за выполненную раб</w:t>
      </w:r>
      <w:r w:rsidR="005E5B1E" w:rsidRPr="00F66121">
        <w:t>о</w:t>
      </w:r>
      <w:r w:rsidR="005E5B1E" w:rsidRPr="00F66121">
        <w:t>ту в течение установленных сроков;</w:t>
      </w:r>
    </w:p>
    <w:p w:rsidR="005E5B1E" w:rsidRPr="00F66121" w:rsidRDefault="00200724" w:rsidP="005E5B1E">
      <w:pPr>
        <w:pStyle w:val="SingleTxtGR"/>
        <w:ind w:left="2268" w:hanging="1134"/>
      </w:pPr>
      <w:r>
        <w:tab/>
        <w:t>с.</w:t>
      </w:r>
      <w:r>
        <w:tab/>
        <w:t>в</w:t>
      </w:r>
      <w:r w:rsidR="005E5B1E" w:rsidRPr="00F66121">
        <w:t>ыдавать по запросу промышленных и офисных работников выпи</w:t>
      </w:r>
      <w:r w:rsidR="005E5B1E" w:rsidRPr="00F66121">
        <w:t>с</w:t>
      </w:r>
      <w:r w:rsidR="005E5B1E" w:rsidRPr="00F66121">
        <w:t>ки из их ведомостей о начислении сумм заработной платы и ко</w:t>
      </w:r>
      <w:r w:rsidR="005E5B1E" w:rsidRPr="00F66121">
        <w:t>м</w:t>
      </w:r>
      <w:r w:rsidR="005E5B1E" w:rsidRPr="00F66121">
        <w:t>пенсаций − выплаченных или невыплаченных. На основе этих в</w:t>
      </w:r>
      <w:r w:rsidR="005E5B1E" w:rsidRPr="00F66121">
        <w:t>ы</w:t>
      </w:r>
      <w:r w:rsidR="005E5B1E" w:rsidRPr="00F66121">
        <w:t>писок промышленные и офисные работники могли обращаться в суд по ускоренной процедуре с иском о взыскании с работодателя причитающейся им зар</w:t>
      </w:r>
      <w:r w:rsidR="005E5B1E" w:rsidRPr="00F66121">
        <w:t>а</w:t>
      </w:r>
      <w:r w:rsidR="00A87211">
        <w:t>ботной платы;</w:t>
      </w:r>
    </w:p>
    <w:p w:rsidR="005E5B1E" w:rsidRPr="00F66121" w:rsidRDefault="00A87211" w:rsidP="005E5B1E">
      <w:pPr>
        <w:pStyle w:val="SingleTxtGR"/>
        <w:ind w:left="1701" w:hanging="567"/>
      </w:pPr>
      <w:r>
        <w:tab/>
        <w:t>ii)</w:t>
      </w:r>
      <w:r>
        <w:tab/>
        <w:t>ф</w:t>
      </w:r>
      <w:r w:rsidR="005E5B1E" w:rsidRPr="00F66121">
        <w:t>ормулировка статьи 245 Трудового кодекса была изменена и т</w:t>
      </w:r>
      <w:r w:rsidR="005E5B1E" w:rsidRPr="00F66121">
        <w:t>е</w:t>
      </w:r>
      <w:r w:rsidR="005E5B1E" w:rsidRPr="00F66121">
        <w:t>перь регулирует случаи, когда у работодателя есть трудности со своевр</w:t>
      </w:r>
      <w:r w:rsidR="005E5B1E" w:rsidRPr="00F66121">
        <w:t>е</w:t>
      </w:r>
      <w:r w:rsidR="005E5B1E" w:rsidRPr="00F66121">
        <w:t>менной выплатой в полном объеме заработной платы, причитающейся промышленным и офисным работникам. В соответствии с этой статьей, после добросовестного выполнения своей работы промышленный или офисный работник имеет право на получение от работодателя заработной платы в размере как минимум 60% ее валового начисления, но не ниже национальной минимальной заработной пл</w:t>
      </w:r>
      <w:r w:rsidR="005E5B1E" w:rsidRPr="00F66121">
        <w:t>а</w:t>
      </w:r>
      <w:r w:rsidR="005E5B1E" w:rsidRPr="00F66121">
        <w:t>ты, а причитающийся остаток трудового вознаграждения выплачивается допо</w:t>
      </w:r>
      <w:r w:rsidR="005E5B1E" w:rsidRPr="00F66121">
        <w:t>л</w:t>
      </w:r>
      <w:r w:rsidR="005E5B1E" w:rsidRPr="00F66121">
        <w:t>нительно с начислением предусмотренных законом процентов.</w:t>
      </w:r>
    </w:p>
    <w:p w:rsidR="005E5B1E" w:rsidRPr="00F66121" w:rsidRDefault="005E5B1E" w:rsidP="005E5B1E">
      <w:pPr>
        <w:pStyle w:val="SingleTxtGR"/>
      </w:pPr>
      <w:r w:rsidRPr="00F66121">
        <w:t>41.</w:t>
      </w:r>
      <w:r w:rsidRPr="00F66121">
        <w:tab/>
        <w:t>Ввиду экономических трудностей, которыми сопровождался переход страны к рыночной экономике, предприятия</w:t>
      </w:r>
      <w:r w:rsidR="00200724">
        <w:t>-</w:t>
      </w:r>
      <w:r w:rsidRPr="00F66121">
        <w:t>должники признавались банкрот</w:t>
      </w:r>
      <w:r w:rsidRPr="00F66121">
        <w:t>а</w:t>
      </w:r>
      <w:r w:rsidRPr="00F66121">
        <w:t>ми в соответствии с процедурой, предусмотренной Законом о торговле, пр</w:t>
      </w:r>
      <w:r w:rsidRPr="00F66121">
        <w:t>и</w:t>
      </w:r>
      <w:r w:rsidRPr="00F66121">
        <w:t>чем с начала 2000 года такие случаи участились. В результате возникла реальная угроза для выплаты заработной платы, причи</w:t>
      </w:r>
      <w:r>
        <w:t>тающейся с работодателей. В </w:t>
      </w:r>
      <w:r w:rsidRPr="00F66121">
        <w:t>ряде подобных случаев это привело к заметной социальной напряженности; тогда вновь потребов</w:t>
      </w:r>
      <w:r w:rsidRPr="00F66121">
        <w:t>а</w:t>
      </w:r>
      <w:r w:rsidRPr="00F66121">
        <w:t>лось вмешательство законодательной власти. В 2004 году в оперативном порядке был принят Закон о гарантировании требований промы</w:t>
      </w:r>
      <w:r w:rsidRPr="00F66121">
        <w:t>ш</w:t>
      </w:r>
      <w:r w:rsidRPr="00F66121">
        <w:t>ленных и офисных работников в случае банкротства их работодателя ("Дырж</w:t>
      </w:r>
      <w:r w:rsidRPr="00F66121">
        <w:t>а</w:t>
      </w:r>
      <w:r w:rsidRPr="00F66121">
        <w:t>вен вестник" № 37 за 2004 год), который вступил в силу с 1 января 2005 года. Этот закон предусматривал учреждение специального Фонда для гарантиров</w:t>
      </w:r>
      <w:r w:rsidRPr="00F66121">
        <w:t>а</w:t>
      </w:r>
      <w:r w:rsidRPr="00F66121">
        <w:t>ния требований промышленных и офисных работников, финансиру</w:t>
      </w:r>
      <w:r w:rsidRPr="00F66121">
        <w:t>е</w:t>
      </w:r>
      <w:r w:rsidRPr="00F66121">
        <w:t>мого за счет взносов работодателей и управляемого органами, которые пред</w:t>
      </w:r>
      <w:r w:rsidRPr="00F66121">
        <w:t>у</w:t>
      </w:r>
      <w:r w:rsidRPr="00F66121">
        <w:t>смотрены в этом же законе. Фонд выплачивал промышленным и офисным работникам з</w:t>
      </w:r>
      <w:r w:rsidRPr="00F66121">
        <w:t>а</w:t>
      </w:r>
      <w:r w:rsidRPr="00F66121">
        <w:t>работную плату в случае признан</w:t>
      </w:r>
      <w:r>
        <w:t>ия их работодателя банкротом. В </w:t>
      </w:r>
      <w:r w:rsidRPr="00F66121">
        <w:t>этот закон были включены основные положения Конвенции № 173 МОТ о защите треб</w:t>
      </w:r>
      <w:r w:rsidRPr="00F66121">
        <w:t>о</w:t>
      </w:r>
      <w:r w:rsidRPr="00F66121">
        <w:t>ваний трудящихся в случае неплатежеспособности предприним</w:t>
      </w:r>
      <w:r w:rsidRPr="00F66121">
        <w:t>а</w:t>
      </w:r>
      <w:r w:rsidRPr="00F66121">
        <w:t>теля 1992 года.</w:t>
      </w:r>
    </w:p>
    <w:p w:rsidR="005E5B1E" w:rsidRPr="00F66121" w:rsidRDefault="005E5B1E" w:rsidP="005E5B1E">
      <w:pPr>
        <w:pStyle w:val="SingleTxtGR"/>
      </w:pPr>
      <w:r w:rsidRPr="00F66121">
        <w:t>42.</w:t>
      </w:r>
      <w:r w:rsidRPr="00F66121">
        <w:tab/>
        <w:t>Понятие национальной минимальной месячной заработной платы сущ</w:t>
      </w:r>
      <w:r w:rsidRPr="00F66121">
        <w:t>е</w:t>
      </w:r>
      <w:r w:rsidRPr="00F66121">
        <w:t>ствует в болгарском трудовом з</w:t>
      </w:r>
      <w:r w:rsidR="00200724">
        <w:t>аконодательстве с середины 1950-</w:t>
      </w:r>
      <w:r w:rsidRPr="00F66121">
        <w:t>х годов. Ра</w:t>
      </w:r>
      <w:r w:rsidRPr="00F66121">
        <w:t>з</w:t>
      </w:r>
      <w:r w:rsidRPr="00F66121">
        <w:t>мер минимальной заработной платы устанавливается Советом министров (ст</w:t>
      </w:r>
      <w:r w:rsidRPr="00F66121">
        <w:t>а</w:t>
      </w:r>
      <w:r w:rsidRPr="00F66121">
        <w:t>тья 244 Трудового кодекса). После неоправданной стагнации в 1990</w:t>
      </w:r>
      <w:r w:rsidR="00200724">
        <w:t>-</w:t>
      </w:r>
      <w:r w:rsidRPr="00F66121">
        <w:t>е и пе</w:t>
      </w:r>
      <w:r w:rsidRPr="00F66121">
        <w:t>р</w:t>
      </w:r>
      <w:r w:rsidRPr="00F66121">
        <w:t>вые 2000</w:t>
      </w:r>
      <w:r w:rsidR="00200724">
        <w:t>-</w:t>
      </w:r>
      <w:r w:rsidRPr="00F66121">
        <w:t>е годы, начиная с 2005 года размер минимальной заработной платы стал расти быстрее. В 2005 году он составил 150 болг. левов, в 2006 году − 160 л</w:t>
      </w:r>
      <w:r w:rsidRPr="00F66121">
        <w:t>е</w:t>
      </w:r>
      <w:r w:rsidRPr="00F66121">
        <w:t>вов, в 2007 году − 180 левов и только в 2008 году вырос до 220 левов, хотя даже после этого повышения он объективно недостаточен для удовлетворения жи</w:t>
      </w:r>
      <w:r w:rsidRPr="00F66121">
        <w:t>з</w:t>
      </w:r>
      <w:r w:rsidRPr="00F66121">
        <w:t>ненных п</w:t>
      </w:r>
      <w:r w:rsidRPr="00F66121">
        <w:t>о</w:t>
      </w:r>
      <w:r w:rsidRPr="00F66121">
        <w:t xml:space="preserve">требностей работников. </w:t>
      </w:r>
    </w:p>
    <w:p w:rsidR="005E5B1E" w:rsidRPr="00720E54" w:rsidRDefault="005E5B1E" w:rsidP="005E5B1E">
      <w:pPr>
        <w:pStyle w:val="SingleTxtGR"/>
      </w:pPr>
      <w:r w:rsidRPr="00F66121">
        <w:t>43.</w:t>
      </w:r>
      <w:r w:rsidRPr="00F66121">
        <w:tab/>
        <w:t>При этом средняя заработная плата также показывала явный, хотя и ме</w:t>
      </w:r>
      <w:r w:rsidRPr="00F66121">
        <w:t>д</w:t>
      </w:r>
      <w:r w:rsidRPr="00F66121">
        <w:t>ленный рост как в частном, так и в государственном секторах. Ниже приведены соо</w:t>
      </w:r>
      <w:r w:rsidRPr="00F66121">
        <w:t>т</w:t>
      </w:r>
      <w:r w:rsidRPr="00F66121">
        <w:t>ветствующие показатели, переданные Национальным статистическим управлением за 2004−2007 годы.</w:t>
      </w:r>
    </w:p>
    <w:p w:rsidR="005E5B1E" w:rsidRPr="00720E54" w:rsidRDefault="005E5B1E" w:rsidP="00200724">
      <w:pPr>
        <w:pStyle w:val="H23GR"/>
        <w:ind w:firstLine="0"/>
      </w:pPr>
      <w:r w:rsidRPr="00720E54">
        <w:t>Средняя годовая заработная плата лиц, нанятых по трудовому договору и</w:t>
      </w:r>
      <w:r w:rsidR="00200724">
        <w:t> </w:t>
      </w:r>
      <w:r w:rsidRPr="00720E54">
        <w:t xml:space="preserve">находящихся на государственной службе, в разбивке по секторам экономики </w:t>
      </w:r>
      <w:r w:rsidR="00863F24">
        <w:br/>
      </w:r>
      <w:r w:rsidRPr="00863F24">
        <w:rPr>
          <w:b w:val="0"/>
          <w:sz w:val="16"/>
          <w:szCs w:val="16"/>
        </w:rPr>
        <w:t>(в болг. левах)</w:t>
      </w:r>
      <w:r w:rsidRPr="00720E54">
        <w:rPr>
          <w:rStyle w:val="FootnoteReference"/>
          <w:b w:val="0"/>
          <w:lang w:val="en-US"/>
        </w:rPr>
        <w:footnoteReference w:id="21"/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431"/>
        <w:gridCol w:w="734"/>
        <w:gridCol w:w="735"/>
        <w:gridCol w:w="735"/>
        <w:gridCol w:w="735"/>
      </w:tblGrid>
      <w:tr w:rsidR="005E5B1E" w:rsidRPr="00F66121" w:rsidTr="005133F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  <w:tcBorders>
              <w:bottom w:val="single" w:sz="12" w:space="0" w:color="auto"/>
            </w:tcBorders>
            <w:shd w:val="clear" w:color="auto" w:fill="auto"/>
          </w:tcPr>
          <w:p w:rsidR="005E5B1E" w:rsidRPr="00F66121" w:rsidRDefault="005E5B1E" w:rsidP="005133F1">
            <w:pPr>
              <w:spacing w:before="80" w:after="80" w:line="200" w:lineRule="exact"/>
              <w:rPr>
                <w:i/>
                <w:sz w:val="16"/>
              </w:rPr>
            </w:pPr>
            <w:r w:rsidRPr="00F66121">
              <w:rPr>
                <w:i/>
                <w:sz w:val="16"/>
              </w:rPr>
              <w:t>Секторы экономики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E5B1E" w:rsidRPr="00F66121" w:rsidRDefault="005E5B1E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66121">
              <w:rPr>
                <w:i/>
                <w:sz w:val="16"/>
              </w:rPr>
              <w:t>2004 год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E5B1E" w:rsidRPr="00F66121" w:rsidRDefault="005E5B1E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66121">
              <w:rPr>
                <w:i/>
                <w:sz w:val="16"/>
              </w:rPr>
              <w:t>2005 год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E5B1E" w:rsidRPr="00F66121" w:rsidRDefault="005E5B1E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66121">
              <w:rPr>
                <w:i/>
                <w:sz w:val="16"/>
              </w:rPr>
              <w:t>2006 год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E5B1E" w:rsidRPr="00F66121" w:rsidRDefault="005E5B1E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66121">
              <w:rPr>
                <w:i/>
                <w:sz w:val="16"/>
              </w:rPr>
              <w:t>2007 год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  <w:tcBorders>
              <w:top w:val="single" w:sz="4" w:space="0" w:color="auto"/>
            </w:tcBorders>
          </w:tcPr>
          <w:p w:rsidR="0018310F" w:rsidRPr="00F66121" w:rsidRDefault="0018310F" w:rsidP="0018310F">
            <w:pPr>
              <w:ind w:firstLine="284"/>
            </w:pPr>
            <w:r w:rsidRPr="00F66121">
              <w:rPr>
                <w:b/>
              </w:rPr>
              <w:t>Всего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6121">
              <w:rPr>
                <w:b/>
              </w:rPr>
              <w:t>3 509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6121">
              <w:rPr>
                <w:b/>
              </w:rPr>
              <w:t>3 885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6121">
              <w:rPr>
                <w:b/>
              </w:rPr>
              <w:t>4 321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6121">
              <w:rPr>
                <w:b/>
              </w:rPr>
              <w:t>5 174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r w:rsidRPr="00F66121">
              <w:t>Сельское хозяйство, охота и лесное хозяйство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2 596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2 809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3 051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3 660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Рыбное хозяйство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1 772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2 043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2 186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2 544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Горная промышленность и добыча энергоносителей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6 039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6 414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7 032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8 868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Горная промышленность и добыча, за исключением добычи энергоносителей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5 561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6 103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7 513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8 844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пищевых продуктов, напитков и т</w:t>
            </w:r>
            <w:r w:rsidRPr="00F66121">
              <w:t>а</w:t>
            </w:r>
            <w:r w:rsidRPr="00F66121">
              <w:t>бачных изделий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3 140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3 474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3 931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4 708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Текстильная и швейная промышленность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2 246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2 457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2 728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3 237</w:t>
            </w:r>
          </w:p>
        </w:tc>
      </w:tr>
      <w:tr w:rsidR="0018310F" w:rsidRPr="00F66121" w:rsidTr="001831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Кожевенное производство </w:t>
            </w:r>
          </w:p>
        </w:tc>
        <w:tc>
          <w:tcPr>
            <w:tcW w:w="734" w:type="dxa"/>
            <w:tcBorders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2 037</w:t>
            </w:r>
          </w:p>
        </w:tc>
        <w:tc>
          <w:tcPr>
            <w:tcW w:w="735" w:type="dxa"/>
            <w:tcBorders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2 178</w:t>
            </w:r>
          </w:p>
        </w:tc>
        <w:tc>
          <w:tcPr>
            <w:tcW w:w="735" w:type="dxa"/>
            <w:tcBorders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2 444</w:t>
            </w:r>
          </w:p>
        </w:tc>
        <w:tc>
          <w:tcPr>
            <w:tcW w:w="735" w:type="dxa"/>
            <w:tcBorders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2 824</w:t>
            </w:r>
          </w:p>
        </w:tc>
      </w:tr>
      <w:tr w:rsidR="0018310F" w:rsidRPr="00F66121" w:rsidTr="001831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  <w:tcBorders>
              <w:top w:val="nil"/>
            </w:tcBorders>
          </w:tcPr>
          <w:p w:rsidR="0018310F" w:rsidRPr="00F66121" w:rsidRDefault="0018310F" w:rsidP="005133F1">
            <w:r w:rsidRPr="00F66121">
              <w:t>Деревообрабатывающая промышленность и прои</w:t>
            </w:r>
            <w:r w:rsidRPr="00F66121">
              <w:t>з</w:t>
            </w:r>
            <w:r w:rsidRPr="00F66121">
              <w:t xml:space="preserve">водство деревянных изделий, за исключением </w:t>
            </w:r>
            <w:r w:rsidR="00A87211">
              <w:br/>
            </w:r>
            <w:r w:rsidRPr="00F66121">
              <w:t>меб</w:t>
            </w:r>
            <w:r w:rsidRPr="00F66121">
              <w:t>е</w:t>
            </w:r>
            <w:r w:rsidRPr="00F66121">
              <w:t>ли</w:t>
            </w:r>
          </w:p>
        </w:tc>
        <w:tc>
          <w:tcPr>
            <w:tcW w:w="734" w:type="dxa"/>
            <w:tcBorders>
              <w:top w:val="nil"/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2 389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2 690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3 016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3 886</w:t>
            </w:r>
          </w:p>
        </w:tc>
      </w:tr>
      <w:tr w:rsidR="0018310F" w:rsidRPr="00F66121" w:rsidTr="001831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  <w:tcBorders>
              <w:top w:val="nil"/>
            </w:tcBorders>
          </w:tcPr>
          <w:p w:rsidR="0018310F" w:rsidRPr="00F66121" w:rsidRDefault="0018310F" w:rsidP="005133F1">
            <w:r w:rsidRPr="00F66121">
              <w:t>Целлюлозно</w:t>
            </w:r>
            <w:r w:rsidR="00AC24DE">
              <w:t>-</w:t>
            </w:r>
            <w:r w:rsidRPr="00F66121">
              <w:t>бумажная промышленность; издател</w:t>
            </w:r>
            <w:r w:rsidRPr="00F66121">
              <w:t>ь</w:t>
            </w:r>
            <w:r w:rsidRPr="00F66121">
              <w:t>ство и полиграфия</w:t>
            </w:r>
          </w:p>
        </w:tc>
        <w:tc>
          <w:tcPr>
            <w:tcW w:w="734" w:type="dxa"/>
            <w:tcBorders>
              <w:top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3 520</w:t>
            </w:r>
          </w:p>
        </w:tc>
        <w:tc>
          <w:tcPr>
            <w:tcW w:w="735" w:type="dxa"/>
            <w:tcBorders>
              <w:top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3 873</w:t>
            </w:r>
          </w:p>
        </w:tc>
        <w:tc>
          <w:tcPr>
            <w:tcW w:w="735" w:type="dxa"/>
            <w:tcBorders>
              <w:top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4 209</w:t>
            </w:r>
          </w:p>
        </w:tc>
        <w:tc>
          <w:tcPr>
            <w:tcW w:w="735" w:type="dxa"/>
            <w:tcBorders>
              <w:top w:val="nil"/>
            </w:tcBorders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4 904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коксующегося угля, нефтепродуктов и ядерного топлива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9 013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11 133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13 784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16 309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химикатов, химических продуктов и химических волокон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4 726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5 181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5 729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6 763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резиновых и полимерных продуктов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2 725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2 891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3 111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3 561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других неметаллических минерал</w:t>
            </w:r>
            <w:r w:rsidRPr="00F66121">
              <w:t>ь</w:t>
            </w:r>
            <w:r w:rsidRPr="00F66121">
              <w:t xml:space="preserve">ных продуктов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3 805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4 006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4 525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5 552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Металлургическая промышленность и производство металлоизделий, за исключением машиностроения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4 231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4 505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5 033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5 868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Машиностроение и производство оборудования, не отнесенного к другим разделам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3 719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4 071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4 478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5 539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Производство электрического и оптического обор</w:t>
            </w:r>
            <w:r w:rsidRPr="00F66121">
              <w:t>у</w:t>
            </w:r>
            <w:r w:rsidRPr="00F66121">
              <w:t>дования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3 426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3 797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4 110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5 403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Транспортное производство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4 103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5 036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5 597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6 932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Виды производства, не отнесенные к другим разд</w:t>
            </w:r>
            <w:r w:rsidRPr="00F66121">
              <w:t>е</w:t>
            </w:r>
            <w:r w:rsidRPr="00F66121">
              <w:t>лам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2 342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2 636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2 864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3 465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AC24DE" w:rsidP="005133F1">
            <w:r>
              <w:t>Электро-</w:t>
            </w:r>
            <w:r w:rsidR="0018310F" w:rsidRPr="00F66121">
              <w:t>, газо</w:t>
            </w:r>
            <w:r>
              <w:t>-</w:t>
            </w:r>
            <w:r w:rsidR="0018310F" w:rsidRPr="00F66121">
              <w:t xml:space="preserve"> и водоснабжение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6 487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6 895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7 537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8 865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Строительство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2 941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3 210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3 542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4 348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Оптовая и розничная торговля; ремонт автомобилей, мотоциклов и хозяйственных товаров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2 609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3 008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3 174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4 207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Гостиничное и ресторанное хозяйство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2 064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2 429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2 757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3 495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Транспорт, хранение и связь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4 255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4 772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5 331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6 597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Финансовое посредничество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8 165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9 051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9 951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11 998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Недвижимость, арендная и предпринимательская деятельность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3 255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3 891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4 229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5 115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>Государственное управление и оборона; обязател</w:t>
            </w:r>
            <w:r w:rsidRPr="00F66121">
              <w:t>ь</w:t>
            </w:r>
            <w:r w:rsidRPr="00F66121">
              <w:t xml:space="preserve">ное социальное обеспечение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5 644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5 737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6 400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7 644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Образование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3 858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4 068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4 535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5 186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Здравоохранение и социальные услуги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3 961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4 543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4 603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5 487</w:t>
            </w:r>
          </w:p>
        </w:tc>
      </w:tr>
      <w:tr w:rsidR="0018310F" w:rsidRPr="00F66121" w:rsidTr="005133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1" w:type="dxa"/>
          </w:tcPr>
          <w:p w:rsidR="0018310F" w:rsidRPr="00F66121" w:rsidRDefault="0018310F" w:rsidP="005133F1">
            <w:r w:rsidRPr="00F66121">
              <w:t xml:space="preserve">Другие виды деятельности общинного, социального и личного характера </w:t>
            </w:r>
          </w:p>
        </w:tc>
        <w:tc>
          <w:tcPr>
            <w:tcW w:w="734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2 471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2 912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3 216</w:t>
            </w:r>
          </w:p>
        </w:tc>
        <w:tc>
          <w:tcPr>
            <w:tcW w:w="735" w:type="dxa"/>
          </w:tcPr>
          <w:p w:rsidR="0018310F" w:rsidRPr="00F66121" w:rsidRDefault="0018310F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6121">
              <w:t>4 161</w:t>
            </w:r>
          </w:p>
        </w:tc>
      </w:tr>
    </w:tbl>
    <w:p w:rsidR="005E5B1E" w:rsidRPr="00434F06" w:rsidRDefault="005E5B1E" w:rsidP="00AC24DE">
      <w:pPr>
        <w:pStyle w:val="H23GR"/>
      </w:pPr>
      <w:r w:rsidRPr="00434F06">
        <w:tab/>
      </w:r>
      <w:r w:rsidRPr="00434F06">
        <w:tab/>
      </w:r>
      <w:r>
        <w:t>Средняя годовая заработная плата лиц, нанятых по трудовому дог</w:t>
      </w:r>
      <w:r>
        <w:t>о</w:t>
      </w:r>
      <w:r>
        <w:t>вору и</w:t>
      </w:r>
      <w:r w:rsidR="00AC24DE">
        <w:t> </w:t>
      </w:r>
      <w:r>
        <w:t>находящихся на государственной службе в государственном секторе экономики</w:t>
      </w:r>
      <w:r w:rsidRPr="00434F06">
        <w:t xml:space="preserve"> </w:t>
      </w:r>
      <w:r w:rsidR="00863F24">
        <w:br/>
      </w:r>
      <w:r w:rsidRPr="00AC24DE">
        <w:rPr>
          <w:b w:val="0"/>
          <w:sz w:val="16"/>
          <w:szCs w:val="16"/>
        </w:rPr>
        <w:t>(в болг. левах)</w:t>
      </w:r>
      <w:r w:rsidRPr="006170B5">
        <w:rPr>
          <w:rStyle w:val="FootnoteReference"/>
          <w:b w:val="0"/>
          <w:lang w:val="en-US"/>
        </w:rPr>
        <w:footnoteReference w:id="22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1"/>
        <w:gridCol w:w="787"/>
        <w:gridCol w:w="787"/>
        <w:gridCol w:w="787"/>
        <w:gridCol w:w="788"/>
      </w:tblGrid>
      <w:tr w:rsidR="005E5B1E" w:rsidRPr="00354239" w:rsidTr="005133F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2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B1E" w:rsidRPr="00481D46" w:rsidRDefault="005E5B1E" w:rsidP="00AC24DE">
            <w:pPr>
              <w:keepNext/>
              <w:keepLines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Секторы экономики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B1E" w:rsidRPr="00481D46" w:rsidRDefault="005E5B1E" w:rsidP="00AC24DE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54239">
              <w:rPr>
                <w:i/>
                <w:sz w:val="16"/>
                <w:lang w:val="en-US"/>
              </w:rPr>
              <w:t>2004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B1E" w:rsidRPr="00481D46" w:rsidRDefault="005E5B1E" w:rsidP="00AC24DE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54239">
              <w:rPr>
                <w:i/>
                <w:sz w:val="16"/>
                <w:lang w:val="en-US"/>
              </w:rPr>
              <w:t>2005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B1E" w:rsidRPr="00481D46" w:rsidRDefault="005E5B1E" w:rsidP="00AC24DE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54239">
              <w:rPr>
                <w:i/>
                <w:sz w:val="16"/>
                <w:lang w:val="en-US"/>
              </w:rPr>
              <w:t>2006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E5B1E" w:rsidRPr="00481D46" w:rsidRDefault="005E5B1E" w:rsidP="00AC24DE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354239">
              <w:rPr>
                <w:i/>
                <w:sz w:val="16"/>
                <w:lang w:val="en-US"/>
              </w:rPr>
              <w:t>2007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5E5B1E" w:rsidRPr="00E264B3" w:rsidTr="00863F24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tabs>
                <w:tab w:val="left" w:pos="284"/>
              </w:tabs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Итого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5B1E" w:rsidRPr="00E264B3" w:rsidRDefault="005E5B1E" w:rsidP="00AC24DE">
            <w:pPr>
              <w:keepNext/>
              <w:keepLines/>
              <w:spacing w:before="80" w:after="8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E264B3">
              <w:rPr>
                <w:b/>
                <w:sz w:val="18"/>
                <w:lang w:val="en-US"/>
              </w:rPr>
              <w:t>4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E264B3">
              <w:rPr>
                <w:b/>
                <w:sz w:val="18"/>
                <w:lang w:val="en-US"/>
              </w:rPr>
              <w:t>400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5B1E" w:rsidRPr="00E264B3" w:rsidRDefault="005E5B1E" w:rsidP="00AC24DE">
            <w:pPr>
              <w:keepNext/>
              <w:keepLines/>
              <w:spacing w:before="80" w:after="8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E264B3">
              <w:rPr>
                <w:b/>
                <w:sz w:val="18"/>
                <w:lang w:val="en-US"/>
              </w:rPr>
              <w:t>4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E264B3">
              <w:rPr>
                <w:b/>
                <w:sz w:val="18"/>
                <w:lang w:val="en-US"/>
              </w:rPr>
              <w:t>811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5B1E" w:rsidRPr="00E264B3" w:rsidRDefault="005E5B1E" w:rsidP="00AC24DE">
            <w:pPr>
              <w:keepNext/>
              <w:keepLines/>
              <w:spacing w:before="80" w:after="8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E264B3">
              <w:rPr>
                <w:b/>
                <w:sz w:val="18"/>
                <w:lang w:val="en-US"/>
              </w:rPr>
              <w:t>5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E264B3">
              <w:rPr>
                <w:b/>
                <w:sz w:val="18"/>
                <w:lang w:val="en-US"/>
              </w:rPr>
              <w:t>265</w:t>
            </w:r>
          </w:p>
        </w:tc>
        <w:tc>
          <w:tcPr>
            <w:tcW w:w="7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E5B1E" w:rsidRPr="00E264B3" w:rsidRDefault="005E5B1E" w:rsidP="00AC24DE">
            <w:pPr>
              <w:keepNext/>
              <w:keepLines/>
              <w:spacing w:before="80" w:after="80" w:line="220" w:lineRule="exact"/>
              <w:ind w:right="113"/>
              <w:jc w:val="right"/>
              <w:rPr>
                <w:b/>
                <w:sz w:val="18"/>
                <w:lang w:val="en-US"/>
              </w:rPr>
            </w:pPr>
            <w:r w:rsidRPr="00E264B3">
              <w:rPr>
                <w:b/>
                <w:sz w:val="18"/>
                <w:lang w:val="en-US"/>
              </w:rPr>
              <w:t>6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E264B3">
              <w:rPr>
                <w:b/>
                <w:sz w:val="18"/>
                <w:lang w:val="en-US"/>
              </w:rPr>
              <w:t>242</w:t>
            </w:r>
          </w:p>
        </w:tc>
      </w:tr>
      <w:tr w:rsidR="005E5B1E" w:rsidRPr="00354239" w:rsidTr="00863F24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Сельское хозяйство</w:t>
            </w:r>
            <w:r w:rsidRPr="00434F06">
              <w:rPr>
                <w:sz w:val="18"/>
              </w:rPr>
              <w:t xml:space="preserve">, </w:t>
            </w:r>
            <w:r>
              <w:rPr>
                <w:sz w:val="18"/>
              </w:rPr>
              <w:t>охота и лесное хозяйство</w:t>
            </w:r>
          </w:p>
        </w:tc>
        <w:tc>
          <w:tcPr>
            <w:tcW w:w="787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186</w:t>
            </w:r>
          </w:p>
        </w:tc>
        <w:tc>
          <w:tcPr>
            <w:tcW w:w="787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434</w:t>
            </w:r>
          </w:p>
        </w:tc>
        <w:tc>
          <w:tcPr>
            <w:tcW w:w="787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873</w:t>
            </w:r>
          </w:p>
        </w:tc>
        <w:tc>
          <w:tcPr>
            <w:tcW w:w="78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710</w:t>
            </w:r>
          </w:p>
        </w:tc>
      </w:tr>
      <w:tr w:rsidR="005E5B1E" w:rsidRPr="00354239" w:rsidTr="00863F24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</w:tcBorders>
            <w:shd w:val="clear" w:color="auto" w:fill="auto"/>
          </w:tcPr>
          <w:p w:rsidR="005E5B1E" w:rsidRPr="00554610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Рыбное хозяйство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726</w:t>
            </w:r>
          </w:p>
        </w:tc>
        <w:tc>
          <w:tcPr>
            <w:tcW w:w="788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Горная промышленность и добыча энергоносит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лей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375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736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8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880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287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Горная промышленность и добыча, за исключен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ем доб</w:t>
            </w:r>
            <w:r>
              <w:rPr>
                <w:sz w:val="18"/>
              </w:rPr>
              <w:t>ы</w:t>
            </w:r>
            <w:r>
              <w:rPr>
                <w:sz w:val="18"/>
              </w:rPr>
              <w:t>чи энергоносителей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029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630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665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169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Производство пищевых продуктов</w:t>
            </w:r>
            <w:r w:rsidRPr="00434F06">
              <w:rPr>
                <w:sz w:val="18"/>
              </w:rPr>
              <w:t xml:space="preserve">, </w:t>
            </w:r>
            <w:r>
              <w:rPr>
                <w:sz w:val="18"/>
              </w:rPr>
              <w:t>напитков и табачных изделий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856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10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225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11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082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986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B47D81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 xml:space="preserve">Текстильная и швейная промышленность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517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556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420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443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643D31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 xml:space="preserve">Кожевенное производство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/>
              <w:rPr>
                <w:sz w:val="18"/>
              </w:rPr>
            </w:pPr>
            <w:r>
              <w:rPr>
                <w:sz w:val="18"/>
              </w:rPr>
              <w:t>Деревообрабатывающая промышленность и пр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изводство деревянных изделий, за исключением меб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ли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639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137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100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617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115695" w:rsidRDefault="00AC24D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Целлюлозно-</w:t>
            </w:r>
            <w:r w:rsidR="005E5B1E">
              <w:rPr>
                <w:sz w:val="18"/>
              </w:rPr>
              <w:t>бумажная промышленность</w:t>
            </w:r>
            <w:r w:rsidR="005E5B1E" w:rsidRPr="00434F06">
              <w:rPr>
                <w:sz w:val="18"/>
              </w:rPr>
              <w:t xml:space="preserve">; </w:t>
            </w:r>
            <w:r w:rsidR="005E5B1E">
              <w:rPr>
                <w:sz w:val="18"/>
              </w:rPr>
              <w:t>изд</w:t>
            </w:r>
            <w:r w:rsidR="005E5B1E">
              <w:rPr>
                <w:sz w:val="18"/>
              </w:rPr>
              <w:t>а</w:t>
            </w:r>
            <w:r w:rsidR="005E5B1E">
              <w:rPr>
                <w:sz w:val="18"/>
              </w:rPr>
              <w:t>тельство и полиграфия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454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667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990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369</w:t>
            </w:r>
          </w:p>
        </w:tc>
      </w:tr>
      <w:tr w:rsidR="005E5B1E" w:rsidRPr="00434F06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Производство кокса</w:t>
            </w:r>
            <w:r w:rsidRPr="00434F06">
              <w:rPr>
                <w:sz w:val="18"/>
              </w:rPr>
              <w:t xml:space="preserve">, </w:t>
            </w:r>
            <w:r>
              <w:rPr>
                <w:sz w:val="18"/>
              </w:rPr>
              <w:t>нефтепродуктов и ядерного топлива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Производство химикатов</w:t>
            </w:r>
            <w:r w:rsidRPr="00434F06">
              <w:rPr>
                <w:sz w:val="18"/>
              </w:rPr>
              <w:t xml:space="preserve">, </w:t>
            </w:r>
            <w:r>
              <w:rPr>
                <w:sz w:val="18"/>
              </w:rPr>
              <w:t>химических продуктов и хим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ческих волокон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370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8B38ED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Производство резиновых и полимерных проду</w:t>
            </w:r>
            <w:r>
              <w:rPr>
                <w:sz w:val="18"/>
              </w:rPr>
              <w:t>к</w:t>
            </w:r>
            <w:r>
              <w:rPr>
                <w:sz w:val="18"/>
              </w:rPr>
              <w:t>тов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415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285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491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208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8B38ED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Производство других неметаллических мин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ральных пр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 xml:space="preserve">дуктов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923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101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756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986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Металлургическая промышленность и произво</w:t>
            </w:r>
            <w:r>
              <w:rPr>
                <w:sz w:val="18"/>
              </w:rPr>
              <w:t>д</w:t>
            </w:r>
            <w:r>
              <w:rPr>
                <w:sz w:val="18"/>
              </w:rPr>
              <w:t>ство металлоизделий, за исключением машин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 xml:space="preserve">строения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182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958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961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306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Машиностроение и производство оборудования, не отн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 xml:space="preserve">сенного к другим разделам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367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473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689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495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Производство электрического и оптического оборудов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ния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160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446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697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089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Транспортное производство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148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833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311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336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Виды производства, не отнесенные к другим разд</w:t>
            </w:r>
            <w:r>
              <w:rPr>
                <w:sz w:val="18"/>
              </w:rPr>
              <w:t>е</w:t>
            </w:r>
            <w:r>
              <w:rPr>
                <w:sz w:val="18"/>
              </w:rPr>
              <w:t>лам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680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754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077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535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EE361F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  <w:lang w:val="en-US"/>
              </w:rPr>
            </w:pPr>
            <w:r>
              <w:rPr>
                <w:sz w:val="18"/>
              </w:rPr>
              <w:t>Электро</w:t>
            </w:r>
            <w:r w:rsidR="00AC24DE">
              <w:rPr>
                <w:sz w:val="18"/>
              </w:rPr>
              <w:t>-</w:t>
            </w:r>
            <w:r>
              <w:rPr>
                <w:sz w:val="18"/>
              </w:rPr>
              <w:t>, газо</w:t>
            </w:r>
            <w:r w:rsidR="00AC24DE">
              <w:rPr>
                <w:sz w:val="18"/>
              </w:rPr>
              <w:t>-</w:t>
            </w:r>
            <w:r>
              <w:rPr>
                <w:sz w:val="18"/>
              </w:rPr>
              <w:t xml:space="preserve"> и водоснабжение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504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014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511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8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747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Строительство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865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505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634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089</w:t>
            </w:r>
          </w:p>
        </w:tc>
      </w:tr>
      <w:tr w:rsidR="005E5B1E" w:rsidRPr="00354239" w:rsidTr="0046304F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bottom w:val="nil"/>
            </w:tcBorders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Оптовая и розничная торговля</w:t>
            </w:r>
            <w:r w:rsidRPr="00434F06">
              <w:rPr>
                <w:sz w:val="18"/>
              </w:rPr>
              <w:t xml:space="preserve">; </w:t>
            </w:r>
            <w:r>
              <w:rPr>
                <w:sz w:val="18"/>
              </w:rPr>
              <w:t>ремонт автом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билей</w:t>
            </w:r>
            <w:r w:rsidRPr="00434F06">
              <w:rPr>
                <w:sz w:val="18"/>
              </w:rPr>
              <w:t>,</w:t>
            </w:r>
            <w:r>
              <w:rPr>
                <w:sz w:val="18"/>
              </w:rPr>
              <w:t xml:space="preserve"> м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тоциклов и хозяйственных товаров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698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611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385</w:t>
            </w:r>
          </w:p>
        </w:tc>
        <w:tc>
          <w:tcPr>
            <w:tcW w:w="788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830</w:t>
            </w:r>
          </w:p>
        </w:tc>
      </w:tr>
      <w:tr w:rsidR="005E5B1E" w:rsidRPr="00354239" w:rsidTr="0046304F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  <w:bottom w:val="nil"/>
            </w:tcBorders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Гостиничное и ресторанное хозяйство 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325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442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799</w:t>
            </w:r>
          </w:p>
        </w:tc>
        <w:tc>
          <w:tcPr>
            <w:tcW w:w="78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512</w:t>
            </w:r>
          </w:p>
        </w:tc>
      </w:tr>
      <w:tr w:rsidR="005E5B1E" w:rsidRPr="00354239" w:rsidTr="0046304F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</w:tcBorders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Транспорт, хранение и связь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747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230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630</w:t>
            </w:r>
          </w:p>
        </w:tc>
        <w:tc>
          <w:tcPr>
            <w:tcW w:w="788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931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Финансовое посредничество 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10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510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433</w:t>
            </w:r>
          </w:p>
        </w:tc>
        <w:tc>
          <w:tcPr>
            <w:tcW w:w="787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293</w:t>
            </w:r>
          </w:p>
        </w:tc>
        <w:tc>
          <w:tcPr>
            <w:tcW w:w="788" w:type="dxa"/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14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319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bottom w:val="nil"/>
            </w:tcBorders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Недвижимость</w:t>
            </w:r>
            <w:r w:rsidRPr="00434F06">
              <w:rPr>
                <w:sz w:val="18"/>
              </w:rPr>
              <w:t xml:space="preserve">, </w:t>
            </w:r>
            <w:r>
              <w:rPr>
                <w:sz w:val="18"/>
              </w:rPr>
              <w:t>арендная и предпринимательская деятел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>ность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829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458</w:t>
            </w:r>
          </w:p>
        </w:tc>
        <w:tc>
          <w:tcPr>
            <w:tcW w:w="787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933</w:t>
            </w:r>
          </w:p>
        </w:tc>
        <w:tc>
          <w:tcPr>
            <w:tcW w:w="788" w:type="dxa"/>
            <w:tcBorders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010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  <w:bottom w:val="nil"/>
            </w:tcBorders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Государственное управление и оборона</w:t>
            </w:r>
            <w:r w:rsidRPr="00434F06">
              <w:rPr>
                <w:sz w:val="18"/>
              </w:rPr>
              <w:t>;</w:t>
            </w:r>
            <w:r>
              <w:rPr>
                <w:sz w:val="18"/>
              </w:rPr>
              <w:t xml:space="preserve"> обяз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 xml:space="preserve">тельное социальное обеспечение 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644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737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6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400</w:t>
            </w:r>
          </w:p>
        </w:tc>
        <w:tc>
          <w:tcPr>
            <w:tcW w:w="78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7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644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  <w:bottom w:val="nil"/>
            </w:tcBorders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Образование 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832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037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502</w:t>
            </w:r>
          </w:p>
        </w:tc>
        <w:tc>
          <w:tcPr>
            <w:tcW w:w="78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131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  <w:bottom w:val="nil"/>
            </w:tcBorders>
            <w:shd w:val="clear" w:color="auto" w:fill="auto"/>
          </w:tcPr>
          <w:p w:rsidR="005E5B1E" w:rsidRPr="00481D46" w:rsidRDefault="005E5B1E" w:rsidP="00AC24DE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Здравоохранение и социальные услуги 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213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837</w:t>
            </w:r>
          </w:p>
        </w:tc>
        <w:tc>
          <w:tcPr>
            <w:tcW w:w="7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4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900</w:t>
            </w:r>
          </w:p>
        </w:tc>
        <w:tc>
          <w:tcPr>
            <w:tcW w:w="78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769</w:t>
            </w:r>
          </w:p>
        </w:tc>
      </w:tr>
      <w:tr w:rsidR="005E5B1E" w:rsidRPr="00354239" w:rsidTr="005133F1">
        <w:tblPrEx>
          <w:tblCellMar>
            <w:top w:w="0" w:type="dxa"/>
            <w:bottom w:w="0" w:type="dxa"/>
          </w:tblCellMar>
        </w:tblPrEx>
        <w:tc>
          <w:tcPr>
            <w:tcW w:w="4221" w:type="dxa"/>
            <w:tcBorders>
              <w:top w:val="nil"/>
            </w:tcBorders>
            <w:shd w:val="clear" w:color="auto" w:fill="auto"/>
          </w:tcPr>
          <w:p w:rsidR="005E5B1E" w:rsidRPr="00434F06" w:rsidRDefault="005E5B1E" w:rsidP="00AC24DE">
            <w:pPr>
              <w:keepNext/>
              <w:keepLines/>
              <w:widowControl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Другие виды деятельности общинного, социал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 xml:space="preserve">ного и личного характера 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250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716</w:t>
            </w:r>
          </w:p>
        </w:tc>
        <w:tc>
          <w:tcPr>
            <w:tcW w:w="787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158</w:t>
            </w:r>
          </w:p>
        </w:tc>
        <w:tc>
          <w:tcPr>
            <w:tcW w:w="788" w:type="dxa"/>
            <w:tcBorders>
              <w:top w:val="nil"/>
            </w:tcBorders>
            <w:shd w:val="clear" w:color="auto" w:fill="auto"/>
            <w:vAlign w:val="bottom"/>
          </w:tcPr>
          <w:p w:rsidR="005E5B1E" w:rsidRPr="00354239" w:rsidRDefault="005E5B1E" w:rsidP="00AC24DE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  <w:lang w:val="en-US"/>
              </w:rPr>
            </w:pPr>
            <w:r w:rsidRPr="00354239">
              <w:rPr>
                <w:sz w:val="18"/>
                <w:lang w:val="en-US"/>
              </w:rPr>
              <w:t>3</w:t>
            </w:r>
            <w:r>
              <w:rPr>
                <w:sz w:val="18"/>
                <w:lang w:val="en-US"/>
              </w:rPr>
              <w:t xml:space="preserve"> </w:t>
            </w:r>
            <w:r w:rsidRPr="00354239">
              <w:rPr>
                <w:sz w:val="18"/>
                <w:lang w:val="en-US"/>
              </w:rPr>
              <w:t>782</w:t>
            </w:r>
          </w:p>
        </w:tc>
      </w:tr>
    </w:tbl>
    <w:p w:rsidR="005133F1" w:rsidRPr="00562F88" w:rsidRDefault="005133F1" w:rsidP="005133F1">
      <w:pPr>
        <w:pStyle w:val="H23GR"/>
      </w:pPr>
      <w:r w:rsidRPr="00562F88">
        <w:rPr>
          <w:lang w:val="en-US"/>
        </w:rPr>
        <w:tab/>
      </w:r>
      <w:r w:rsidRPr="00562F88">
        <w:rPr>
          <w:lang w:val="en-US"/>
        </w:rPr>
        <w:tab/>
      </w:r>
      <w:r w:rsidRPr="00562F88">
        <w:t>Средняя годовая заработная плата лиц, нанятых по трудовому договору и</w:t>
      </w:r>
      <w:r>
        <w:t> </w:t>
      </w:r>
      <w:r w:rsidRPr="00562F88">
        <w:t xml:space="preserve">находящихся на государственной службе в частном секторе экономики </w:t>
      </w:r>
      <w:r>
        <w:br/>
      </w:r>
      <w:r w:rsidRPr="000C2D52">
        <w:rPr>
          <w:b w:val="0"/>
          <w:sz w:val="16"/>
          <w:szCs w:val="16"/>
        </w:rPr>
        <w:t>(в болг. левах)</w:t>
      </w:r>
      <w:r w:rsidRPr="00562F88">
        <w:rPr>
          <w:rStyle w:val="FootnoteReference"/>
          <w:b w:val="0"/>
          <w:lang w:val="en-US"/>
        </w:rPr>
        <w:footnoteReference w:id="23"/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256"/>
        <w:gridCol w:w="783"/>
        <w:gridCol w:w="770"/>
        <w:gridCol w:w="826"/>
        <w:gridCol w:w="735"/>
      </w:tblGrid>
      <w:tr w:rsidR="005133F1" w:rsidRPr="000C2D52" w:rsidTr="0046304F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  <w:tcBorders>
              <w:bottom w:val="single" w:sz="12" w:space="0" w:color="auto"/>
            </w:tcBorders>
            <w:shd w:val="clear" w:color="auto" w:fill="auto"/>
          </w:tcPr>
          <w:p w:rsidR="005133F1" w:rsidRPr="000C2D52" w:rsidRDefault="005133F1" w:rsidP="005133F1">
            <w:pPr>
              <w:spacing w:before="80" w:after="80" w:line="200" w:lineRule="exact"/>
              <w:rPr>
                <w:i/>
                <w:sz w:val="16"/>
              </w:rPr>
            </w:pPr>
            <w:r w:rsidRPr="000C2D52">
              <w:rPr>
                <w:i/>
                <w:sz w:val="16"/>
              </w:rPr>
              <w:t>Секторы экономики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33F1" w:rsidRPr="000C2D52" w:rsidRDefault="005133F1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D52">
              <w:rPr>
                <w:i/>
                <w:sz w:val="16"/>
              </w:rPr>
              <w:t>2004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33F1" w:rsidRPr="000C2D52" w:rsidRDefault="005133F1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D52">
              <w:rPr>
                <w:i/>
                <w:sz w:val="16"/>
              </w:rPr>
              <w:t>2005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33F1" w:rsidRPr="000C2D52" w:rsidRDefault="005133F1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D52">
              <w:rPr>
                <w:i/>
                <w:sz w:val="16"/>
              </w:rPr>
              <w:t>2006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33F1" w:rsidRPr="000C2D52" w:rsidRDefault="005133F1" w:rsidP="005133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D52">
              <w:rPr>
                <w:i/>
                <w:sz w:val="16"/>
              </w:rPr>
              <w:t>200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5133F1" w:rsidRPr="0046304F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  <w:tcBorders>
              <w:top w:val="single" w:sz="12" w:space="0" w:color="auto"/>
              <w:bottom w:val="single" w:sz="4" w:space="0" w:color="auto"/>
            </w:tcBorders>
          </w:tcPr>
          <w:p w:rsidR="005133F1" w:rsidRPr="0046304F" w:rsidRDefault="005133F1" w:rsidP="0046304F">
            <w:pPr>
              <w:ind w:firstLine="284"/>
              <w:rPr>
                <w:b/>
              </w:rPr>
            </w:pPr>
            <w:r w:rsidRPr="0046304F">
              <w:rPr>
                <w:b/>
              </w:rPr>
              <w:t>Итого</w:t>
            </w:r>
          </w:p>
        </w:tc>
        <w:tc>
          <w:tcPr>
            <w:tcW w:w="783" w:type="dxa"/>
            <w:tcBorders>
              <w:top w:val="single" w:sz="12" w:space="0" w:color="auto"/>
              <w:bottom w:val="single" w:sz="4" w:space="0" w:color="auto"/>
            </w:tcBorders>
          </w:tcPr>
          <w:p w:rsidR="005133F1" w:rsidRPr="0046304F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6304F">
              <w:rPr>
                <w:b/>
              </w:rPr>
              <w:t>3 049</w:t>
            </w:r>
          </w:p>
        </w:tc>
        <w:tc>
          <w:tcPr>
            <w:tcW w:w="770" w:type="dxa"/>
            <w:tcBorders>
              <w:top w:val="single" w:sz="12" w:space="0" w:color="auto"/>
              <w:bottom w:val="single" w:sz="4" w:space="0" w:color="auto"/>
            </w:tcBorders>
          </w:tcPr>
          <w:p w:rsidR="005133F1" w:rsidRPr="0046304F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6304F">
              <w:rPr>
                <w:b/>
              </w:rPr>
              <w:t>3 461</w:t>
            </w:r>
          </w:p>
        </w:tc>
        <w:tc>
          <w:tcPr>
            <w:tcW w:w="826" w:type="dxa"/>
            <w:tcBorders>
              <w:top w:val="single" w:sz="12" w:space="0" w:color="auto"/>
              <w:bottom w:val="single" w:sz="4" w:space="0" w:color="auto"/>
            </w:tcBorders>
          </w:tcPr>
          <w:p w:rsidR="005133F1" w:rsidRPr="0046304F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6304F">
              <w:rPr>
                <w:b/>
              </w:rPr>
              <w:t>3 804</w:t>
            </w:r>
          </w:p>
        </w:tc>
        <w:tc>
          <w:tcPr>
            <w:tcW w:w="735" w:type="dxa"/>
            <w:tcBorders>
              <w:top w:val="single" w:sz="12" w:space="0" w:color="auto"/>
              <w:bottom w:val="single" w:sz="4" w:space="0" w:color="auto"/>
            </w:tcBorders>
          </w:tcPr>
          <w:p w:rsidR="005133F1" w:rsidRPr="0046304F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6304F">
              <w:rPr>
                <w:b/>
              </w:rPr>
              <w:t>4 762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  <w:tcBorders>
              <w:top w:val="single" w:sz="4" w:space="0" w:color="auto"/>
            </w:tcBorders>
          </w:tcPr>
          <w:p w:rsidR="005133F1" w:rsidRPr="000C2D52" w:rsidRDefault="005133F1" w:rsidP="005133F1">
            <w:r w:rsidRPr="000C2D52">
              <w:t>Сельское хозяйство, охота и лесное хозяйство</w:t>
            </w:r>
          </w:p>
        </w:tc>
        <w:tc>
          <w:tcPr>
            <w:tcW w:w="783" w:type="dxa"/>
            <w:tcBorders>
              <w:top w:val="single" w:sz="4" w:space="0" w:color="auto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2 481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2 699</w:t>
            </w:r>
          </w:p>
        </w:tc>
        <w:tc>
          <w:tcPr>
            <w:tcW w:w="826" w:type="dxa"/>
            <w:tcBorders>
              <w:top w:val="single" w:sz="4" w:space="0" w:color="auto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2 899</w:t>
            </w:r>
          </w:p>
        </w:tc>
        <w:tc>
          <w:tcPr>
            <w:tcW w:w="735" w:type="dxa"/>
            <w:tcBorders>
              <w:top w:val="single" w:sz="4" w:space="0" w:color="auto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3 469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Рыбное хозяйство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1 625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1 930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2 186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2 544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Горная промышленность и добыча энергоносит</w:t>
            </w:r>
            <w:r w:rsidRPr="000C2D52">
              <w:t>е</w:t>
            </w:r>
            <w:r w:rsidRPr="000C2D52">
              <w:t>лей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4 216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3 475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3 909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4 962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Горная промышленность и добыча, за исключен</w:t>
            </w:r>
            <w:r w:rsidRPr="000C2D52">
              <w:t>и</w:t>
            </w:r>
            <w:r w:rsidRPr="000C2D52">
              <w:t>ем доб</w:t>
            </w:r>
            <w:r w:rsidRPr="000C2D52">
              <w:t>ы</w:t>
            </w:r>
            <w:r w:rsidRPr="000C2D52">
              <w:t>чи энергоносителей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5 600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6 125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7 531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8 862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пищевых продуктов, напитков и таба</w:t>
            </w:r>
            <w:r w:rsidRPr="000C2D52">
              <w:t>ч</w:t>
            </w:r>
            <w:r w:rsidRPr="000C2D52">
              <w:t>ных изделий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2 792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3 124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3 627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4 405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Текстильная и швейная промышленность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2 244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2 457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2 726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3 237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Кожевенное производство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2 037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2 178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2 443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2 824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Деревообрабатывающая промышленность и пр</w:t>
            </w:r>
            <w:r w:rsidRPr="000C2D52">
              <w:t>о</w:t>
            </w:r>
            <w:r w:rsidRPr="000C2D52">
              <w:t>изво</w:t>
            </w:r>
            <w:r w:rsidRPr="000C2D52">
              <w:t>д</w:t>
            </w:r>
            <w:r w:rsidRPr="000C2D52">
              <w:t>ство деревянных изделий, за исключением мебели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2 388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2 688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3 016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3 686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Целлюлозно-бумажная промышленность; изд</w:t>
            </w:r>
            <w:r w:rsidRPr="000C2D52">
              <w:t>а</w:t>
            </w:r>
            <w:r w:rsidRPr="000C2D52">
              <w:t>тельство и полиграфия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3 393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3 760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4 093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4 781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кокса, нефтепродуктов и ядерного то</w:t>
            </w:r>
            <w:r w:rsidRPr="000C2D52">
              <w:t>п</w:t>
            </w:r>
            <w:r w:rsidRPr="000C2D52">
              <w:t>лива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9 013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11 133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13 784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16 315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химикатов, химических продуктов и хим</w:t>
            </w:r>
            <w:r w:rsidRPr="000C2D52">
              <w:t>и</w:t>
            </w:r>
            <w:r w:rsidRPr="000C2D52">
              <w:t>ческих волокон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4 740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5 166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5 719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6 754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резиновых и полимерных проду</w:t>
            </w:r>
            <w:r w:rsidRPr="000C2D52">
              <w:t>к</w:t>
            </w:r>
            <w:r w:rsidRPr="000C2D52">
              <w:t>тов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2 729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2 897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3 117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3 563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других неметаллических минерал</w:t>
            </w:r>
            <w:r w:rsidRPr="000C2D52">
              <w:t>ь</w:t>
            </w:r>
            <w:r w:rsidRPr="000C2D52">
              <w:t>ных пр</w:t>
            </w:r>
            <w:r w:rsidRPr="000C2D52">
              <w:t>о</w:t>
            </w:r>
            <w:r w:rsidRPr="000C2D52">
              <w:t xml:space="preserve">дуктов </w:t>
            </w:r>
          </w:p>
        </w:tc>
        <w:tc>
          <w:tcPr>
            <w:tcW w:w="783" w:type="dxa"/>
            <w:tcBorders>
              <w:bottom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3 768</w:t>
            </w:r>
          </w:p>
        </w:tc>
        <w:tc>
          <w:tcPr>
            <w:tcW w:w="770" w:type="dxa"/>
            <w:tcBorders>
              <w:bottom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4 015</w:t>
            </w:r>
          </w:p>
        </w:tc>
        <w:tc>
          <w:tcPr>
            <w:tcW w:w="826" w:type="dxa"/>
            <w:tcBorders>
              <w:bottom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4 499</w:t>
            </w:r>
          </w:p>
        </w:tc>
        <w:tc>
          <w:tcPr>
            <w:tcW w:w="735" w:type="dxa"/>
            <w:tcBorders>
              <w:bottom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5 566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  <w:tcBorders>
              <w:top w:val="nil"/>
            </w:tcBorders>
          </w:tcPr>
          <w:p w:rsidR="005133F1" w:rsidRPr="000C2D52" w:rsidRDefault="005133F1" w:rsidP="00520511">
            <w:pPr>
              <w:keepNext/>
              <w:keepLines/>
            </w:pPr>
            <w:r w:rsidRPr="000C2D52">
              <w:t>Металлургическая промышленность и произво</w:t>
            </w:r>
            <w:r w:rsidRPr="000C2D52">
              <w:t>д</w:t>
            </w:r>
            <w:r w:rsidRPr="000C2D52">
              <w:t>ство металлоизделий, за исключением машин</w:t>
            </w:r>
            <w:r w:rsidRPr="000C2D52">
              <w:t>о</w:t>
            </w:r>
            <w:r w:rsidRPr="000C2D52">
              <w:t xml:space="preserve">строения 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5133F1" w:rsidRPr="000C2D52" w:rsidRDefault="005133F1" w:rsidP="0052051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4 232</w:t>
            </w:r>
          </w:p>
        </w:tc>
        <w:tc>
          <w:tcPr>
            <w:tcW w:w="770" w:type="dxa"/>
            <w:tcBorders>
              <w:top w:val="nil"/>
              <w:bottom w:val="nil"/>
            </w:tcBorders>
          </w:tcPr>
          <w:p w:rsidR="005133F1" w:rsidRPr="000C2D52" w:rsidRDefault="005133F1" w:rsidP="0052051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4 500</w:t>
            </w:r>
          </w:p>
        </w:tc>
        <w:tc>
          <w:tcPr>
            <w:tcW w:w="826" w:type="dxa"/>
            <w:tcBorders>
              <w:top w:val="nil"/>
              <w:bottom w:val="nil"/>
            </w:tcBorders>
          </w:tcPr>
          <w:p w:rsidR="005133F1" w:rsidRPr="000C2D52" w:rsidRDefault="005133F1" w:rsidP="0052051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5 034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5133F1" w:rsidRPr="000C2D52" w:rsidRDefault="005133F1" w:rsidP="0052051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5 876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  <w:tcBorders>
              <w:top w:val="nil"/>
            </w:tcBorders>
          </w:tcPr>
          <w:p w:rsidR="005133F1" w:rsidRPr="000C2D52" w:rsidRDefault="005133F1" w:rsidP="005133F1">
            <w:r w:rsidRPr="000C2D52">
              <w:t>Машиностроение и производство оборудования, не отн</w:t>
            </w:r>
            <w:r w:rsidRPr="000C2D52">
              <w:t>е</w:t>
            </w:r>
            <w:r w:rsidRPr="000C2D52">
              <w:t xml:space="preserve">сенного к другим разделам </w:t>
            </w:r>
          </w:p>
        </w:tc>
        <w:tc>
          <w:tcPr>
            <w:tcW w:w="783" w:type="dxa"/>
            <w:tcBorders>
              <w:top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3 775</w:t>
            </w:r>
          </w:p>
        </w:tc>
        <w:tc>
          <w:tcPr>
            <w:tcW w:w="770" w:type="dxa"/>
            <w:tcBorders>
              <w:top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4 138</w:t>
            </w:r>
          </w:p>
        </w:tc>
        <w:tc>
          <w:tcPr>
            <w:tcW w:w="826" w:type="dxa"/>
            <w:tcBorders>
              <w:top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4 561</w:t>
            </w:r>
          </w:p>
        </w:tc>
        <w:tc>
          <w:tcPr>
            <w:tcW w:w="735" w:type="dxa"/>
            <w:tcBorders>
              <w:top w:val="nil"/>
            </w:tcBorders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5 636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Производство электрического и оптического об</w:t>
            </w:r>
            <w:r w:rsidRPr="000C2D52">
              <w:t>о</w:t>
            </w:r>
            <w:r w:rsidRPr="000C2D52">
              <w:t>руд</w:t>
            </w:r>
            <w:r w:rsidRPr="000C2D52">
              <w:t>о</w:t>
            </w:r>
            <w:r w:rsidRPr="000C2D52">
              <w:t>вания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3 401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3 802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4 116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5 417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Транспортное производство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4 098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5 054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5 620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6 976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Виды производства, не отнесенные к другим ра</w:t>
            </w:r>
            <w:r w:rsidRPr="000C2D52">
              <w:t>з</w:t>
            </w:r>
            <w:r w:rsidRPr="000C2D52">
              <w:t>делам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2 308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2 600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2 817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3 419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Электро-, газо- и водоснабжение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6 347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6 626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7 608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9 107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Строительство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2 848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3 130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3 483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4 286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Оптовая и розничная торговля; ремонт автомоб</w:t>
            </w:r>
            <w:r w:rsidRPr="000C2D52">
              <w:t>и</w:t>
            </w:r>
            <w:r w:rsidRPr="000C2D52">
              <w:t>лей, мот</w:t>
            </w:r>
            <w:r w:rsidRPr="000C2D52">
              <w:t>о</w:t>
            </w:r>
            <w:r w:rsidRPr="000C2D52">
              <w:t>циклов и хозяйственных товаров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2 588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2 991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3 157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4 199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Гостиничное и ресторанное хозяйство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1 975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2 352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2 678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3 439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Транспорт, хранение и связь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3 845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4 396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5 081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6 351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Финансовое посредничество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8 026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8 866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9 771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11 694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Недвижимость, арендная и предпринимательская де</w:t>
            </w:r>
            <w:r w:rsidRPr="000C2D52">
              <w:t>я</w:t>
            </w:r>
            <w:r w:rsidRPr="000C2D52">
              <w:t>тельность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3 073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3 755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4 063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4 953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Государственное управление и оборона; обяз</w:t>
            </w:r>
            <w:r w:rsidRPr="000C2D52">
              <w:t>а</w:t>
            </w:r>
            <w:r w:rsidRPr="000C2D52">
              <w:t>тельное с</w:t>
            </w:r>
            <w:r w:rsidRPr="000C2D52">
              <w:t>о</w:t>
            </w:r>
            <w:r w:rsidRPr="000C2D52">
              <w:t xml:space="preserve">циальное обеспечение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Образование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4 907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5 268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5 773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7 039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 xml:space="preserve">Здравоохранение и социальные услуги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2 280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2 767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2 833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3 824</w:t>
            </w:r>
          </w:p>
        </w:tc>
      </w:tr>
      <w:tr w:rsidR="005133F1" w:rsidRPr="000C2D52" w:rsidTr="004630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6" w:type="dxa"/>
          </w:tcPr>
          <w:p w:rsidR="005133F1" w:rsidRPr="000C2D52" w:rsidRDefault="005133F1" w:rsidP="005133F1">
            <w:r w:rsidRPr="000C2D52">
              <w:t>Другие виды деятельности общинного, социал</w:t>
            </w:r>
            <w:r w:rsidRPr="000C2D52">
              <w:t>ь</w:t>
            </w:r>
            <w:r w:rsidRPr="000C2D52">
              <w:t>ного и ли</w:t>
            </w:r>
            <w:r w:rsidRPr="000C2D52">
              <w:t>ч</w:t>
            </w:r>
            <w:r w:rsidRPr="000C2D52">
              <w:t xml:space="preserve">ного характера </w:t>
            </w:r>
          </w:p>
        </w:tc>
        <w:tc>
          <w:tcPr>
            <w:tcW w:w="783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2 890</w:t>
            </w:r>
          </w:p>
        </w:tc>
        <w:tc>
          <w:tcPr>
            <w:tcW w:w="770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3 185</w:t>
            </w:r>
          </w:p>
        </w:tc>
        <w:tc>
          <w:tcPr>
            <w:tcW w:w="826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3 292</w:t>
            </w:r>
          </w:p>
        </w:tc>
        <w:tc>
          <w:tcPr>
            <w:tcW w:w="735" w:type="dxa"/>
          </w:tcPr>
          <w:p w:rsidR="005133F1" w:rsidRPr="000C2D52" w:rsidRDefault="005133F1" w:rsidP="005133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D52">
              <w:t>4 541</w:t>
            </w:r>
          </w:p>
        </w:tc>
      </w:tr>
    </w:tbl>
    <w:p w:rsidR="005133F1" w:rsidRPr="002074FC" w:rsidRDefault="005133F1" w:rsidP="005D257F">
      <w:pPr>
        <w:pStyle w:val="SingleTxtGR"/>
        <w:spacing w:before="120"/>
      </w:pPr>
      <w:r w:rsidRPr="002074FC">
        <w:t>44.</w:t>
      </w:r>
      <w:r w:rsidRPr="002074FC">
        <w:tab/>
        <w:t>Обеспечение безопасности и гигиены труда регулируется главой XIII Трудов</w:t>
      </w:r>
      <w:r w:rsidRPr="002074FC">
        <w:t>о</w:t>
      </w:r>
      <w:r w:rsidRPr="002074FC">
        <w:t>го кодекса (статьи 275−290) и Законом о безопасности и гигиене труда. С точки зрения нормативной основы эти законы не дублируют друг друга; они различаются сферой применения. Если порядок обеспечения безопасности и гигиены труда, пред</w:t>
      </w:r>
      <w:r w:rsidRPr="002074FC">
        <w:t>у</w:t>
      </w:r>
      <w:r w:rsidRPr="002074FC">
        <w:t>смотренный в главе XIII Трудового кодекса, действует только в отношении промышленных и офисных работников предприятий, у</w:t>
      </w:r>
      <w:r w:rsidRPr="002074FC">
        <w:t>ч</w:t>
      </w:r>
      <w:r w:rsidRPr="002074FC">
        <w:t>реждений и организаций, в которых промышленные и офисные работники н</w:t>
      </w:r>
      <w:r w:rsidRPr="002074FC">
        <w:t>а</w:t>
      </w:r>
      <w:r w:rsidRPr="002074FC">
        <w:t>нимаются по трудовому договору, то порядок, регулируемый Законом о без</w:t>
      </w:r>
      <w:r w:rsidRPr="002074FC">
        <w:t>о</w:t>
      </w:r>
      <w:r w:rsidRPr="002074FC">
        <w:t>пасности и гигиене труда, имеет значительно более широкую сферу примен</w:t>
      </w:r>
      <w:r w:rsidRPr="002074FC">
        <w:t>е</w:t>
      </w:r>
      <w:r w:rsidRPr="002074FC">
        <w:t>ния и распространяется на все предприятия и объекты, где выполняются работы или проводится обучение, независимо от формы организации, вида собственн</w:t>
      </w:r>
      <w:r w:rsidRPr="002074FC">
        <w:t>о</w:t>
      </w:r>
      <w:r w:rsidRPr="002074FC">
        <w:t>сти и характера выполняемых работ или проводимого обучения, в том числе на лиц, выполняющих работы в качестве самостоятельно занятых работников: ч</w:t>
      </w:r>
      <w:r w:rsidRPr="002074FC">
        <w:t>а</w:t>
      </w:r>
      <w:r w:rsidRPr="002074FC">
        <w:t>стных ремесленников, индивидуальных предпринимателей, лиц свободных профессий и т.д. (статья 2 Закона о безопасности и гигиене труда).</w:t>
      </w:r>
    </w:p>
    <w:p w:rsidR="005133F1" w:rsidRPr="002074FC" w:rsidRDefault="005133F1" w:rsidP="005133F1">
      <w:pPr>
        <w:pStyle w:val="SingleTxtGR"/>
      </w:pPr>
      <w:r w:rsidRPr="002074FC">
        <w:t>45.</w:t>
      </w:r>
      <w:r w:rsidRPr="002074FC">
        <w:tab/>
        <w:t>Поскольку за отчетный период с января 2000 года по июнь 2008 года н</w:t>
      </w:r>
      <w:r w:rsidRPr="002074FC">
        <w:t>и</w:t>
      </w:r>
      <w:r w:rsidRPr="002074FC">
        <w:t>каких существенных поправок в главу XIII "Безопасность и гигиена труда" Тр</w:t>
      </w:r>
      <w:r w:rsidRPr="002074FC">
        <w:t>у</w:t>
      </w:r>
      <w:r w:rsidRPr="002074FC">
        <w:t>дового кодекса не вносилось, мы ссылаемся на третий периодический доклад об осуществлении Пакта. С другой стороны, в Закон о безопасности и гигиене труда был внесен ряд значимых изменений и дополнений, которые касаются следующих аспектов:</w:t>
      </w:r>
    </w:p>
    <w:p w:rsidR="005133F1" w:rsidRPr="002074FC" w:rsidRDefault="005D257F" w:rsidP="005133F1">
      <w:pPr>
        <w:pStyle w:val="SingleTxtGR"/>
      </w:pPr>
      <w:r>
        <w:tab/>
      </w:r>
      <w:r w:rsidR="005133F1" w:rsidRPr="002074FC">
        <w:t>a)</w:t>
      </w:r>
      <w:r w:rsidR="005133F1" w:rsidRPr="002074FC">
        <w:tab/>
        <w:t>сфера применения Закона была распространена на лиц, работа</w:t>
      </w:r>
      <w:r w:rsidR="005133F1" w:rsidRPr="002074FC">
        <w:t>ю</w:t>
      </w:r>
      <w:r w:rsidR="005133F1" w:rsidRPr="002074FC">
        <w:t>щих на предприятиях, которые нанимают временных промышленных и офи</w:t>
      </w:r>
      <w:r w:rsidR="005133F1" w:rsidRPr="002074FC">
        <w:t>с</w:t>
      </w:r>
      <w:r w:rsidR="005133F1" w:rsidRPr="002074FC">
        <w:t>ных работников, то есть работников, привлекаемых работодателем на време</w:t>
      </w:r>
      <w:r w:rsidR="005133F1" w:rsidRPr="002074FC">
        <w:t>н</w:t>
      </w:r>
      <w:r w:rsidR="005133F1" w:rsidRPr="002074FC">
        <w:t>ной основе для выполнения какого</w:t>
      </w:r>
      <w:r>
        <w:t>-</w:t>
      </w:r>
      <w:r w:rsidR="005133F1" w:rsidRPr="002074FC">
        <w:t>либо обязательства в отношении потребит</w:t>
      </w:r>
      <w:r w:rsidR="005133F1" w:rsidRPr="002074FC">
        <w:t>е</w:t>
      </w:r>
      <w:r w:rsidR="005133F1" w:rsidRPr="002074FC">
        <w:t>ля (статья 14 Закона о безопасн</w:t>
      </w:r>
      <w:r w:rsidR="005133F1" w:rsidRPr="002074FC">
        <w:t>о</w:t>
      </w:r>
      <w:r w:rsidR="005133F1" w:rsidRPr="002074FC">
        <w:t>сти и гигиене труда);</w:t>
      </w:r>
    </w:p>
    <w:p w:rsidR="005133F1" w:rsidRPr="002074FC" w:rsidRDefault="005D257F" w:rsidP="005133F1">
      <w:pPr>
        <w:pStyle w:val="SingleTxtGR"/>
      </w:pPr>
      <w:r>
        <w:tab/>
      </w:r>
      <w:r w:rsidR="005133F1" w:rsidRPr="002074FC">
        <w:t>b)</w:t>
      </w:r>
      <w:r w:rsidR="005133F1" w:rsidRPr="002074FC">
        <w:tab/>
        <w:t>обязательства работодателя по предупреждению вредных последс</w:t>
      </w:r>
      <w:r w:rsidR="005133F1" w:rsidRPr="002074FC">
        <w:t>т</w:t>
      </w:r>
      <w:r w:rsidR="005133F1" w:rsidRPr="002074FC">
        <w:t>вий при чрезвычайных обстоятельствах, на случай возникновения серьезной и непосредственной угрозы жизни и здоровью промышленного или офисного р</w:t>
      </w:r>
      <w:r w:rsidR="005133F1" w:rsidRPr="002074FC">
        <w:t>а</w:t>
      </w:r>
      <w:r w:rsidR="005133F1" w:rsidRPr="002074FC">
        <w:t>ботника, были упорядочены сообразно специфике и размеру предприятия (ст</w:t>
      </w:r>
      <w:r w:rsidR="005133F1" w:rsidRPr="002074FC">
        <w:t>а</w:t>
      </w:r>
      <w:r w:rsidR="005133F1" w:rsidRPr="002074FC">
        <w:t>тьи 20−22 Закона о безопасности и гигиене труда);</w:t>
      </w:r>
    </w:p>
    <w:p w:rsidR="005133F1" w:rsidRPr="002074FC" w:rsidRDefault="005D257F" w:rsidP="005133F1">
      <w:pPr>
        <w:pStyle w:val="SingleTxtGR"/>
      </w:pPr>
      <w:r>
        <w:tab/>
      </w:r>
      <w:r w:rsidR="005133F1" w:rsidRPr="002074FC">
        <w:t>c)</w:t>
      </w:r>
      <w:r w:rsidR="005133F1" w:rsidRPr="002074FC">
        <w:tab/>
        <w:t>предусмотрены порядок создания комитетов и групп по вопросам условий труда, в состав которых на паритетной основе войдут представители промышленных и офисных работников и работодателя, а также обязательство работодателя консультироваться с этими комитетами и группами при рассмо</w:t>
      </w:r>
      <w:r w:rsidR="005133F1" w:rsidRPr="002074FC">
        <w:t>т</w:t>
      </w:r>
      <w:r w:rsidR="005133F1" w:rsidRPr="002074FC">
        <w:t>рении и принятии мер, влияющих на безопасность и гигиену условий труда (статьи 26–30 Закона о безопа</w:t>
      </w:r>
      <w:r w:rsidR="005133F1" w:rsidRPr="002074FC">
        <w:t>с</w:t>
      </w:r>
      <w:r w:rsidR="005133F1" w:rsidRPr="002074FC">
        <w:t>ности и гигиене труда);</w:t>
      </w:r>
    </w:p>
    <w:p w:rsidR="005133F1" w:rsidRPr="002074FC" w:rsidRDefault="005D257F" w:rsidP="005133F1">
      <w:pPr>
        <w:pStyle w:val="SingleTxtGR"/>
      </w:pPr>
      <w:r>
        <w:tab/>
      </w:r>
      <w:r w:rsidR="005133F1" w:rsidRPr="002074FC">
        <w:t>d)</w:t>
      </w:r>
      <w:r w:rsidR="005133F1" w:rsidRPr="002074FC">
        <w:tab/>
        <w:t>введено положение, обязывающее работодателя обеспечивать раб</w:t>
      </w:r>
      <w:r w:rsidR="005133F1" w:rsidRPr="002074FC">
        <w:t>о</w:t>
      </w:r>
      <w:r w:rsidR="005133F1" w:rsidRPr="002074FC">
        <w:t>тающим на него промышленным и офисным работникам медицинские услуги путем привлечения зарегистрированных и лицензированных служб медицины труда (статьи 25−25е Закона о безопасности и гигиене труда);</w:t>
      </w:r>
    </w:p>
    <w:p w:rsidR="005133F1" w:rsidRPr="002074FC" w:rsidRDefault="005D257F" w:rsidP="005133F1">
      <w:pPr>
        <w:pStyle w:val="SingleTxtGR"/>
      </w:pPr>
      <w:r>
        <w:tab/>
      </w:r>
      <w:r w:rsidR="005133F1" w:rsidRPr="002074FC">
        <w:t>e)</w:t>
      </w:r>
      <w:r w:rsidR="005133F1" w:rsidRPr="002074FC">
        <w:tab/>
        <w:t>при Министерстве труда и социальной политики учрежден спец</w:t>
      </w:r>
      <w:r w:rsidR="005133F1" w:rsidRPr="002074FC">
        <w:t>и</w:t>
      </w:r>
      <w:r w:rsidR="005133F1" w:rsidRPr="002074FC">
        <w:t>альный фонд условий труда для финансирования деятельности и мероприятий по улучшению этих условий. Средства фонда пополняются за счет средств го</w:t>
      </w:r>
      <w:r w:rsidR="005133F1" w:rsidRPr="002074FC">
        <w:t>с</w:t>
      </w:r>
      <w:r w:rsidR="005133F1" w:rsidRPr="002074FC">
        <w:t>бюджета и расходуются на улучшение общих условий труда в соответствующей отрасли промышленности (статьи 44−48 Закона о безопасности и гигиене тр</w:t>
      </w:r>
      <w:r w:rsidR="005133F1" w:rsidRPr="002074FC">
        <w:t>у</w:t>
      </w:r>
      <w:r w:rsidR="005133F1" w:rsidRPr="002074FC">
        <w:t>да).</w:t>
      </w:r>
    </w:p>
    <w:p w:rsidR="005133F1" w:rsidRPr="002074FC" w:rsidRDefault="005133F1" w:rsidP="005133F1">
      <w:pPr>
        <w:pStyle w:val="SingleTxtGR"/>
      </w:pPr>
      <w:r w:rsidRPr="002074FC">
        <w:t>46.</w:t>
      </w:r>
      <w:r w:rsidRPr="002074FC">
        <w:tab/>
        <w:t>Соблюдение требований по безопасности и гигиене труда и обязательств работодателей в отношении создания таких условий контролируется исполн</w:t>
      </w:r>
      <w:r w:rsidRPr="002074FC">
        <w:t>и</w:t>
      </w:r>
      <w:r w:rsidRPr="002074FC">
        <w:t>тельным управлением Генеральной инспекции труда (ГИТ) при Министерстве труда и социальной политики. В своих ежегодных отчетных докладах, публ</w:t>
      </w:r>
      <w:r w:rsidRPr="002074FC">
        <w:t>и</w:t>
      </w:r>
      <w:r w:rsidRPr="002074FC">
        <w:t>куемых в соответствии с положениями статей 20 и 21 Конвенции МОТ об и</w:t>
      </w:r>
      <w:r w:rsidRPr="002074FC">
        <w:t>н</w:t>
      </w:r>
      <w:r w:rsidRPr="002074FC">
        <w:t>спекции труда 1947 года (№ 81), ГИТ сообщает о своей активной деятельности по обеспечению соблюдения тр</w:t>
      </w:r>
      <w:r w:rsidRPr="002074FC">
        <w:t>е</w:t>
      </w:r>
      <w:r w:rsidRPr="002074FC">
        <w:t>бований в отношении нормальных условий безопасности и гигиены труда путем проверочных посещений объектов, прим</w:t>
      </w:r>
      <w:r w:rsidRPr="002074FC">
        <w:t>е</w:t>
      </w:r>
      <w:r w:rsidRPr="002074FC">
        <w:t>нения принудительных административных мер и привлечения к администр</w:t>
      </w:r>
      <w:r w:rsidRPr="002074FC">
        <w:t>а</w:t>
      </w:r>
      <w:r w:rsidRPr="002074FC">
        <w:t>тивной ответственности с наложением штрафов за нарушения упомянутых тр</w:t>
      </w:r>
      <w:r w:rsidRPr="002074FC">
        <w:t>е</w:t>
      </w:r>
      <w:r w:rsidRPr="002074FC">
        <w:t>бований. В отчетном докладе ГИТ за 2007 год сообщается, что сотрудники и</w:t>
      </w:r>
      <w:r w:rsidRPr="002074FC">
        <w:t>н</w:t>
      </w:r>
      <w:r w:rsidRPr="002074FC">
        <w:t>спекции провели 33 031 проверку на предприятиях и объектах выполнения р</w:t>
      </w:r>
      <w:r w:rsidRPr="002074FC">
        <w:t>а</w:t>
      </w:r>
      <w:r w:rsidRPr="002074FC">
        <w:t>бот (на 19% больше, чем в предыдущем году) и выявили 136 361 подтвержде</w:t>
      </w:r>
      <w:r w:rsidRPr="002074FC">
        <w:t>н</w:t>
      </w:r>
      <w:r w:rsidRPr="002074FC">
        <w:t>ное нарушение требований по безопасности и гигиене труда, что составляет 71,4% всех нарушений трудового законодательства, выявленных инспекцией; было применено 188 520 принудительных административных мер и составлено 187 857 протоколов об обязательном устранении выявленных нарушений, включая 1 500 сл</w:t>
      </w:r>
      <w:r w:rsidRPr="002074FC">
        <w:t>у</w:t>
      </w:r>
      <w:r w:rsidRPr="002074FC">
        <w:t>чаев приостановления эксплуатации машин, оборудования и целых производственных линий по причине нарушения норм безопасности и гигиены труда. В докладе Генеральной инспекции труда также выделены нер</w:t>
      </w:r>
      <w:r w:rsidRPr="002074FC">
        <w:t>е</w:t>
      </w:r>
      <w:r w:rsidRPr="002074FC">
        <w:t>шенные проблемы в данной о</w:t>
      </w:r>
      <w:r w:rsidRPr="002074FC">
        <w:t>б</w:t>
      </w:r>
      <w:r w:rsidRPr="002074FC">
        <w:t>ласти – наличие многочисленных нарушений норм гигиены труда и отсутствие пригодных условий примерно на 25% пре</w:t>
      </w:r>
      <w:r w:rsidRPr="002074FC">
        <w:t>д</w:t>
      </w:r>
      <w:r w:rsidRPr="002074FC">
        <w:t>приятий страны, а также проблем в работе самой инспекции труда: неполный штат сотрудников, нехватка современного оборудования, компьютеров для л</w:t>
      </w:r>
      <w:r w:rsidRPr="002074FC">
        <w:t>а</w:t>
      </w:r>
      <w:r w:rsidRPr="002074FC">
        <w:t>бораторий по измерению степени вредного воздействия и т.п.</w:t>
      </w:r>
      <w:r w:rsidR="005D257F">
        <w:rPr>
          <w:rStyle w:val="FootnoteReference"/>
        </w:rPr>
        <w:footnoteReference w:id="24"/>
      </w:r>
      <w:r w:rsidRPr="002074FC">
        <w:t>.</w:t>
      </w:r>
    </w:p>
    <w:p w:rsidR="005133F1" w:rsidRPr="002074FC" w:rsidRDefault="005133F1" w:rsidP="005133F1">
      <w:pPr>
        <w:pStyle w:val="SingleTxtGR"/>
      </w:pPr>
      <w:r w:rsidRPr="002074FC">
        <w:t>47.</w:t>
      </w:r>
      <w:r w:rsidRPr="002074FC">
        <w:tab/>
        <w:t>За период 2000−2007 годов в области обеспечения отдыха, досуга, разу</w:t>
      </w:r>
      <w:r w:rsidRPr="002074FC">
        <w:t>м</w:t>
      </w:r>
      <w:r w:rsidRPr="002074FC">
        <w:t>ного ограничения рабочего времени и предоставления периодических оплач</w:t>
      </w:r>
      <w:r w:rsidRPr="002074FC">
        <w:t>и</w:t>
      </w:r>
      <w:r w:rsidRPr="002074FC">
        <w:t>ваемых отпусков, а также вознаграждения за праздничные дни (пункт d) ст</w:t>
      </w:r>
      <w:r w:rsidRPr="002074FC">
        <w:t>а</w:t>
      </w:r>
      <w:r w:rsidRPr="002074FC">
        <w:t>тьи</w:t>
      </w:r>
      <w:r w:rsidR="005D257F">
        <w:t> </w:t>
      </w:r>
      <w:r w:rsidRPr="002074FC">
        <w:t>7 Пакта) произошли в целом позитивные изменения. Эти аспекты регул</w:t>
      </w:r>
      <w:r w:rsidRPr="002074FC">
        <w:t>и</w:t>
      </w:r>
      <w:r w:rsidRPr="002074FC">
        <w:t>руются узаконенными положениями Трудового кодекса и были подробно пре</w:t>
      </w:r>
      <w:r w:rsidRPr="002074FC">
        <w:t>д</w:t>
      </w:r>
      <w:r w:rsidRPr="002074FC">
        <w:t>ставлены в третьем докладе правительства в 1999 году. Приведенная ниже и</w:t>
      </w:r>
      <w:r w:rsidRPr="002074FC">
        <w:t>н</w:t>
      </w:r>
      <w:r w:rsidRPr="002074FC">
        <w:t>формация сосредоточена на эволюции нормативной основы и практики в сфере его ос</w:t>
      </w:r>
      <w:r w:rsidRPr="002074FC">
        <w:t>у</w:t>
      </w:r>
      <w:r w:rsidRPr="002074FC">
        <w:t xml:space="preserve">ществления за рассматриваемый период. </w:t>
      </w:r>
    </w:p>
    <w:p w:rsidR="005133F1" w:rsidRPr="002074FC" w:rsidRDefault="005133F1" w:rsidP="005133F1">
      <w:pPr>
        <w:pStyle w:val="SingleTxtGR"/>
      </w:pPr>
      <w:r w:rsidRPr="002074FC">
        <w:t>48.</w:t>
      </w:r>
      <w:r w:rsidRPr="002074FC">
        <w:tab/>
        <w:t>За период 2000−2007 годов продолжительность рабочего времени не пр</w:t>
      </w:r>
      <w:r w:rsidRPr="002074FC">
        <w:t>е</w:t>
      </w:r>
      <w:r w:rsidRPr="002074FC">
        <w:t>терпела изменений. Как и в период до 2000 года, нормальная продолжител</w:t>
      </w:r>
      <w:r w:rsidRPr="002074FC">
        <w:t>ь</w:t>
      </w:r>
      <w:r w:rsidRPr="002074FC">
        <w:t>ность  рабочего дня составляет восемь часов, рабочая неделя состоит из пяти рабочих дней и имеет общую продолжительность, равную 40 часам. При этом в общую нормативную основу был внесен ряд важных изменений. Их цель з</w:t>
      </w:r>
      <w:r w:rsidRPr="002074FC">
        <w:t>а</w:t>
      </w:r>
      <w:r w:rsidRPr="002074FC">
        <w:t>ключалась в том, чтобы придать организации и использованию рабочего врем</w:t>
      </w:r>
      <w:r w:rsidRPr="002074FC">
        <w:t>е</w:t>
      </w:r>
      <w:r w:rsidRPr="002074FC">
        <w:t>ни гибкий характер как по соглашению между сторонами, так и в односторо</w:t>
      </w:r>
      <w:r w:rsidRPr="002074FC">
        <w:t>н</w:t>
      </w:r>
      <w:r w:rsidRPr="002074FC">
        <w:t>нем порядке – со стороны работодателя в консультации с представителями пр</w:t>
      </w:r>
      <w:r w:rsidRPr="002074FC">
        <w:t>о</w:t>
      </w:r>
      <w:r w:rsidRPr="002074FC">
        <w:t>мышленных и офисных работников и представителями профсоюзов на пре</w:t>
      </w:r>
      <w:r w:rsidRPr="002074FC">
        <w:t>д</w:t>
      </w:r>
      <w:r w:rsidRPr="002074FC">
        <w:t xml:space="preserve">приятии (см. ниже). </w:t>
      </w:r>
    </w:p>
    <w:p w:rsidR="005133F1" w:rsidRPr="002074FC" w:rsidRDefault="005133F1" w:rsidP="005133F1">
      <w:pPr>
        <w:pStyle w:val="SingleTxtGR"/>
      </w:pPr>
      <w:r w:rsidRPr="002074FC">
        <w:t>49.</w:t>
      </w:r>
      <w:r w:rsidRPr="002074FC">
        <w:tab/>
        <w:t>Нормальная продолжительность рабочего дня (восемь часов) и рабочей недели (40 часов) была установлена в качестве максимальной нормы, а не фи</w:t>
      </w:r>
      <w:r w:rsidRPr="002074FC">
        <w:t>к</w:t>
      </w:r>
      <w:r w:rsidRPr="002074FC">
        <w:t>сированной величины продолжительности, как это было до марта 2001 года. Поправки, внесенные в Трудовой кодекс в марте 2001 года, предусматривали, что ежедневная продолжительность рабочего времени составляет до восьми ч</w:t>
      </w:r>
      <w:r w:rsidRPr="002074FC">
        <w:t>а</w:t>
      </w:r>
      <w:r w:rsidRPr="002074FC">
        <w:t>сов, а еженедельного рабочего времени – до 40 часов (статья 136 Трудового к</w:t>
      </w:r>
      <w:r w:rsidRPr="002074FC">
        <w:t>о</w:t>
      </w:r>
      <w:r w:rsidRPr="002074FC">
        <w:t>декса). Эта поправка имела важное значение, поскольку благодаря ей продо</w:t>
      </w:r>
      <w:r w:rsidRPr="002074FC">
        <w:t>л</w:t>
      </w:r>
      <w:r w:rsidRPr="002074FC">
        <w:t>жительность рабочего времени превратилась из фиксированной в законодател</w:t>
      </w:r>
      <w:r w:rsidRPr="002074FC">
        <w:t>ь</w:t>
      </w:r>
      <w:r w:rsidRPr="002074FC">
        <w:t>ном порядке величины в фактор, который является предметом обсуждения при заключении трудового договора и который может быть согласован сторонами на основе так называемого неполного рабочего дня (статья 138 Трудового коде</w:t>
      </w:r>
      <w:r w:rsidRPr="002074FC">
        <w:t>к</w:t>
      </w:r>
      <w:r w:rsidRPr="002074FC">
        <w:t>са); благодаря этому продолжительность рабочего времени можно адаптировать к семейным и иным обязанностям промышленного или офисного работника и работодателя. Промышленный или офисный работник, который занят неполный день, пользуется всеми правами по трудовому договору, получает заработную плату, имеет ежегодный оплачиваемый отпуск и т.д. пропорционально продо</w:t>
      </w:r>
      <w:r w:rsidRPr="002074FC">
        <w:t>л</w:t>
      </w:r>
      <w:r w:rsidRPr="002074FC">
        <w:t>жительности своего рабочего времени.</w:t>
      </w:r>
    </w:p>
    <w:p w:rsidR="005133F1" w:rsidRPr="002074FC" w:rsidRDefault="005133F1" w:rsidP="005133F1">
      <w:pPr>
        <w:pStyle w:val="SingleTxtGR"/>
      </w:pPr>
      <w:r w:rsidRPr="002074FC">
        <w:t>50.</w:t>
      </w:r>
      <w:r w:rsidRPr="002074FC">
        <w:tab/>
        <w:t>Поправки к Трудовому кодексу, внесенные в июне 2004 года и в июне 2006 года, стали еще двумя важными шагами на пути к обеспечению гибкости рабочего времени: с их помощью было введено одностороннее определение р</w:t>
      </w:r>
      <w:r w:rsidRPr="002074FC">
        <w:t>а</w:t>
      </w:r>
      <w:r w:rsidRPr="002074FC">
        <w:t>бочего графика работодателем после консультации с представителями промы</w:t>
      </w:r>
      <w:r w:rsidRPr="002074FC">
        <w:t>ш</w:t>
      </w:r>
      <w:r w:rsidRPr="002074FC">
        <w:t>ленных и офисных работников и профсоюзных организаций. Первым из таких шагов является право работодателя на то, чтобы в силу производственной нео</w:t>
      </w:r>
      <w:r w:rsidRPr="002074FC">
        <w:t>б</w:t>
      </w:r>
      <w:r w:rsidRPr="002074FC">
        <w:t>ходимости (интенсивного выполнения работ, выполнения крупных срочных з</w:t>
      </w:r>
      <w:r w:rsidRPr="002074FC">
        <w:t>а</w:t>
      </w:r>
      <w:r w:rsidRPr="002074FC">
        <w:t>казов и т.п.) продлевать рабочее время вплоть до двух часов в отдельные раб</w:t>
      </w:r>
      <w:r w:rsidRPr="002074FC">
        <w:t>о</w:t>
      </w:r>
      <w:r w:rsidRPr="002074FC">
        <w:t>чие дни в течение периода до 60 рабочих дней за один календарный год, после чего работодатель обязан в течение четырех месяцев компенсировать это ув</w:t>
      </w:r>
      <w:r w:rsidRPr="002074FC">
        <w:t>е</w:t>
      </w:r>
      <w:r w:rsidRPr="002074FC">
        <w:t>личение рабочего времени путем его сокращения на то количество часов, кот</w:t>
      </w:r>
      <w:r w:rsidRPr="002074FC">
        <w:t>о</w:t>
      </w:r>
      <w:r w:rsidRPr="002074FC">
        <w:t>рое было добавлено к каждому рабочему дню (статья 136а Трудового кодекса). Второй шаг – это введение права работодателя на одностороннее сокращение рабочего времени при уменьшении объема работы на период до трех месяцев в течение одного календарного года. Продолжительность рабочего времени, у</w:t>
      </w:r>
      <w:r w:rsidRPr="002074FC">
        <w:t>с</w:t>
      </w:r>
      <w:r w:rsidRPr="002074FC">
        <w:t>тановленная в рамках данной процедуры, не должна быть меньше половины обязательной продолжительности рабочего времени за период, на который она была установлена (статья 138а Трудового кодекса). В соответствии со стат</w:t>
      </w:r>
      <w:r w:rsidRPr="002074FC">
        <w:t>ь</w:t>
      </w:r>
      <w:r w:rsidRPr="002074FC">
        <w:t>ей</w:t>
      </w:r>
      <w:r w:rsidR="002905B2">
        <w:t> </w:t>
      </w:r>
      <w:r w:rsidRPr="002074FC">
        <w:t>136а Трудового кодекса, сокращенный рабочий график вводится работодат</w:t>
      </w:r>
      <w:r w:rsidRPr="002074FC">
        <w:t>е</w:t>
      </w:r>
      <w:r w:rsidRPr="002074FC">
        <w:t>лем при возникновении временных трудностей в работе предприятия и при прогнозируемом быстром преодолении этих трудностей с возвращением к но</w:t>
      </w:r>
      <w:r w:rsidRPr="002074FC">
        <w:t>р</w:t>
      </w:r>
      <w:r w:rsidRPr="002074FC">
        <w:t xml:space="preserve">мальной продолжительности полного рабочего дня. </w:t>
      </w:r>
    </w:p>
    <w:p w:rsidR="005133F1" w:rsidRPr="002074FC" w:rsidRDefault="005133F1" w:rsidP="005133F1">
      <w:pPr>
        <w:pStyle w:val="SingleTxtGR"/>
      </w:pPr>
      <w:r w:rsidRPr="002074FC">
        <w:t>51.</w:t>
      </w:r>
      <w:r w:rsidRPr="002074FC">
        <w:tab/>
        <w:t>За отчетный период была также изменена нормативная основа начисл</w:t>
      </w:r>
      <w:r w:rsidRPr="002074FC">
        <w:t>е</w:t>
      </w:r>
      <w:r w:rsidRPr="002074FC">
        <w:t>ния ежегодных оплачиваемых отпусков. Вместо суммы оплаты отпуска, которая в течение десятилетий рассчитывалась в зависимости от стажа работы (14, 16 и 18 рабочих дней), для всех промышленных и офисных работников была введена единая минимальная продолжительность оплачиваемого отпуска, составляющая 20 дней (статья 155 Трудового кодекса). Кроме того, был введен дополнител</w:t>
      </w:r>
      <w:r w:rsidRPr="002074FC">
        <w:t>ь</w:t>
      </w:r>
      <w:r w:rsidRPr="002074FC">
        <w:t>ный ежегодный оплачиваемый отпуск продолжительностью не менее пяти р</w:t>
      </w:r>
      <w:r w:rsidRPr="002074FC">
        <w:t>а</w:t>
      </w:r>
      <w:r w:rsidRPr="002074FC">
        <w:t>бочих дней, предоставляемый за работу в особых условиях, которые не могут быть устранены, а также за работу неограниченное время (статья 156 Трудового кодекса). При заключении коллективного соглашения и индивидуального тр</w:t>
      </w:r>
      <w:r w:rsidRPr="002074FC">
        <w:t>у</w:t>
      </w:r>
      <w:r w:rsidRPr="002074FC">
        <w:t>дового договора могут оговариваться более длительные базовые и дополн</w:t>
      </w:r>
      <w:r w:rsidRPr="002074FC">
        <w:t>и</w:t>
      </w:r>
      <w:r w:rsidRPr="002074FC">
        <w:t>тельные оплачиваемые отпуска; такая практика широко распространена при в</w:t>
      </w:r>
      <w:r w:rsidRPr="002074FC">
        <w:t>е</w:t>
      </w:r>
      <w:r w:rsidRPr="002074FC">
        <w:t xml:space="preserve">дении как индивидуальных, так и коллективных переговоров. </w:t>
      </w:r>
    </w:p>
    <w:p w:rsidR="005133F1" w:rsidRPr="002074FC" w:rsidRDefault="005133F1" w:rsidP="005133F1">
      <w:pPr>
        <w:pStyle w:val="SingleTxtGR"/>
      </w:pPr>
      <w:r w:rsidRPr="002074FC">
        <w:t>52.</w:t>
      </w:r>
      <w:r w:rsidRPr="002074FC">
        <w:tab/>
        <w:t>Введение этой новой нормативной базы для предоставления ежегодных оплачиваемых отпусков позволила Болгарии в 2007 году ратифицировать пункт</w:t>
      </w:r>
      <w:r w:rsidR="002905B2">
        <w:t> </w:t>
      </w:r>
      <w:r w:rsidRPr="002074FC">
        <w:t>3 статьи 2 части II Европейской социальной хартии, который предусма</w:t>
      </w:r>
      <w:r w:rsidRPr="002074FC">
        <w:t>т</w:t>
      </w:r>
      <w:r w:rsidRPr="002074FC">
        <w:t>ривает минимальный ежегодный оплачиваемый отпуск продолжительностью четыре календарных недели (закон о ратификации был опубликован в газете "Дырж</w:t>
      </w:r>
      <w:r w:rsidRPr="002074FC">
        <w:t>а</w:t>
      </w:r>
      <w:r w:rsidRPr="002074FC">
        <w:t xml:space="preserve">вен вестник" № 12 за 2007 год). </w:t>
      </w:r>
    </w:p>
    <w:p w:rsidR="005133F1" w:rsidRPr="002074FC" w:rsidRDefault="005133F1" w:rsidP="002905B2">
      <w:pPr>
        <w:pStyle w:val="H1GR"/>
      </w:pPr>
      <w:r w:rsidRPr="002074FC">
        <w:tab/>
      </w:r>
      <w:r w:rsidRPr="002074FC">
        <w:tab/>
        <w:t>Статья 8</w:t>
      </w:r>
    </w:p>
    <w:p w:rsidR="005133F1" w:rsidRPr="002074FC" w:rsidRDefault="005133F1" w:rsidP="005133F1">
      <w:pPr>
        <w:pStyle w:val="SingleTxtGR"/>
      </w:pPr>
      <w:r w:rsidRPr="002074FC">
        <w:t>53.</w:t>
      </w:r>
      <w:r w:rsidRPr="002074FC">
        <w:tab/>
        <w:t>Республика Болгария является участницей:</w:t>
      </w:r>
    </w:p>
    <w:p w:rsidR="005133F1" w:rsidRPr="002074FC" w:rsidRDefault="005133F1" w:rsidP="005133F1">
      <w:pPr>
        <w:pStyle w:val="SingleTxtGR"/>
      </w:pPr>
      <w:r w:rsidRPr="002074FC">
        <w:tab/>
        <w:t>a)</w:t>
      </w:r>
      <w:r w:rsidRPr="002074FC">
        <w:tab/>
        <w:t>Международного пакта о гражданских и политических правах;</w:t>
      </w:r>
    </w:p>
    <w:p w:rsidR="005133F1" w:rsidRPr="002074FC" w:rsidRDefault="005133F1" w:rsidP="005133F1">
      <w:pPr>
        <w:pStyle w:val="SingleTxtGR"/>
      </w:pPr>
      <w:r w:rsidRPr="002074FC">
        <w:tab/>
        <w:t>b)</w:t>
      </w:r>
      <w:r w:rsidRPr="002074FC">
        <w:tab/>
        <w:t>Конвенции МОТ о свободе ассоциации и защите права на орган</w:t>
      </w:r>
      <w:r w:rsidRPr="002074FC">
        <w:t>и</w:t>
      </w:r>
      <w:r w:rsidRPr="002074FC">
        <w:t>зацию 1948 года (№ 87);</w:t>
      </w:r>
    </w:p>
    <w:p w:rsidR="005133F1" w:rsidRPr="002074FC" w:rsidRDefault="005133F1" w:rsidP="005133F1">
      <w:pPr>
        <w:pStyle w:val="SingleTxtGR"/>
      </w:pPr>
      <w:r w:rsidRPr="002074FC">
        <w:tab/>
        <w:t>c)</w:t>
      </w:r>
      <w:r w:rsidRPr="002074FC">
        <w:tab/>
        <w:t>Конвенции МОТ о праве на объединение в профсоюзы и на ведение коллективных переговоров 1949 года (№ 98).</w:t>
      </w:r>
    </w:p>
    <w:p w:rsidR="005133F1" w:rsidRPr="002074FC" w:rsidRDefault="005133F1" w:rsidP="005133F1">
      <w:pPr>
        <w:pStyle w:val="SingleTxtGR"/>
      </w:pPr>
      <w:r w:rsidRPr="002074FC">
        <w:t>54.</w:t>
      </w:r>
      <w:r w:rsidRPr="002074FC">
        <w:tab/>
        <w:t>За отчетный период с января 2000 года по июнь 2008 года право пр</w:t>
      </w:r>
      <w:r w:rsidRPr="002074FC">
        <w:t>о</w:t>
      </w:r>
      <w:r w:rsidRPr="002074FC">
        <w:t>мышленных и офисных работников в Республике Болгария создавать профсо</w:t>
      </w:r>
      <w:r w:rsidRPr="002074FC">
        <w:t>ю</w:t>
      </w:r>
      <w:r w:rsidRPr="002074FC">
        <w:t>зы и вступать в таковые по своему выбору, предусмотренное статьей 8 Пакта, продолжало осуществляться в соответствии с принципом свободы и плюрали</w:t>
      </w:r>
      <w:r w:rsidRPr="002074FC">
        <w:t>з</w:t>
      </w:r>
      <w:r w:rsidRPr="002074FC">
        <w:t>ма профсоюзной организации, который закреплен в статьях 12, 44 и 49 (1) Ко</w:t>
      </w:r>
      <w:r w:rsidRPr="002074FC">
        <w:t>н</w:t>
      </w:r>
      <w:r w:rsidRPr="002074FC">
        <w:t>ституции, статье 8 Пакта, конвенциях МОТ №№ 87 и 98, статьях 5 и 6 Европе</w:t>
      </w:r>
      <w:r w:rsidRPr="002074FC">
        <w:t>й</w:t>
      </w:r>
      <w:r w:rsidRPr="002074FC">
        <w:t>ской социальной хартии и в статьях 4 и 33 − 49 Трудового кодекса. Эти аспекты были представлены в части третьего периодического доклада правительства, посвященной статье 8 Пакта; эта часть по−прежнему актуальна, и мы ссылае</w:t>
      </w:r>
      <w:r w:rsidRPr="002074FC">
        <w:t>м</w:t>
      </w:r>
      <w:r w:rsidRPr="002074FC">
        <w:t xml:space="preserve">ся на ее содержание. Изменения, которые были внесены за отчетный период, представлены ниже. </w:t>
      </w:r>
    </w:p>
    <w:p w:rsidR="005133F1" w:rsidRPr="002074FC" w:rsidRDefault="005133F1" w:rsidP="005133F1">
      <w:pPr>
        <w:pStyle w:val="SingleTxtGR"/>
      </w:pPr>
      <w:r w:rsidRPr="002074FC">
        <w:t>55.</w:t>
      </w:r>
      <w:r w:rsidRPr="002074FC">
        <w:tab/>
        <w:t>Эти изменения касались нормативной основы критериев признания р</w:t>
      </w:r>
      <w:r w:rsidRPr="002074FC">
        <w:t>е</w:t>
      </w:r>
      <w:r w:rsidRPr="002074FC">
        <w:t>презентативности профсоюзных организаций. Помимо требований, согласно которым такая организация должна насчитывать в своих рядах не менее 50 000 членов; объединять не менее 50 ячеек, каждая из которых включает не менее пяти членов, более чем в одной трети отраслей, указанных Советом м</w:t>
      </w:r>
      <w:r w:rsidRPr="002074FC">
        <w:t>и</w:t>
      </w:r>
      <w:r w:rsidRPr="002074FC">
        <w:t>нистров на основе Национальной классификации видов экономической де</w:t>
      </w:r>
      <w:r w:rsidRPr="002074FC">
        <w:t>я</w:t>
      </w:r>
      <w:r w:rsidRPr="002074FC">
        <w:t>тельности; иметь местные ячейки более чем в половине из 264 муниципалит</w:t>
      </w:r>
      <w:r w:rsidRPr="002074FC">
        <w:t>е</w:t>
      </w:r>
      <w:r w:rsidRPr="002074FC">
        <w:t>тов страны и национальный руководящий орган (пункты 1−3 статьи 34 Труд</w:t>
      </w:r>
      <w:r w:rsidRPr="002074FC">
        <w:t>о</w:t>
      </w:r>
      <w:r w:rsidRPr="002074FC">
        <w:t>вого кодекса), в результате поправок, внесенных в Трудовой кодекс в 2004 и 2007 годах, было введено требование о том, что такая организация должна иметь статус юридического лица, приобретенный путем ее включения в регистр окружного суда как минимум за два года до подачи заявления о признании ее репрезентативности (пункт 4 статьи 34 Трудового кодекса). Введение этого н</w:t>
      </w:r>
      <w:r w:rsidRPr="002074FC">
        <w:t>о</w:t>
      </w:r>
      <w:r w:rsidRPr="002074FC">
        <w:t>вого требования обусловлено тем, что соответствующая организация должна стать официально известной, а ее легитимность в качестве национального профсоюзного объединения должна быть признана в течение определенного периода, прежде чем она подаст ходатайство о признании ее репрезентативн</w:t>
      </w:r>
      <w:r w:rsidRPr="002074FC">
        <w:t>о</w:t>
      </w:r>
      <w:r w:rsidRPr="002074FC">
        <w:t>сти.</w:t>
      </w:r>
    </w:p>
    <w:p w:rsidR="005133F1" w:rsidRPr="002074FC" w:rsidRDefault="005133F1" w:rsidP="005133F1">
      <w:pPr>
        <w:pStyle w:val="SingleTxtGR"/>
      </w:pPr>
      <w:r w:rsidRPr="002074FC">
        <w:t>56.</w:t>
      </w:r>
      <w:r w:rsidRPr="002074FC">
        <w:tab/>
        <w:t>На основании статей 34 и 36 Трудового кодекса, в декабре 2007 года р</w:t>
      </w:r>
      <w:r w:rsidRPr="002074FC">
        <w:t>е</w:t>
      </w:r>
      <w:r w:rsidRPr="002074FC">
        <w:t>шениями №№ 825 и 826 от 14 декабря 2007 года (опубликованы в газете "Ды</w:t>
      </w:r>
      <w:r w:rsidRPr="002074FC">
        <w:t>р</w:t>
      </w:r>
      <w:r w:rsidRPr="002074FC">
        <w:t>жавен вестник" № 110 за 2007 год) Совет министров признал репрезентати</w:t>
      </w:r>
      <w:r w:rsidRPr="002074FC">
        <w:t>в</w:t>
      </w:r>
      <w:r w:rsidRPr="002074FC">
        <w:t>ность следующих профсоюзных организаций:</w:t>
      </w:r>
    </w:p>
    <w:p w:rsidR="005133F1" w:rsidRPr="002074FC" w:rsidRDefault="005133F1" w:rsidP="005133F1">
      <w:pPr>
        <w:pStyle w:val="SingleTxtGR"/>
      </w:pPr>
      <w:r w:rsidRPr="002074FC">
        <w:tab/>
        <w:t>а)</w:t>
      </w:r>
      <w:r w:rsidRPr="002074FC">
        <w:tab/>
        <w:t>Конфедерации независимых синдикатов Болгарии (КНСБ);</w:t>
      </w:r>
    </w:p>
    <w:p w:rsidR="005133F1" w:rsidRPr="002074FC" w:rsidRDefault="005133F1" w:rsidP="005133F1">
      <w:pPr>
        <w:pStyle w:val="SingleTxtGR"/>
      </w:pPr>
      <w:r w:rsidRPr="002074FC">
        <w:tab/>
        <w:t>b)</w:t>
      </w:r>
      <w:r w:rsidRPr="002074FC">
        <w:tab/>
        <w:t>Конфедерации труда "Подкрепа".</w:t>
      </w:r>
    </w:p>
    <w:p w:rsidR="005133F1" w:rsidRPr="002074FC" w:rsidRDefault="005133F1" w:rsidP="005133F1">
      <w:pPr>
        <w:pStyle w:val="SingleTxtGR"/>
      </w:pPr>
      <w:r w:rsidRPr="002074FC">
        <w:t>57.</w:t>
      </w:r>
      <w:r w:rsidRPr="002074FC">
        <w:tab/>
        <w:t>В соответствии с поправками, внесенными в Трудовой кодекс в мае 2007 года (опубликованы в газете "Дыржавен вестник" № 40 за 2007 год), пр</w:t>
      </w:r>
      <w:r w:rsidRPr="002074FC">
        <w:t>и</w:t>
      </w:r>
      <w:r w:rsidRPr="002074FC">
        <w:t>знаваемый период репрезентативности профсоюзных организаций был увел</w:t>
      </w:r>
      <w:r w:rsidRPr="002074FC">
        <w:t>и</w:t>
      </w:r>
      <w:r w:rsidRPr="002074FC">
        <w:t>чен с трех до четырех лет. Согласно статье 34 Трудового кодекса,  каждые ч</w:t>
      </w:r>
      <w:r w:rsidRPr="002074FC">
        <w:t>е</w:t>
      </w:r>
      <w:r w:rsidRPr="002074FC">
        <w:t>тыре года органы Министерства труда и социальной политики при участии представителей профсоюзных организаций проводят периодическую проверку соблюдения критериев репрезентативности соответствующих профсоюзных о</w:t>
      </w:r>
      <w:r w:rsidRPr="002074FC">
        <w:t>р</w:t>
      </w:r>
      <w:r w:rsidRPr="002074FC">
        <w:t>ганизаций. В зависимости от результатов проверки, в которых констатируется соблюдение или несоблюдение критериев, предусмотренных статьей 34 Труд</w:t>
      </w:r>
      <w:r w:rsidRPr="002074FC">
        <w:t>о</w:t>
      </w:r>
      <w:r w:rsidRPr="002074FC">
        <w:t>вого кодекса, Совет министров признает или отказывается признать репрезе</w:t>
      </w:r>
      <w:r w:rsidRPr="002074FC">
        <w:t>н</w:t>
      </w:r>
      <w:r w:rsidRPr="002074FC">
        <w:t>тативность профсоюзных организаций. Эта новая нормативная основа обесп</w:t>
      </w:r>
      <w:r w:rsidRPr="002074FC">
        <w:t>е</w:t>
      </w:r>
      <w:r w:rsidRPr="002074FC">
        <w:t>чивает возможность проведения проверки выполнения критериев репрезент</w:t>
      </w:r>
      <w:r w:rsidRPr="002074FC">
        <w:t>а</w:t>
      </w:r>
      <w:r w:rsidRPr="002074FC">
        <w:t>тивности даже до окончания четырехлетнего периода, на который соответс</w:t>
      </w:r>
      <w:r w:rsidRPr="002074FC">
        <w:t>т</w:t>
      </w:r>
      <w:r w:rsidRPr="002074FC">
        <w:t>вующая профсоюзная организация была признана репрезентативной. Данная процедура может применяться Советом министров по его инициативе или по решению Совета министров, вынесенному на основе ходатайства Национальн</w:t>
      </w:r>
      <w:r w:rsidRPr="002074FC">
        <w:t>о</w:t>
      </w:r>
      <w:r w:rsidRPr="002074FC">
        <w:t>го совета по трехстороннему сотрудничеству (статья 36а Трудового кодекса). После проведения такой проверки на предмет соответствия или несоответствия критериям, предусмотренным в статье 34 Трудового кодекса, Совет министров подтверждает признание указанного статуса, если критерии продолжают с</w:t>
      </w:r>
      <w:r w:rsidRPr="002074FC">
        <w:t>о</w:t>
      </w:r>
      <w:r w:rsidRPr="002074FC">
        <w:t>блюдаться, или отзывает этот статус, если в результате проверки было устано</w:t>
      </w:r>
      <w:r w:rsidRPr="002074FC">
        <w:t>в</w:t>
      </w:r>
      <w:r w:rsidR="002905B2">
        <w:t>лено, что какой-</w:t>
      </w:r>
      <w:r w:rsidRPr="002074FC">
        <w:t>либо из критериев статьи 34 Трудового кодекса перестал с</w:t>
      </w:r>
      <w:r w:rsidRPr="002074FC">
        <w:t>о</w:t>
      </w:r>
      <w:r w:rsidRPr="002074FC">
        <w:t>блюдаться. Решение, в котором Совет министров отказывается признать репр</w:t>
      </w:r>
      <w:r w:rsidRPr="002074FC">
        <w:t>е</w:t>
      </w:r>
      <w:r w:rsidRPr="002074FC">
        <w:t>зентативность той или иной профсоюзной организации или в котором он отз</w:t>
      </w:r>
      <w:r w:rsidRPr="002074FC">
        <w:t>ы</w:t>
      </w:r>
      <w:r w:rsidRPr="002074FC">
        <w:t>вает этот статус согласно процедуре, определенной в статье 36а Трудового к</w:t>
      </w:r>
      <w:r w:rsidRPr="002074FC">
        <w:t>о</w:t>
      </w:r>
      <w:r w:rsidRPr="002074FC">
        <w:t>декса, должно быть мотивированным и может обжаловаться соответствующей профсоюзной организацией в Верховный административный суд (пункт 7 ст</w:t>
      </w:r>
      <w:r w:rsidRPr="002074FC">
        <w:t>а</w:t>
      </w:r>
      <w:r w:rsidRPr="002074FC">
        <w:t xml:space="preserve">тьи 36 Трудового кодекса). </w:t>
      </w:r>
    </w:p>
    <w:p w:rsidR="005133F1" w:rsidRPr="002074FC" w:rsidRDefault="005133F1" w:rsidP="005133F1">
      <w:pPr>
        <w:pStyle w:val="SingleTxtGR"/>
      </w:pPr>
      <w:r w:rsidRPr="002074FC">
        <w:t>58.</w:t>
      </w:r>
      <w:r w:rsidRPr="002074FC">
        <w:tab/>
        <w:t>Решение, в котором соответствующая профсоюзная организация призн</w:t>
      </w:r>
      <w:r w:rsidRPr="002074FC">
        <w:t>а</w:t>
      </w:r>
      <w:r w:rsidRPr="002074FC">
        <w:t>ется репрезентативной на национальном уровне, означает признание репрезе</w:t>
      </w:r>
      <w:r w:rsidRPr="002074FC">
        <w:t>н</w:t>
      </w:r>
      <w:r w:rsidRPr="002074FC">
        <w:t>тативности всех ее отделений, действующих на уровне отрасли, сектора, мун</w:t>
      </w:r>
      <w:r w:rsidRPr="002074FC">
        <w:t>и</w:t>
      </w:r>
      <w:r w:rsidRPr="002074FC">
        <w:t xml:space="preserve">ципалитета и предприятия (пункт 8 статьи 36 Трудового кодекса). </w:t>
      </w:r>
    </w:p>
    <w:p w:rsidR="005133F1" w:rsidRPr="002074FC" w:rsidRDefault="005133F1" w:rsidP="005133F1">
      <w:pPr>
        <w:pStyle w:val="SingleTxtGR"/>
      </w:pPr>
      <w:r w:rsidRPr="002074FC">
        <w:t>59.</w:t>
      </w:r>
      <w:r w:rsidRPr="002074FC">
        <w:tab/>
        <w:t>Репрезентативные профсоюзные организации пользуются всеми правами профсоюзов, которые в соответствии с Трудовым кодексом и другими законод</w:t>
      </w:r>
      <w:r w:rsidRPr="002074FC">
        <w:t>а</w:t>
      </w:r>
      <w:r w:rsidRPr="002074FC">
        <w:t>тельными актами уполномочены представлять и защищать социал</w:t>
      </w:r>
      <w:r w:rsidRPr="002074FC">
        <w:t>ь</w:t>
      </w:r>
      <w:r w:rsidRPr="002074FC">
        <w:t>но</w:t>
      </w:r>
      <w:r w:rsidR="002905B2">
        <w:t>-</w:t>
      </w:r>
      <w:r w:rsidRPr="002074FC">
        <w:t>экономические интересы своих членов. Однако, наряду с этим, они облечены некоторыми дополнительными правами, вытекающими из их статуса репрезе</w:t>
      </w:r>
      <w:r w:rsidRPr="002074FC">
        <w:t>н</w:t>
      </w:r>
      <w:r w:rsidRPr="002074FC">
        <w:t>тативных профсоюзных организаций. Эти права являются следующими:</w:t>
      </w:r>
    </w:p>
    <w:p w:rsidR="005133F1" w:rsidRPr="002074FC" w:rsidRDefault="002905B2" w:rsidP="005133F1">
      <w:pPr>
        <w:pStyle w:val="SingleTxtGR"/>
      </w:pPr>
      <w:r>
        <w:tab/>
      </w:r>
      <w:r w:rsidR="005133F1" w:rsidRPr="002074FC">
        <w:t>a)</w:t>
      </w:r>
      <w:r w:rsidR="005133F1" w:rsidRPr="002074FC">
        <w:tab/>
        <w:t>только они принимают участие в органах по трехстороннему с</w:t>
      </w:r>
      <w:r w:rsidR="005133F1" w:rsidRPr="002074FC">
        <w:t>о</w:t>
      </w:r>
      <w:r w:rsidR="005133F1" w:rsidRPr="002074FC">
        <w:t>трудничеству для регулирования аспектов, связанных с отношениями в сфере производства, социального обеспечения и уровня жизни  (статьи 3−3f Трудов</w:t>
      </w:r>
      <w:r w:rsidR="005133F1" w:rsidRPr="002074FC">
        <w:t>о</w:t>
      </w:r>
      <w:r w:rsidR="005133F1" w:rsidRPr="002074FC">
        <w:t>го коде</w:t>
      </w:r>
      <w:r w:rsidR="005133F1" w:rsidRPr="002074FC">
        <w:t>к</w:t>
      </w:r>
      <w:r w:rsidR="005133F1" w:rsidRPr="002074FC">
        <w:t>са);</w:t>
      </w:r>
    </w:p>
    <w:p w:rsidR="005133F1" w:rsidRPr="002074FC" w:rsidRDefault="002905B2" w:rsidP="005133F1">
      <w:pPr>
        <w:pStyle w:val="SingleTxtGR"/>
      </w:pPr>
      <w:r>
        <w:tab/>
      </w:r>
      <w:r w:rsidR="005133F1" w:rsidRPr="002074FC">
        <w:t>b)</w:t>
      </w:r>
      <w:r w:rsidR="005133F1" w:rsidRPr="002074FC">
        <w:tab/>
        <w:t>на основании непосредственных положений конкретных законов их члены участвуют в составе и деятельности ряда трехсторонних и многосторо</w:t>
      </w:r>
      <w:r w:rsidR="005133F1" w:rsidRPr="002074FC">
        <w:t>н</w:t>
      </w:r>
      <w:r w:rsidR="005133F1" w:rsidRPr="002074FC">
        <w:t>них органов (Наблюдательного совета Национального института социального обеспечения, Национального совета по безопасности и гигиене труда, Наци</w:t>
      </w:r>
      <w:r w:rsidR="005133F1" w:rsidRPr="002074FC">
        <w:t>о</w:t>
      </w:r>
      <w:r w:rsidR="005133F1" w:rsidRPr="002074FC">
        <w:t>нального совета по вопросам профессиональной квалификации и т.д.);</w:t>
      </w:r>
    </w:p>
    <w:p w:rsidR="005133F1" w:rsidRPr="002074FC" w:rsidRDefault="002905B2" w:rsidP="005133F1">
      <w:pPr>
        <w:pStyle w:val="SingleTxtGR"/>
      </w:pPr>
      <w:r>
        <w:tab/>
      </w:r>
      <w:r w:rsidR="005133F1" w:rsidRPr="002074FC">
        <w:t>c)</w:t>
      </w:r>
      <w:r w:rsidR="005133F1" w:rsidRPr="002074FC">
        <w:tab/>
        <w:t>только репрезентативные профсоюзные организации уполномоч</w:t>
      </w:r>
      <w:r w:rsidR="005133F1" w:rsidRPr="002074FC">
        <w:t>е</w:t>
      </w:r>
      <w:r w:rsidR="005133F1" w:rsidRPr="002074FC">
        <w:t>ны заключать коллективные соглашения на национальном, отраслевом, сект</w:t>
      </w:r>
      <w:r w:rsidR="005133F1" w:rsidRPr="002074FC">
        <w:t>о</w:t>
      </w:r>
      <w:r w:rsidR="005133F1" w:rsidRPr="002074FC">
        <w:t>ральном и муниципальном уровнях (статьи 51b и 51c Трудового кодекса);</w:t>
      </w:r>
    </w:p>
    <w:p w:rsidR="005133F1" w:rsidRPr="002074FC" w:rsidRDefault="00520511" w:rsidP="005133F1">
      <w:pPr>
        <w:pStyle w:val="SingleTxtGR"/>
      </w:pPr>
      <w:r>
        <w:tab/>
      </w:r>
      <w:r w:rsidR="005133F1" w:rsidRPr="002074FC">
        <w:t>d)</w:t>
      </w:r>
      <w:r w:rsidR="005133F1" w:rsidRPr="002074FC">
        <w:tab/>
        <w:t>только представители репрезентативных профсоюзных организ</w:t>
      </w:r>
      <w:r w:rsidR="005133F1" w:rsidRPr="002074FC">
        <w:t>а</w:t>
      </w:r>
      <w:r w:rsidR="005133F1" w:rsidRPr="002074FC">
        <w:t>ций уч</w:t>
      </w:r>
      <w:r w:rsidR="005133F1" w:rsidRPr="002074FC">
        <w:t>а</w:t>
      </w:r>
      <w:r w:rsidR="005133F1" w:rsidRPr="002074FC">
        <w:t>ствуют в деятельности органов МОТ и т.д.</w:t>
      </w:r>
    </w:p>
    <w:p w:rsidR="005133F1" w:rsidRPr="002074FC" w:rsidRDefault="005133F1" w:rsidP="005133F1">
      <w:pPr>
        <w:pStyle w:val="SingleTxtGR"/>
      </w:pPr>
      <w:r w:rsidRPr="002074FC">
        <w:t>Репрезентативные профсоюзные организации в силу своего статуса облечены правом представлять все профсоюзные организации, включая те, которые не были признаны репрезентативными, а также интересы всех промышленных и офисных работников, в том числе тех, которые не являются членами как</w:t>
      </w:r>
      <w:r w:rsidRPr="002074FC">
        <w:t>о</w:t>
      </w:r>
      <w:r w:rsidRPr="002074FC">
        <w:t>го</w:t>
      </w:r>
      <w:r w:rsidR="002905B2">
        <w:t>-</w:t>
      </w:r>
      <w:r w:rsidRPr="002074FC">
        <w:t>либо профсоюза. В этом смысле они выполняют функции по представлению и защите интересов всех промышленных и офисных работников, а не только тех промышленных и офисных работников, которые являются их членами.</w:t>
      </w:r>
    </w:p>
    <w:p w:rsidR="005133F1" w:rsidRPr="002074FC" w:rsidRDefault="005133F1" w:rsidP="005133F1">
      <w:pPr>
        <w:pStyle w:val="SingleTxtGR"/>
      </w:pPr>
      <w:r w:rsidRPr="002074FC">
        <w:t>60.</w:t>
      </w:r>
      <w:r w:rsidRPr="002074FC">
        <w:tab/>
        <w:t>Законодательство Болгарии не предусматривает и не налагает никаких ограничений на право промышленных и офисных работников, включая госуда</w:t>
      </w:r>
      <w:r w:rsidRPr="002074FC">
        <w:t>р</w:t>
      </w:r>
      <w:r w:rsidRPr="002074FC">
        <w:t>ственных служащих, создавать профсоюзы в вступать в них (статья 33 Трудов</w:t>
      </w:r>
      <w:r w:rsidRPr="002074FC">
        <w:t>о</w:t>
      </w:r>
      <w:r w:rsidRPr="002074FC">
        <w:t>го кодекса, статьи 43–46 Закона о государственных служащих). Ограничения налагаются только на членство в профсоюзных организациях сотрудников М</w:t>
      </w:r>
      <w:r w:rsidRPr="002074FC">
        <w:t>и</w:t>
      </w:r>
      <w:r w:rsidRPr="002074FC">
        <w:t xml:space="preserve">нистерства внутренних дел и Министерства обороны (см. ниже). </w:t>
      </w:r>
    </w:p>
    <w:p w:rsidR="005133F1" w:rsidRPr="002074FC" w:rsidRDefault="005133F1" w:rsidP="005133F1">
      <w:pPr>
        <w:pStyle w:val="SingleTxtGR"/>
      </w:pPr>
      <w:r w:rsidRPr="002074FC">
        <w:t>61.</w:t>
      </w:r>
      <w:r w:rsidRPr="002074FC">
        <w:tab/>
        <w:t>В Болгарии, как и в ряде других европейских и неевропейских стран, численность промышленных и офисных работников, состоящих в профсоюзе, в течение последних 18 лет снижалась, в том числе и за отчетный период, н</w:t>
      </w:r>
      <w:r w:rsidRPr="002074FC">
        <w:t>е</w:t>
      </w:r>
      <w:r w:rsidRPr="002074FC">
        <w:t>смотря на условия свободы профсоюзных объединений, глобализации и роста мобильности трудовых ресурсов в стране. Всеобъемлющей официальной стат</w:t>
      </w:r>
      <w:r w:rsidRPr="002074FC">
        <w:t>и</w:t>
      </w:r>
      <w:r w:rsidRPr="002074FC">
        <w:t>стики этого снижения не имеется; кроме того, профсоюзы неохотно раскрывают данные о количестве своих членов. На основе данных за 2003 год и результатов проверки, проведенной осенью 2007 года в связи с периодической кампанией признания репрезентативности профсоюзных организаций, была официально выявлена следующая информация о численном составе двух крупнейших про</w:t>
      </w:r>
      <w:r w:rsidRPr="002074FC">
        <w:t>ф</w:t>
      </w:r>
      <w:r w:rsidRPr="002074FC">
        <w:t>союзных организаций страны:</w:t>
      </w:r>
    </w:p>
    <w:p w:rsidR="005133F1" w:rsidRPr="002074FC" w:rsidRDefault="00520511" w:rsidP="005133F1">
      <w:pPr>
        <w:pStyle w:val="SingleTxtGR"/>
      </w:pPr>
      <w:r>
        <w:tab/>
      </w:r>
      <w:r w:rsidR="005133F1" w:rsidRPr="002074FC">
        <w:t>а)</w:t>
      </w:r>
      <w:r w:rsidR="005133F1" w:rsidRPr="002074FC">
        <w:tab/>
        <w:t>Конфедерация независимых синдикатов Болгарии: 395 000 членов в 2003</w:t>
      </w:r>
      <w:r w:rsidR="002905B2">
        <w:t> </w:t>
      </w:r>
      <w:r w:rsidR="005133F1" w:rsidRPr="002074FC">
        <w:t>году и 328 282 члена в конце 2007 года;</w:t>
      </w:r>
    </w:p>
    <w:p w:rsidR="005133F1" w:rsidRPr="002074FC" w:rsidRDefault="005133F1" w:rsidP="005133F1">
      <w:pPr>
        <w:pStyle w:val="SingleTxtGR"/>
      </w:pPr>
      <w:r w:rsidRPr="002074FC">
        <w:tab/>
        <w:t>b)</w:t>
      </w:r>
      <w:r w:rsidRPr="002074FC">
        <w:tab/>
        <w:t>Конфедерация труда "Подкрепа": 105 000 членов в 2003 году и 91 738 членов – в конце 2007</w:t>
      </w:r>
      <w:r w:rsidR="002905B2">
        <w:rPr>
          <w:rStyle w:val="FootnoteReference"/>
        </w:rPr>
        <w:footnoteReference w:id="25"/>
      </w:r>
      <w:r w:rsidRPr="002074FC">
        <w:t>.</w:t>
      </w:r>
    </w:p>
    <w:p w:rsidR="005133F1" w:rsidRPr="002074FC" w:rsidRDefault="005133F1" w:rsidP="005133F1">
      <w:pPr>
        <w:pStyle w:val="SingleTxtGR"/>
      </w:pPr>
      <w:r w:rsidRPr="002074FC">
        <w:t>Суммарные показатели членства промышленных и офисных работников в рядах этих профсоюзов свидетельствуют о том, что в конце 2007 года в них в целом насчитывалось 420 000 промышленных и офисных работников, что составляет 12% общей численности лиц наемного труда в стране. Безусловно, общее число промышленных и офисных работников, являющихся членами профсоюза, ок</w:t>
      </w:r>
      <w:r w:rsidRPr="002074FC">
        <w:t>а</w:t>
      </w:r>
      <w:r w:rsidRPr="002074FC">
        <w:t>жется на 1−2% выше с учетом тех профсоюзных организаций, которые не пр</w:t>
      </w:r>
      <w:r w:rsidRPr="002074FC">
        <w:t>и</w:t>
      </w:r>
      <w:r w:rsidRPr="002074FC">
        <w:t>знаны репрезентативными: профсоюза "Промяна", профсоюза "Единство" и т.д. Официальной статистики по этим профсоюзам нет, но их численность не пре</w:t>
      </w:r>
      <w:r w:rsidRPr="002074FC">
        <w:t>д</w:t>
      </w:r>
      <w:r w:rsidRPr="002074FC">
        <w:t xml:space="preserve">ставляется весомой. </w:t>
      </w:r>
    </w:p>
    <w:p w:rsidR="005133F1" w:rsidRPr="002074FC" w:rsidRDefault="005133F1" w:rsidP="005133F1">
      <w:pPr>
        <w:pStyle w:val="SingleTxtGR"/>
      </w:pPr>
      <w:r w:rsidRPr="002074FC">
        <w:t>62.</w:t>
      </w:r>
      <w:r w:rsidRPr="002074FC">
        <w:tab/>
        <w:t>Право профсоюзных организаций образовывать национальные федерации и вступать в них, а также основывать международные профессиональные орг</w:t>
      </w:r>
      <w:r w:rsidRPr="002074FC">
        <w:t>а</w:t>
      </w:r>
      <w:r w:rsidRPr="002074FC">
        <w:t>низации  и присоединяться к таковым (пункт 1 b) Пакта) регулируется их уст</w:t>
      </w:r>
      <w:r w:rsidRPr="002074FC">
        <w:t>а</w:t>
      </w:r>
      <w:r w:rsidRPr="002074FC">
        <w:t>вами и свободно осуществляется ими и их руководящими органами. КНСБ и Конфедерация труда "Подкрепа" являлись членами Международной конфедер</w:t>
      </w:r>
      <w:r w:rsidRPr="002074FC">
        <w:t>а</w:t>
      </w:r>
      <w:r w:rsidRPr="002074FC">
        <w:t>ции свободных профсоюзов (МКСП): "Подкрепа" − с 1993 года, КНСБ – с</w:t>
      </w:r>
      <w:r w:rsidR="0040207F">
        <w:t> </w:t>
      </w:r>
      <w:r w:rsidRPr="002074FC">
        <w:t>1995</w:t>
      </w:r>
      <w:r w:rsidR="0040207F">
        <w:t> </w:t>
      </w:r>
      <w:r w:rsidRPr="002074FC">
        <w:t>года. После слияния МКСП со Всемирной конфедерацией труда (ВКТ) и образования осенью 2007 года Международной конфедерации профсоюзов (МКП) обе болгарские национальные конфедерации репрезентативных про</w:t>
      </w:r>
      <w:r w:rsidRPr="002074FC">
        <w:t>ф</w:t>
      </w:r>
      <w:r w:rsidRPr="002074FC">
        <w:t xml:space="preserve">союзов стали их членами. Кроме того, КНСБ и Конфедерация труда "Подкрепа" являются аффилированными членами Европейской конфедерации профсоюзов (ЕКП). </w:t>
      </w:r>
    </w:p>
    <w:p w:rsidR="005133F1" w:rsidRPr="002074FC" w:rsidRDefault="005133F1" w:rsidP="005133F1">
      <w:pPr>
        <w:pStyle w:val="SingleTxtGR"/>
      </w:pPr>
      <w:r w:rsidRPr="002074FC">
        <w:t>63.</w:t>
      </w:r>
      <w:r w:rsidRPr="002074FC">
        <w:tab/>
        <w:t>Функции профсоюзных организаций определены в пункте 1 статьи 49 Конституции и в статье 4 Трудового кодекса: представлять и защищать экон</w:t>
      </w:r>
      <w:r w:rsidRPr="002074FC">
        <w:t>о</w:t>
      </w:r>
      <w:r w:rsidRPr="002074FC">
        <w:t>мические и социальные интересы промышленных и офисных работников, я</w:t>
      </w:r>
      <w:r w:rsidRPr="002074FC">
        <w:t>в</w:t>
      </w:r>
      <w:r w:rsidRPr="002074FC">
        <w:t>ляющихся их членами. В свой повседневной практической деятельности они выполняют эти функции посредством участия в различных органах трехсторо</w:t>
      </w:r>
      <w:r w:rsidRPr="002074FC">
        <w:t>н</w:t>
      </w:r>
      <w:r w:rsidRPr="002074FC">
        <w:t>него сотрудничества и других консультативных органах, участия в подготовке и обсуждении проектов нормативных актов в областях, касающихся экономич</w:t>
      </w:r>
      <w:r w:rsidRPr="002074FC">
        <w:t>е</w:t>
      </w:r>
      <w:r w:rsidRPr="002074FC">
        <w:t>ских, социальных и культурных прав, ведения коллективных переговоров и з</w:t>
      </w:r>
      <w:r w:rsidRPr="002074FC">
        <w:t>а</w:t>
      </w:r>
      <w:r w:rsidRPr="002074FC">
        <w:t>ключения коллективных соглашений об улучшении условий труда, добровол</w:t>
      </w:r>
      <w:r w:rsidRPr="002074FC">
        <w:t>ь</w:t>
      </w:r>
      <w:r w:rsidRPr="002074FC">
        <w:t>ного урегулирования коллективных трудовых споров, организации и провед</w:t>
      </w:r>
      <w:r w:rsidRPr="002074FC">
        <w:t>е</w:t>
      </w:r>
      <w:r w:rsidRPr="002074FC">
        <w:t xml:space="preserve">ния забастовок и других разрешенных законом мероприятий (см. ниже). </w:t>
      </w:r>
    </w:p>
    <w:p w:rsidR="005133F1" w:rsidRPr="002074FC" w:rsidRDefault="005133F1" w:rsidP="005133F1">
      <w:pPr>
        <w:pStyle w:val="SingleTxtGR"/>
      </w:pPr>
      <w:r w:rsidRPr="002074FC">
        <w:t>64.</w:t>
      </w:r>
      <w:r w:rsidRPr="002074FC">
        <w:tab/>
        <w:t>Ведение коллективных переговоров стало одной из ключевых областей профсоюзной деятельности и важным инструментом улучшения условий труда промышленных и офисных работников. Коллективные соглашения заключаются на секторальном, отраслевом и муниципальном уровнях, но чаще всего – на</w:t>
      </w:r>
      <w:r w:rsidR="0040207F">
        <w:t> </w:t>
      </w:r>
      <w:r w:rsidRPr="002074FC">
        <w:t>уровне предприятия. За период с 2005 года по июнь 2008 года было закл</w:t>
      </w:r>
      <w:r w:rsidRPr="002074FC">
        <w:t>ю</w:t>
      </w:r>
      <w:r w:rsidRPr="002074FC">
        <w:t>чено следующее количество коллективных соглашений: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а)</w:t>
      </w:r>
      <w:r w:rsidR="005133F1" w:rsidRPr="002074FC">
        <w:tab/>
        <w:t>на уровне предприятия: в 2005 году − 920; в 2006 году − 940; в</w:t>
      </w:r>
      <w:r>
        <w:t> </w:t>
      </w:r>
      <w:r w:rsidR="005133F1" w:rsidRPr="002074FC">
        <w:t>2007</w:t>
      </w:r>
      <w:r>
        <w:t> </w:t>
      </w:r>
      <w:r w:rsidR="005133F1" w:rsidRPr="002074FC">
        <w:t>г</w:t>
      </w:r>
      <w:r w:rsidR="005133F1" w:rsidRPr="002074FC">
        <w:t>о</w:t>
      </w:r>
      <w:r w:rsidR="005133F1" w:rsidRPr="002074FC">
        <w:t>ду</w:t>
      </w:r>
      <w:r>
        <w:t> </w:t>
      </w:r>
      <w:r w:rsidR="005133F1" w:rsidRPr="002074FC">
        <w:t>– 1 000 и в 2008 году – 1 100;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b)</w:t>
      </w:r>
      <w:r w:rsidR="005133F1" w:rsidRPr="002074FC">
        <w:tab/>
        <w:t>на секторальном и отраслевом уровнях: в 2005 году − 32; в 2006 г</w:t>
      </w:r>
      <w:r w:rsidR="005133F1" w:rsidRPr="002074FC">
        <w:t>о</w:t>
      </w:r>
      <w:r w:rsidR="005133F1" w:rsidRPr="002074FC">
        <w:t>ду − 38; в 2007 году – 36 и в 2008 году – 42;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с)</w:t>
      </w:r>
      <w:r w:rsidR="005133F1" w:rsidRPr="002074FC">
        <w:tab/>
        <w:t>на муниципальном уровне: в 2005 году − 60; в 2006 году − 48; в</w:t>
      </w:r>
      <w:r>
        <w:t> </w:t>
      </w:r>
      <w:r w:rsidR="005133F1" w:rsidRPr="002074FC">
        <w:t>2007 году – 54 и в 2008 году – 59.</w:t>
      </w:r>
    </w:p>
    <w:p w:rsidR="005133F1" w:rsidRPr="002074FC" w:rsidRDefault="005133F1" w:rsidP="005133F1">
      <w:pPr>
        <w:pStyle w:val="SingleTxtGR"/>
      </w:pPr>
      <w:r w:rsidRPr="002074FC">
        <w:t>В 2007 году коллективные соглашения охватывали 1 240 000 промышленных и офисных работников, или около 34% всех лиц наемного труда в стране.</w:t>
      </w:r>
    </w:p>
    <w:p w:rsidR="005133F1" w:rsidRPr="002074FC" w:rsidRDefault="005133F1" w:rsidP="005133F1">
      <w:pPr>
        <w:pStyle w:val="SingleTxtGR"/>
      </w:pPr>
      <w:r w:rsidRPr="002074FC">
        <w:t>65.</w:t>
      </w:r>
      <w:r w:rsidRPr="002074FC">
        <w:tab/>
        <w:t>Участие в добровольном урегулировании коллективных трудовых споров. В соответствии с Законом об урегулировании коллективных трудовых споров профсоюзы чаще всего представляют промышленных и офисных работников в ходе коллективных трудовых споров, возникающих между ними и работодат</w:t>
      </w:r>
      <w:r w:rsidRPr="002074FC">
        <w:t>е</w:t>
      </w:r>
      <w:r w:rsidRPr="002074FC">
        <w:t>лями по вопросам, которые связаны с производством, социальным обеспечен</w:t>
      </w:r>
      <w:r w:rsidRPr="002074FC">
        <w:t>и</w:t>
      </w:r>
      <w:r w:rsidRPr="002074FC">
        <w:t>ем и уровнем жизни. В большинстве случаев такие споры возникают по вопр</w:t>
      </w:r>
      <w:r w:rsidRPr="002074FC">
        <w:t>о</w:t>
      </w:r>
      <w:r w:rsidRPr="002074FC">
        <w:t>сам и жалобам промышленных и офисных работников относительно повыш</w:t>
      </w:r>
      <w:r w:rsidRPr="002074FC">
        <w:t>е</w:t>
      </w:r>
      <w:r w:rsidRPr="002074FC">
        <w:t>ния заработной платы на предприятии, улучшения условий труда и т.п. Прич</w:t>
      </w:r>
      <w:r w:rsidRPr="002074FC">
        <w:t>и</w:t>
      </w:r>
      <w:r w:rsidRPr="002074FC">
        <w:t>ной возникновения коллективных трудовых споров также могут являться жал</w:t>
      </w:r>
      <w:r w:rsidRPr="002074FC">
        <w:t>о</w:t>
      </w:r>
      <w:r w:rsidRPr="002074FC">
        <w:t>бы в связи с оплатой труда в целых отраслях и сферах деятельности: в областях здравоохранения, начального и среднего образования и т.д. Профсоюзы соде</w:t>
      </w:r>
      <w:r w:rsidRPr="002074FC">
        <w:t>й</w:t>
      </w:r>
      <w:r w:rsidRPr="002074FC">
        <w:t>ствуют разрешению таких споров через участие их представителей в прямых переговорах с работодателем и государственными органами по их добровол</w:t>
      </w:r>
      <w:r w:rsidRPr="002074FC">
        <w:t>ь</w:t>
      </w:r>
      <w:r w:rsidRPr="002074FC">
        <w:t>ному урегулированию, в процедурах примирения и посредничества, а также в качестве представителей промышленных и офисных работников – в арбитра</w:t>
      </w:r>
      <w:r w:rsidRPr="002074FC">
        <w:t>ж</w:t>
      </w:r>
      <w:r w:rsidRPr="002074FC">
        <w:t>ных разбирательствах по добровольному урегулированию коллективных труд</w:t>
      </w:r>
      <w:r w:rsidRPr="002074FC">
        <w:t>о</w:t>
      </w:r>
      <w:r w:rsidRPr="002074FC">
        <w:t>вых споров.</w:t>
      </w:r>
    </w:p>
    <w:p w:rsidR="005133F1" w:rsidRPr="002074FC" w:rsidRDefault="005133F1" w:rsidP="005133F1">
      <w:pPr>
        <w:pStyle w:val="SingleTxtGR"/>
      </w:pPr>
      <w:r w:rsidRPr="002074FC">
        <w:t>66.</w:t>
      </w:r>
      <w:r w:rsidRPr="002074FC">
        <w:tab/>
        <w:t>Право на забастовку признано статьей 50 Конституции как одно из о</w:t>
      </w:r>
      <w:r w:rsidRPr="002074FC">
        <w:t>с</w:t>
      </w:r>
      <w:r w:rsidRPr="002074FC">
        <w:t>новных прав промышленных и офисных работников. Порядок осуществления этого права регулируется статьями 10–21 Закона об урегулировании коллекти</w:t>
      </w:r>
      <w:r w:rsidRPr="002074FC">
        <w:t>в</w:t>
      </w:r>
      <w:r w:rsidRPr="002074FC">
        <w:t>ных трудовых споров 1990 года. После представления в 1999 году третьего до</w:t>
      </w:r>
      <w:r w:rsidRPr="002074FC">
        <w:t>к</w:t>
      </w:r>
      <w:r w:rsidRPr="002074FC">
        <w:t>лада об осуществлении Пакта в законодательство и практику был внесен ряд важных изменений, в результате которых право на забастовку получило дал</w:t>
      </w:r>
      <w:r w:rsidRPr="002074FC">
        <w:t>ь</w:t>
      </w:r>
      <w:r w:rsidRPr="002074FC">
        <w:t>нейшее развитие.</w:t>
      </w:r>
    </w:p>
    <w:p w:rsidR="005133F1" w:rsidRPr="002074FC" w:rsidRDefault="005133F1" w:rsidP="005133F1">
      <w:pPr>
        <w:pStyle w:val="SingleTxtGR"/>
      </w:pPr>
      <w:r w:rsidRPr="002074FC">
        <w:t>67.</w:t>
      </w:r>
      <w:r w:rsidRPr="002074FC">
        <w:tab/>
        <w:t>В 2001 и 2006 годах были введены в действие две существенные попра</w:t>
      </w:r>
      <w:r w:rsidRPr="002074FC">
        <w:t>в</w:t>
      </w:r>
      <w:r w:rsidRPr="002074FC">
        <w:t>ки к Закону об урегулировании коллективных трудовых споров.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а)</w:t>
      </w:r>
      <w:r w:rsidR="005133F1" w:rsidRPr="002074FC">
        <w:tab/>
        <w:t>С помощью поправок 2001 года механизмы добровольного урег</w:t>
      </w:r>
      <w:r w:rsidR="005133F1" w:rsidRPr="002074FC">
        <w:t>у</w:t>
      </w:r>
      <w:r w:rsidR="005133F1" w:rsidRPr="002074FC">
        <w:t>лиров</w:t>
      </w:r>
      <w:r w:rsidR="005133F1" w:rsidRPr="002074FC">
        <w:t>а</w:t>
      </w:r>
      <w:r w:rsidR="005133F1" w:rsidRPr="002074FC">
        <w:t>ния коллективных трудовых споров были дополнены и усилены. Наряду с проведением прямых переговоров был подробнее раскрыт порядок осущест</w:t>
      </w:r>
      <w:r w:rsidR="005133F1" w:rsidRPr="002074FC">
        <w:t>в</w:t>
      </w:r>
      <w:r w:rsidR="005133F1" w:rsidRPr="002074FC">
        <w:t>ления примирения, посредничества и добровольного трудового арбитража как методов разрешения коллективных трудовых споров в случаях, когда сторонам не удалось придти к соглашению путем добровольного урегулирования;</w:t>
      </w:r>
    </w:p>
    <w:p w:rsidR="005133F1" w:rsidRPr="002074FC" w:rsidRDefault="0040207F" w:rsidP="005133F1">
      <w:pPr>
        <w:pStyle w:val="SingleTxtGR"/>
      </w:pPr>
      <w:r>
        <w:tab/>
        <w:t>b)</w:t>
      </w:r>
      <w:r>
        <w:tab/>
        <w:t>б</w:t>
      </w:r>
      <w:r w:rsidR="005133F1" w:rsidRPr="002074FC">
        <w:t>ыл учрежден Национальный институт примирения и арбитража − новый национальный орган, который занимается проведением процедур пр</w:t>
      </w:r>
      <w:r w:rsidR="005133F1" w:rsidRPr="002074FC">
        <w:t>и</w:t>
      </w:r>
      <w:r w:rsidR="005133F1" w:rsidRPr="002074FC">
        <w:t>мирения и арбитража на основании обращения сторон. С 2003 года деятел</w:t>
      </w:r>
      <w:r w:rsidR="005133F1" w:rsidRPr="002074FC">
        <w:t>ь</w:t>
      </w:r>
      <w:r w:rsidR="005133F1" w:rsidRPr="002074FC">
        <w:t>ность этого института активизировалась. Весной 2003 года министр труда и с</w:t>
      </w:r>
      <w:r w:rsidR="005133F1" w:rsidRPr="002074FC">
        <w:t>о</w:t>
      </w:r>
      <w:r w:rsidR="005133F1" w:rsidRPr="002074FC">
        <w:t>циальной политики по предложению репрезентативных профсоюзов и орган</w:t>
      </w:r>
      <w:r w:rsidR="005133F1" w:rsidRPr="002074FC">
        <w:t>и</w:t>
      </w:r>
      <w:r w:rsidR="005133F1" w:rsidRPr="002074FC">
        <w:t>заций работодателей одобрил кандидатуры 36 посредников и 36 арбитров по добровольному урегулированию коллективных трудовых споров. Все чаще по инициативе сторон в споре эти арбитры и посредники привлекаются к урегул</w:t>
      </w:r>
      <w:r w:rsidR="005133F1" w:rsidRPr="002074FC">
        <w:t>и</w:t>
      </w:r>
      <w:r w:rsidR="005133F1" w:rsidRPr="002074FC">
        <w:t>рованию коллективных трудовых споров, по которым стороны не пришли к с</w:t>
      </w:r>
      <w:r w:rsidR="005133F1" w:rsidRPr="002074FC">
        <w:t>о</w:t>
      </w:r>
      <w:r w:rsidR="005133F1" w:rsidRPr="002074FC">
        <w:t>глашению в ра</w:t>
      </w:r>
      <w:r w:rsidR="005133F1" w:rsidRPr="002074FC">
        <w:t>м</w:t>
      </w:r>
      <w:r w:rsidR="005133F1" w:rsidRPr="002074FC">
        <w:t>ках процедуры добровольного урегулирования. В</w:t>
      </w:r>
      <w:r>
        <w:t> </w:t>
      </w:r>
      <w:r w:rsidR="005133F1" w:rsidRPr="002074FC">
        <w:t>2007</w:t>
      </w:r>
      <w:r>
        <w:noBreakHyphen/>
      </w:r>
      <w:r w:rsidR="005133F1" w:rsidRPr="002074FC">
        <w:t>2008 годах таких споры возникали на энергораспределительной комп</w:t>
      </w:r>
      <w:r w:rsidR="005133F1" w:rsidRPr="002074FC">
        <w:t>а</w:t>
      </w:r>
      <w:r w:rsidR="005133F1" w:rsidRPr="002074FC">
        <w:t>нии "ЦЭЗ АД", на крупном м</w:t>
      </w:r>
      <w:r w:rsidR="005133F1" w:rsidRPr="002074FC">
        <w:t>е</w:t>
      </w:r>
      <w:r w:rsidR="005133F1" w:rsidRPr="002074FC">
        <w:t>таллургическом заводе "Кремиковцы АД" и т.д.;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с)</w:t>
      </w:r>
      <w:r w:rsidR="005133F1" w:rsidRPr="002074FC">
        <w:tab/>
      </w:r>
      <w:r>
        <w:t>н</w:t>
      </w:r>
      <w:r w:rsidR="005133F1" w:rsidRPr="002074FC">
        <w:t>аиболее важные поправки были внесены в 2006 году. С их пом</w:t>
      </w:r>
      <w:r w:rsidR="005133F1" w:rsidRPr="002074FC">
        <w:t>о</w:t>
      </w:r>
      <w:r w:rsidR="005133F1" w:rsidRPr="002074FC">
        <w:t>щью были сняты прежние ограничения на пользование правом на забастовку для промышленных и офисных работников в секторах производства, распред</w:t>
      </w:r>
      <w:r w:rsidR="005133F1" w:rsidRPr="002074FC">
        <w:t>е</w:t>
      </w:r>
      <w:r w:rsidR="005133F1" w:rsidRPr="002074FC">
        <w:t>ления и поставок электроэнергии, коммуникации и здравоохранения. Ранее 240 000 промышленных и офисных работников этих секторов было отказано в праве на забастовку ввиду большой значимости указанных отраслей для удо</w:t>
      </w:r>
      <w:r w:rsidR="005133F1" w:rsidRPr="002074FC">
        <w:t>в</w:t>
      </w:r>
      <w:r w:rsidR="005133F1" w:rsidRPr="002074FC">
        <w:t>летворения потребностей широких масс населения. Это вызвало масштабное недовольство среди промышленных и офисных работников. В середине сентя</w:t>
      </w:r>
      <w:r w:rsidR="005133F1" w:rsidRPr="002074FC">
        <w:t>б</w:t>
      </w:r>
      <w:r w:rsidR="005133F1" w:rsidRPr="002074FC">
        <w:t>ря 2005 года оба репрезентативных профсоюза, действуя под эгидой Комитета по труду и социальной политике в ходе сороковой сессии Народного собрания, начали с работодателями и правительством переговоры по законопроекту о вн</w:t>
      </w:r>
      <w:r w:rsidR="005133F1" w:rsidRPr="002074FC">
        <w:t>е</w:t>
      </w:r>
      <w:r w:rsidR="005133F1" w:rsidRPr="002074FC">
        <w:t>сении поправок в Закон об урегулировании коллективных трудовых споров, н</w:t>
      </w:r>
      <w:r w:rsidR="005133F1" w:rsidRPr="002074FC">
        <w:t>а</w:t>
      </w:r>
      <w:r w:rsidR="005133F1" w:rsidRPr="002074FC">
        <w:t>ходившийся на рассмотрении парламента, и об отмене существовавшего запр</w:t>
      </w:r>
      <w:r w:rsidR="005133F1" w:rsidRPr="002074FC">
        <w:t>е</w:t>
      </w:r>
      <w:r w:rsidR="005133F1" w:rsidRPr="002074FC">
        <w:t>та на проведение забастовок для этих категорий работников. После тяжелых переговоров, которые неоднократно прерывались, правительство и работодат</w:t>
      </w:r>
      <w:r w:rsidR="005133F1" w:rsidRPr="002074FC">
        <w:t>е</w:t>
      </w:r>
      <w:r w:rsidR="005133F1" w:rsidRPr="002074FC">
        <w:t>ли в конечном счете пошли на уступки, и переговоры успешно завершились с</w:t>
      </w:r>
      <w:r w:rsidR="005133F1" w:rsidRPr="002074FC">
        <w:t>о</w:t>
      </w:r>
      <w:r w:rsidR="005133F1" w:rsidRPr="002074FC">
        <w:t>глашением сторон о внесении поправок в закон и о снятии запрета на пользов</w:t>
      </w:r>
      <w:r w:rsidR="005133F1" w:rsidRPr="002074FC">
        <w:t>а</w:t>
      </w:r>
      <w:r w:rsidR="005133F1" w:rsidRPr="002074FC">
        <w:t>ние правом на забастовку для соответствующих категорий работников ("Ды</w:t>
      </w:r>
      <w:r w:rsidR="005133F1" w:rsidRPr="002074FC">
        <w:t>р</w:t>
      </w:r>
      <w:r w:rsidR="005133F1" w:rsidRPr="002074FC">
        <w:t>жавен вестник" № 87 за 2006 год);</w:t>
      </w:r>
    </w:p>
    <w:p w:rsidR="005133F1" w:rsidRPr="002074FC" w:rsidRDefault="0040207F" w:rsidP="005133F1">
      <w:pPr>
        <w:pStyle w:val="SingleTxtGR"/>
      </w:pPr>
      <w:r>
        <w:tab/>
      </w:r>
      <w:r w:rsidR="005133F1" w:rsidRPr="002074FC">
        <w:t>d)</w:t>
      </w:r>
      <w:r w:rsidR="005133F1" w:rsidRPr="002074FC">
        <w:tab/>
      </w:r>
      <w:r>
        <w:t>в</w:t>
      </w:r>
      <w:r w:rsidR="005133F1" w:rsidRPr="002074FC">
        <w:t xml:space="preserve"> качестве "механизма компенсации" за снятие запрета на забасто</w:t>
      </w:r>
      <w:r w:rsidR="005133F1" w:rsidRPr="002074FC">
        <w:t>в</w:t>
      </w:r>
      <w:r w:rsidR="005133F1" w:rsidRPr="002074FC">
        <w:t>ки для работников энергетики и здравоохранения и с учетом высокой общес</w:t>
      </w:r>
      <w:r w:rsidR="005133F1" w:rsidRPr="002074FC">
        <w:t>т</w:t>
      </w:r>
      <w:r w:rsidR="005133F1" w:rsidRPr="002074FC">
        <w:t>венной значимости тех видов деятельности, которые осуществляются в этих секторах, были введены положения об особой процедуре реализации права на забастовку для занятых в них промышленных и офисных работников. Согласно новой принятой формулировке статьи 14 Закона об урегулировании коллекти</w:t>
      </w:r>
      <w:r w:rsidR="005133F1" w:rsidRPr="002074FC">
        <w:t>в</w:t>
      </w:r>
      <w:r w:rsidR="005133F1" w:rsidRPr="002074FC">
        <w:t>ных труд</w:t>
      </w:r>
      <w:r w:rsidR="005133F1" w:rsidRPr="002074FC">
        <w:t>о</w:t>
      </w:r>
      <w:r w:rsidR="005133F1" w:rsidRPr="002074FC">
        <w:t>вых споров, даже в случае проведения забастовки в этих секторах они обязаны обеспечивать так называемые минимальные услуги. Уровень этих м</w:t>
      </w:r>
      <w:r w:rsidR="005133F1" w:rsidRPr="002074FC">
        <w:t>и</w:t>
      </w:r>
      <w:r w:rsidR="005133F1" w:rsidRPr="002074FC">
        <w:t>нимальных услуг должен быть определен письменным соглашением между р</w:t>
      </w:r>
      <w:r w:rsidR="005133F1" w:rsidRPr="002074FC">
        <w:t>а</w:t>
      </w:r>
      <w:r w:rsidR="005133F1" w:rsidRPr="002074FC">
        <w:t>ботодателем и бастующими работниками как минимум за три дня до начала з</w:t>
      </w:r>
      <w:r w:rsidR="005133F1" w:rsidRPr="002074FC">
        <w:t>а</w:t>
      </w:r>
      <w:r w:rsidR="005133F1" w:rsidRPr="002074FC">
        <w:t>бастовки, чтобы работодатель мог организовать работу в условиях прибл</w:t>
      </w:r>
      <w:r w:rsidR="005133F1" w:rsidRPr="002074FC">
        <w:t>и</w:t>
      </w:r>
      <w:r w:rsidR="005133F1" w:rsidRPr="002074FC">
        <w:t>жающейся заба</w:t>
      </w:r>
      <w:r w:rsidR="005133F1" w:rsidRPr="002074FC">
        <w:t>с</w:t>
      </w:r>
      <w:r w:rsidR="005133F1" w:rsidRPr="002074FC">
        <w:t>товки;</w:t>
      </w:r>
    </w:p>
    <w:p w:rsidR="005133F1" w:rsidRPr="002074FC" w:rsidRDefault="0040207F" w:rsidP="005133F1">
      <w:pPr>
        <w:pStyle w:val="SingleTxtGR"/>
      </w:pPr>
      <w:r>
        <w:tab/>
        <w:t>е)</w:t>
      </w:r>
      <w:r>
        <w:tab/>
        <w:t>е</w:t>
      </w:r>
      <w:r w:rsidR="005133F1" w:rsidRPr="002074FC">
        <w:t>сли сторонам не удается придти к соглашению о видах и объеме минимальных услуг, которые будут обеспечиваться в период забастовки, то, с</w:t>
      </w:r>
      <w:r w:rsidR="005133F1" w:rsidRPr="002074FC">
        <w:t>о</w:t>
      </w:r>
      <w:r w:rsidR="005133F1" w:rsidRPr="002074FC">
        <w:t>гласно Закону, эти виды и объем определяются в рамках обязательной процед</w:t>
      </w:r>
      <w:r w:rsidR="005133F1" w:rsidRPr="002074FC">
        <w:t>у</w:t>
      </w:r>
      <w:r w:rsidR="005133F1" w:rsidRPr="002074FC">
        <w:t>ры трудового арбитража индивидуальным арбитром или арбитражной комисс</w:t>
      </w:r>
      <w:r w:rsidR="005133F1" w:rsidRPr="002074FC">
        <w:t>и</w:t>
      </w:r>
      <w:r w:rsidR="005133F1" w:rsidRPr="002074FC">
        <w:t>ей, назначаемой директором Национального института примирения и арбитр</w:t>
      </w:r>
      <w:r w:rsidR="005133F1" w:rsidRPr="002074FC">
        <w:t>а</w:t>
      </w:r>
      <w:r w:rsidR="005133F1" w:rsidRPr="002074FC">
        <w:t>жа. Кстати, это – единственный случай, когда закон предусматривает провед</w:t>
      </w:r>
      <w:r w:rsidR="005133F1" w:rsidRPr="002074FC">
        <w:t>е</w:t>
      </w:r>
      <w:r w:rsidR="005133F1" w:rsidRPr="002074FC">
        <w:t>ние обязательной процедуры трудового арбитража при урегулировании колле</w:t>
      </w:r>
      <w:r w:rsidR="005133F1" w:rsidRPr="002074FC">
        <w:t>к</w:t>
      </w:r>
      <w:r w:rsidR="005133F1" w:rsidRPr="002074FC">
        <w:t>тивного трудового спора. Состав арбитражного органа должен назначаться в течение трех рабочих дней, а в течение одной недели этот орган должен вын</w:t>
      </w:r>
      <w:r w:rsidR="005133F1" w:rsidRPr="002074FC">
        <w:t>е</w:t>
      </w:r>
      <w:r w:rsidR="005133F1" w:rsidRPr="002074FC">
        <w:t>сти решение относительно вида и объема минимальных услуг. Короткие сроки и быстрота действий, которые необходимы в таких случаях, обусловлены н</w:t>
      </w:r>
      <w:r w:rsidR="005133F1" w:rsidRPr="002074FC">
        <w:t>а</w:t>
      </w:r>
      <w:r w:rsidR="005133F1" w:rsidRPr="002074FC">
        <w:t>пряженностью в отношениях между сторонами в споре. Арбитражное решение, выносимое по этой процедуре, является обязательным для сторон. В случае н</w:t>
      </w:r>
      <w:r w:rsidR="005133F1" w:rsidRPr="002074FC">
        <w:t>а</w:t>
      </w:r>
      <w:r w:rsidR="005133F1" w:rsidRPr="002074FC">
        <w:t>рушения процедуры определения минимальных услуг, а также несоблюдения арбитражного решения об определении таких услуг забастовка становится н</w:t>
      </w:r>
      <w:r w:rsidR="005133F1" w:rsidRPr="002074FC">
        <w:t>е</w:t>
      </w:r>
      <w:r w:rsidR="005133F1" w:rsidRPr="002074FC">
        <w:t xml:space="preserve">законной; </w:t>
      </w:r>
    </w:p>
    <w:p w:rsidR="005133F1" w:rsidRPr="002074FC" w:rsidRDefault="0046304F" w:rsidP="005133F1">
      <w:pPr>
        <w:pStyle w:val="SingleTxtGR"/>
      </w:pPr>
      <w:r>
        <w:tab/>
      </w:r>
      <w:r w:rsidR="005133F1" w:rsidRPr="002074FC">
        <w:t>f)</w:t>
      </w:r>
      <w:r w:rsidR="005133F1" w:rsidRPr="002074FC">
        <w:tab/>
      </w:r>
      <w:r>
        <w:t>и</w:t>
      </w:r>
      <w:r w:rsidR="005133F1" w:rsidRPr="002074FC">
        <w:t>сходя из базовой предпосылки, предусматривающей поиск пути добровольного урегулирования спора и применение забастовки только после исчерпания средств добровольного урегулирования коллективного спора, кот</w:t>
      </w:r>
      <w:r w:rsidR="005133F1" w:rsidRPr="002074FC">
        <w:t>о</w:t>
      </w:r>
      <w:r w:rsidR="005133F1" w:rsidRPr="002074FC">
        <w:t>рый возник между сторонами, статья 15 Закона об урегулировании коллекти</w:t>
      </w:r>
      <w:r w:rsidR="005133F1" w:rsidRPr="002074FC">
        <w:t>в</w:t>
      </w:r>
      <w:r w:rsidR="005133F1" w:rsidRPr="002074FC">
        <w:t>ных трудовых споров гласит, что даже после начала забастовки "стороны пре</w:t>
      </w:r>
      <w:r w:rsidR="005133F1" w:rsidRPr="002074FC">
        <w:t>д</w:t>
      </w:r>
      <w:r w:rsidR="005133F1" w:rsidRPr="002074FC">
        <w:t>принимают усилия для окончательного урегулирования спора с помощью пр</w:t>
      </w:r>
      <w:r w:rsidR="005133F1" w:rsidRPr="002074FC">
        <w:t>я</w:t>
      </w:r>
      <w:r w:rsidR="005133F1" w:rsidRPr="002074FC">
        <w:t>мых переговоров, посредничества или иным соответствующим способом". На</w:t>
      </w:r>
      <w:r>
        <w:t> </w:t>
      </w:r>
      <w:r w:rsidR="005133F1" w:rsidRPr="002074FC">
        <w:t>практике взаимное соглашение между сторонами в споре чаще всего дост</w:t>
      </w:r>
      <w:r w:rsidR="005133F1" w:rsidRPr="002074FC">
        <w:t>и</w:t>
      </w:r>
      <w:r w:rsidR="005133F1" w:rsidRPr="002074FC">
        <w:t xml:space="preserve">гается именно в ходе забастовки. </w:t>
      </w:r>
    </w:p>
    <w:p w:rsidR="00EA4B1C" w:rsidRDefault="00EA4B1C" w:rsidP="00EA4B1C">
      <w:pPr>
        <w:pStyle w:val="SingleTxtGR"/>
      </w:pPr>
      <w:r>
        <w:t>68.</w:t>
      </w:r>
      <w:r>
        <w:tab/>
        <w:t>На заре демократических преобразований, в 1990-е годы, по Болгарии прокатилась массовая волна забастовок. Однако в рассматриваемый период 2000</w:t>
      </w:r>
      <w:r w:rsidRPr="00EC77E9">
        <w:t>−</w:t>
      </w:r>
      <w:r>
        <w:t>2008 годов призывы к забастовкам и их проведение были редкостью. Большинство коллективных трудовых споров, возникавших в ходе отчетного периода, были урегулированы в добровольном порядке – путем прямых перег</w:t>
      </w:r>
      <w:r>
        <w:t>о</w:t>
      </w:r>
      <w:r>
        <w:t>воров между промышленными и офисными работниками, с одной стороны, и работодателями – с другой. Когда сторонам не удавалось достичь соглашения о добровольном урегулировании коллективного трудового спора на предприятии, по просьбе сторон в споре к переговорному процессу подключались представ</w:t>
      </w:r>
      <w:r>
        <w:t>и</w:t>
      </w:r>
      <w:r>
        <w:t>тели вышестоящего профсоюза и организаций предпринимателей, а также Н</w:t>
      </w:r>
      <w:r>
        <w:t>а</w:t>
      </w:r>
      <w:r>
        <w:t>ционального института примирения и арбитража через своих посредников и арбитров. Это, конечно, не означает, что забастовки больше не пров</w:t>
      </w:r>
      <w:r>
        <w:t>о</w:t>
      </w:r>
      <w:r>
        <w:t>дятся. Они организуются, хотя и менее часто, на отдельных, в том числе крупных предпр</w:t>
      </w:r>
      <w:r>
        <w:t>и</w:t>
      </w:r>
      <w:r>
        <w:t>ятиях и в целых отраслях. За последние два года забастовки проводились в се</w:t>
      </w:r>
      <w:r>
        <w:t>к</w:t>
      </w:r>
      <w:r>
        <w:t>торе медицинского обслуживания (врачами и медперсоналом), водителями троллейбусов в Софии, учителями национальных школ (в се</w:t>
      </w:r>
      <w:r>
        <w:t>н</w:t>
      </w:r>
      <w:r>
        <w:t>тябре-октябре 2007 года) и т.д. Основные требования, которые выдвигались бастовавшими промышленными и офисными работниками, касались заработной платы: пов</w:t>
      </w:r>
      <w:r>
        <w:t>ы</w:t>
      </w:r>
      <w:r>
        <w:t>шения ее размера, регулярности выплат и т.д. В целом в результате перегов</w:t>
      </w:r>
      <w:r>
        <w:t>о</w:t>
      </w:r>
      <w:r>
        <w:t>ров, проводившихся даже в ходе забастовок, завершение забастовочных дейс</w:t>
      </w:r>
      <w:r>
        <w:t>т</w:t>
      </w:r>
      <w:r>
        <w:t>вий было успешным. Так, например, благодаря вышеупомянутым забастовкам заработная плата учителей была увеличена на 50%, врачей и медсестер – на</w:t>
      </w:r>
      <w:r w:rsidRPr="00BD64E0">
        <w:t xml:space="preserve"> </w:t>
      </w:r>
      <w:r>
        <w:t>40%, водителей троллейбусов – на 60% и т.д.</w:t>
      </w:r>
    </w:p>
    <w:p w:rsidR="00EA4B1C" w:rsidRDefault="00EA4B1C" w:rsidP="00EA4B1C">
      <w:pPr>
        <w:pStyle w:val="SingleTxtGR"/>
      </w:pPr>
      <w:r>
        <w:t>69.</w:t>
      </w:r>
      <w:r>
        <w:tab/>
        <w:t>Существующая нормативная основа права на забастовку и его осущест</w:t>
      </w:r>
      <w:r>
        <w:t>в</w:t>
      </w:r>
      <w:r>
        <w:t>ления также предусматривает ряд ограничений. Комментарии к ним были по</w:t>
      </w:r>
      <w:r>
        <w:t>д</w:t>
      </w:r>
      <w:r>
        <w:t>готовлены Комитетом экспертов Международной организации труда по прим</w:t>
      </w:r>
      <w:r>
        <w:t>е</w:t>
      </w:r>
      <w:r>
        <w:t>нению конвенций и рекомендаций. Эти ограничения касаются следующих а</w:t>
      </w:r>
      <w:r>
        <w:t>с</w:t>
      </w:r>
      <w:r>
        <w:t>пектов:</w:t>
      </w:r>
    </w:p>
    <w:p w:rsidR="00EA4B1C" w:rsidRDefault="00EA4B1C" w:rsidP="00EA4B1C">
      <w:pPr>
        <w:pStyle w:val="SingleTxtGR"/>
      </w:pPr>
      <w:r w:rsidRPr="00EA4B1C">
        <w:tab/>
      </w:r>
      <w:r>
        <w:t>a)</w:t>
      </w:r>
      <w:r>
        <w:tab/>
        <w:t>в соответствии с пунктом 2 статьи 11 Закона о коллективном урег</w:t>
      </w:r>
      <w:r>
        <w:t>у</w:t>
      </w:r>
      <w:r>
        <w:t>лировании споров, "решение о призыве к забастовке принимается простым большинством работников соответствующего предприятия или подразделения". Этот порог признан чрезмерно высоким; поэтому он считается ограничением права промышленных и офисных работников на проведение забастовки на св</w:t>
      </w:r>
      <w:r>
        <w:t>о</w:t>
      </w:r>
      <w:r>
        <w:t>ем предприятии или в своем подразделении;</w:t>
      </w:r>
    </w:p>
    <w:p w:rsidR="00EA4B1C" w:rsidRDefault="00EA4B1C" w:rsidP="00EA4B1C">
      <w:pPr>
        <w:pStyle w:val="SingleTxtGR"/>
      </w:pPr>
      <w:r>
        <w:tab/>
        <w:t>b)</w:t>
      </w:r>
      <w:r>
        <w:tab/>
        <w:t>в соответствии с пунктом 3 статьи 11 Закона о коллективном урег</w:t>
      </w:r>
      <w:r>
        <w:t>у</w:t>
      </w:r>
      <w:r>
        <w:t>лировании споров, в уведомлении о планируемой забастовке, направляемом р</w:t>
      </w:r>
      <w:r>
        <w:t>а</w:t>
      </w:r>
      <w:r>
        <w:t>ботодателю, работники или их представитель обязаны декларировать, среди прочего, "продолжительность забастовки". Определить продолжительность з</w:t>
      </w:r>
      <w:r>
        <w:t>а</w:t>
      </w:r>
      <w:r>
        <w:t>бастовки до ее начала довольно трудно, поскольку в этот момент бастующие не могут прогнозировать позицию работодателя, его участие в переговорах, пр</w:t>
      </w:r>
      <w:r>
        <w:t>о</w:t>
      </w:r>
      <w:r>
        <w:t>водимых в ходе забастовки, и вероятность достижения соглашения и выполн</w:t>
      </w:r>
      <w:r>
        <w:t>е</w:t>
      </w:r>
      <w:r>
        <w:t>ния требований, в связи с которыми забастовка была организована, и т.д.;</w:t>
      </w:r>
    </w:p>
    <w:p w:rsidR="00EA4B1C" w:rsidRDefault="00EA4B1C" w:rsidP="00EA4B1C">
      <w:pPr>
        <w:pStyle w:val="SingleTxtGR"/>
      </w:pPr>
      <w:r>
        <w:tab/>
        <w:t>c)</w:t>
      </w:r>
      <w:r>
        <w:tab/>
        <w:t>в статье 51 Закона о железнодорожном транспорте "минимальное обслуживание", которое бастующие работники обязаны предоставлять в ходе забастовки, определяется как "50% объема деятельности, проводившейся до з</w:t>
      </w:r>
      <w:r>
        <w:t>а</w:t>
      </w:r>
      <w:r>
        <w:t>бастовки". Такой объем "минимального обслуживания" считается неоправда</w:t>
      </w:r>
      <w:r>
        <w:t>н</w:t>
      </w:r>
      <w:r>
        <w:t>но большим и в силу этого рассматривается как фактор, который снижает эффект от забастовки и подрывает перспективы достижения ее целей;</w:t>
      </w:r>
    </w:p>
    <w:p w:rsidR="00EA4B1C" w:rsidRDefault="00EA4B1C" w:rsidP="00EA4B1C">
      <w:pPr>
        <w:pStyle w:val="SingleTxtGR"/>
      </w:pPr>
      <w:r>
        <w:tab/>
        <w:t>d)</w:t>
      </w:r>
      <w:r>
        <w:tab/>
        <w:t>в статье 47 Закона о государственных служащих право государс</w:t>
      </w:r>
      <w:r>
        <w:t>т</w:t>
      </w:r>
      <w:r>
        <w:t>венных служащих на эффективную забастовку не признается, и при этом ра</w:t>
      </w:r>
      <w:r>
        <w:t>з</w:t>
      </w:r>
      <w:r>
        <w:t>решается только проведение так называемой предупредительной забастовки, которая з</w:t>
      </w:r>
      <w:r>
        <w:t>а</w:t>
      </w:r>
      <w:r>
        <w:t>ключается в ношении или вывешивании внешних знаков, протестных плакатов, лозунгов, табличек и другой соответствующей символики, но при этом искл</w:t>
      </w:r>
      <w:r>
        <w:t>ю</w:t>
      </w:r>
      <w:r>
        <w:t>чается прекращение исполнения государственными служащими своих служе</w:t>
      </w:r>
      <w:r>
        <w:t>б</w:t>
      </w:r>
      <w:r>
        <w:t>ных обязанностей; указанные действия нельзя считать подлинной забастовкой, поскольку основным фактором эффективных забастовочных де</w:t>
      </w:r>
      <w:r>
        <w:t>й</w:t>
      </w:r>
      <w:r>
        <w:t>ствий является прекращении работы</w:t>
      </w:r>
      <w:r w:rsidR="00AD5793">
        <w:rPr>
          <w:rStyle w:val="FootnoteReference"/>
        </w:rPr>
        <w:footnoteReference w:id="26"/>
      </w:r>
      <w:r>
        <w:t xml:space="preserve">. </w:t>
      </w:r>
    </w:p>
    <w:p w:rsidR="00EA4B1C" w:rsidRDefault="00EA4B1C" w:rsidP="00EA4B1C">
      <w:pPr>
        <w:pStyle w:val="SingleTxtGR"/>
      </w:pPr>
      <w:r>
        <w:t>В ответ на эти замечания Совет министров в своем решении от 11 се</w:t>
      </w:r>
      <w:r>
        <w:t>н</w:t>
      </w:r>
      <w:r>
        <w:t>тября 2008 года уполномочил премьер-министра издать распоряжение о назначении межучрежденческой рабочей группы по подготовке поправок к законодательс</w:t>
      </w:r>
      <w:r>
        <w:t>т</w:t>
      </w:r>
      <w:r>
        <w:t>ву для его приведения в соответствие с требованиями Конвенции № 87 МОТ 1948 года о свободе ассоциации и защите права на организацию, а также пун</w:t>
      </w:r>
      <w:r>
        <w:t>к</w:t>
      </w:r>
      <w:r>
        <w:t>та 4 статьи 6 Европейской социальной хартии.</w:t>
      </w:r>
    </w:p>
    <w:p w:rsidR="00EA4B1C" w:rsidRDefault="00EA4B1C" w:rsidP="00EA4B1C">
      <w:pPr>
        <w:pStyle w:val="SingleTxtGR"/>
      </w:pPr>
      <w:r>
        <w:t>70.</w:t>
      </w:r>
      <w:r>
        <w:tab/>
        <w:t>Государственные служащие тоже имеют право на свободу профсоюзной ассоциации для защиты своих интересов (пункт 1 статьи 49 и пункт 2 ст</w:t>
      </w:r>
      <w:r>
        <w:t>а</w:t>
      </w:r>
      <w:r>
        <w:t>тьи 116 Конституции, статьи 43 и 44 Закона о государственных служащих). Профсоюзные организации представляют и защищают интересы государстве</w:t>
      </w:r>
      <w:r>
        <w:t>н</w:t>
      </w:r>
      <w:r>
        <w:t>ных служ</w:t>
      </w:r>
      <w:r>
        <w:t>а</w:t>
      </w:r>
      <w:r>
        <w:t>щих перед государственными органами в вопросах, кающихся их служебных обязанностей и состояния их социального обеспечения, путем вн</w:t>
      </w:r>
      <w:r>
        <w:t>е</w:t>
      </w:r>
      <w:r>
        <w:t>сения предложений, требований, участия в подготовке проектов внутренних р</w:t>
      </w:r>
      <w:r>
        <w:t>е</w:t>
      </w:r>
      <w:r>
        <w:t>гулирующих положений и постановлений об отношениях в сфере государстве</w:t>
      </w:r>
      <w:r>
        <w:t>н</w:t>
      </w:r>
      <w:r>
        <w:t>ной службы (пункт 3 статьи 44 Закона о государственной службе). Государс</w:t>
      </w:r>
      <w:r>
        <w:t>т</w:t>
      </w:r>
      <w:r>
        <w:t>венные органы содействуют ведению профсоюзными организациями своей де</w:t>
      </w:r>
      <w:r>
        <w:t>я</w:t>
      </w:r>
      <w:r>
        <w:t>тельности и в этой связи предоставляют им на безвозмездной основе помещ</w:t>
      </w:r>
      <w:r>
        <w:t>е</w:t>
      </w:r>
      <w:r>
        <w:t>ния и другие физические условия для выполнения ими своих функций.</w:t>
      </w:r>
    </w:p>
    <w:p w:rsidR="00EA4B1C" w:rsidRDefault="00EA4B1C" w:rsidP="00EA4B1C">
      <w:pPr>
        <w:pStyle w:val="SingleTxtGR"/>
      </w:pPr>
      <w:r>
        <w:t>71.</w:t>
      </w:r>
      <w:r>
        <w:tab/>
        <w:t>Профсоюзы государственных служащих являются аффилированными членами Национальной ф</w:t>
      </w:r>
      <w:r>
        <w:t>е</w:t>
      </w:r>
      <w:r>
        <w:t>дерации независимых профсоюзов государственных административных органов и организаций. Она была учреждена в 2000 году и включает 14 секторальных (отраслевых) профсоюзных ассоциаций сотру</w:t>
      </w:r>
      <w:r>
        <w:t>д</w:t>
      </w:r>
      <w:r>
        <w:t>ников государственных административных органов и государственных организаций. Федерация являе</w:t>
      </w:r>
      <w:r>
        <w:t>т</w:t>
      </w:r>
      <w:r>
        <w:t>ся аффилированным членом Конфедерации независимых профсоюзов Болгарии. Государственные служащие и наемные работники, кот</w:t>
      </w:r>
      <w:r>
        <w:t>о</w:t>
      </w:r>
      <w:r>
        <w:t>рые трудятся в одном государственном органе или в одной государственной о</w:t>
      </w:r>
      <w:r>
        <w:t>р</w:t>
      </w:r>
      <w:r>
        <w:t xml:space="preserve">ганизации, являются членами одного и того же общего профсоюза. </w:t>
      </w:r>
    </w:p>
    <w:p w:rsidR="00EA4B1C" w:rsidRDefault="00EA4B1C" w:rsidP="00EA4B1C">
      <w:pPr>
        <w:pStyle w:val="SingleTxtGR"/>
      </w:pPr>
      <w:r>
        <w:t>72.</w:t>
      </w:r>
      <w:r>
        <w:tab/>
        <w:t>Право на создание профсоюзов в Вооруженных силах отличается некот</w:t>
      </w:r>
      <w:r>
        <w:t>о</w:t>
      </w:r>
      <w:r>
        <w:t>рыми особенностями:</w:t>
      </w:r>
    </w:p>
    <w:p w:rsidR="00EA4B1C" w:rsidRDefault="00EA4B1C" w:rsidP="00EA4B1C">
      <w:pPr>
        <w:pStyle w:val="SingleTxtGR"/>
      </w:pPr>
      <w:r>
        <w:tab/>
        <w:t>a)</w:t>
      </w:r>
      <w:r>
        <w:tab/>
        <w:t>согласно пунктам 1 и 2 статьи 197 Закона об обороне и Вооруже</w:t>
      </w:r>
      <w:r>
        <w:t>н</w:t>
      </w:r>
      <w:r>
        <w:t>ных силах, военнослужащие не могут вступать в профсоюзные организации. Военнослужащие также не имеют права заниматься профсоюзной деятельн</w:t>
      </w:r>
      <w:r>
        <w:t>о</w:t>
      </w:r>
      <w:r>
        <w:t>стью. Военнослужащие, которые являются врачами, стоматологами и которые заним</w:t>
      </w:r>
      <w:r>
        <w:t>а</w:t>
      </w:r>
      <w:r>
        <w:t>ются своей медицинской профессией, без всяких ограничений являются членами соответствующих профессиональных организаций: врачи – Болгарской медицинской ассоциации, практикующие стоматологи – Болгарской стоматол</w:t>
      </w:r>
      <w:r>
        <w:t>о</w:t>
      </w:r>
      <w:r>
        <w:t>гической ассоциации (статья 197а Закона об обороне и Вооруженных силах). В мирное время военнослужащие имеют право объединяться в ассоциации для осуществления взаимовыгодной деятельности при условии, что это делается в нерабочее время и не подрывает готовность, профессиональную подготовку, дисциплину и моральный дух личного состава и не нарушает установленный порядок и единоначалие в Вооруженных силах. Такие ассоциации могут пр</w:t>
      </w:r>
      <w:r>
        <w:t>и</w:t>
      </w:r>
      <w:r>
        <w:t>нимать участие в аналогичных международных организациях (статья 198 Зак</w:t>
      </w:r>
      <w:r>
        <w:t>о</w:t>
      </w:r>
      <w:r>
        <w:t>на об обороне и Вооруженных с</w:t>
      </w:r>
      <w:r>
        <w:t>и</w:t>
      </w:r>
      <w:r>
        <w:t>лах);</w:t>
      </w:r>
    </w:p>
    <w:p w:rsidR="00EA4B1C" w:rsidRDefault="00EA4B1C" w:rsidP="00EA4B1C">
      <w:pPr>
        <w:pStyle w:val="SingleTxtGR"/>
      </w:pPr>
      <w:r>
        <w:tab/>
        <w:t>b)</w:t>
      </w:r>
      <w:r>
        <w:tab/>
        <w:t>гражданские лица, которые заняты в системе Министерства обор</w:t>
      </w:r>
      <w:r>
        <w:t>о</w:t>
      </w:r>
      <w:r>
        <w:t>ны, в Вооруженных силах Бо</w:t>
      </w:r>
      <w:r>
        <w:t>л</w:t>
      </w:r>
      <w:r>
        <w:t>гарии и в структурах, подчиненных министру обороны, имеют следующий статус:</w:t>
      </w:r>
    </w:p>
    <w:p w:rsidR="00EA4B1C" w:rsidRDefault="00EA4B1C" w:rsidP="00EA4B1C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315A1B">
        <w:t>)</w:t>
      </w:r>
      <w:r>
        <w:tab/>
        <w:t>государственные служащие в соответствии с Законом о государс</w:t>
      </w:r>
      <w:r>
        <w:t>т</w:t>
      </w:r>
      <w:r>
        <w:t>венных служащих. Они назначаются на должность и снимаются с дол</w:t>
      </w:r>
      <w:r>
        <w:t>ж</w:t>
      </w:r>
      <w:r>
        <w:t>ности согласно процедуре, установленной Законом о государственных служащих. Они имеют право создавать профсоюзные организации и вступать в них на основании положений Закона о государственных сл</w:t>
      </w:r>
      <w:r>
        <w:t>у</w:t>
      </w:r>
      <w:r>
        <w:t>жащих (статьи 271 и 274 Закона об об</w:t>
      </w:r>
      <w:r>
        <w:t>о</w:t>
      </w:r>
      <w:r>
        <w:t>роне и Вооруженных силах);</w:t>
      </w:r>
    </w:p>
    <w:p w:rsidR="00EA4B1C" w:rsidRDefault="00EA4B1C" w:rsidP="00EA4B1C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 w:rsidRPr="00B658D6">
        <w:t>)</w:t>
      </w:r>
      <w:r w:rsidRPr="00B658D6">
        <w:tab/>
      </w:r>
      <w:r>
        <w:t>работники по трудовому договору. Они имеют право создавать профсоюзные организации и вступать в них без ограничений (пункт 1 статьи 274 Закона об обороне и Вооруженных силах). На основе этого положения в системе Министерства обороны были учреждены и дейс</w:t>
      </w:r>
      <w:r>
        <w:t>т</w:t>
      </w:r>
      <w:r>
        <w:t>вуют два профсоюза: Федерация независимых профсоюзных организаций Вооруженных сил Болгарии, которая входит в Конфедерацию независ</w:t>
      </w:r>
      <w:r>
        <w:t>и</w:t>
      </w:r>
      <w:r>
        <w:t>мых профсоюзов Болгарии, и Национальный профсоюз обороны, явля</w:t>
      </w:r>
      <w:r>
        <w:t>ю</w:t>
      </w:r>
      <w:r>
        <w:t>щийся аффилированным членом Конфедерации труда "Подкрепа". Ме</w:t>
      </w:r>
      <w:r>
        <w:t>ж</w:t>
      </w:r>
      <w:r>
        <w:t>ду Министерством обороны и двумя этими профсоюзами заключены колле</w:t>
      </w:r>
      <w:r>
        <w:t>к</w:t>
      </w:r>
      <w:r>
        <w:t>тивные соглашения. Одно такое коллективное соглашение было подпис</w:t>
      </w:r>
      <w:r>
        <w:t>а</w:t>
      </w:r>
      <w:r>
        <w:t>но в 2008 году. Оно регулирует отдельные аспекты отношений, св</w:t>
      </w:r>
      <w:r>
        <w:t>я</w:t>
      </w:r>
      <w:r>
        <w:t>занных с производством и социальным обеспечением гражданских лиц, раб</w:t>
      </w:r>
      <w:r>
        <w:t>о</w:t>
      </w:r>
      <w:r>
        <w:t>тающих по трудовому договору в системе Министерства обороны;</w:t>
      </w:r>
    </w:p>
    <w:p w:rsidR="00EA4B1C" w:rsidRDefault="00EA4B1C" w:rsidP="00EA4B1C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 w:rsidRPr="00B658D6">
        <w:t>)</w:t>
      </w:r>
      <w:r w:rsidRPr="00B658D6">
        <w:tab/>
      </w:r>
      <w:r>
        <w:t>Министерство обороны создает условия и облегчает деятельность профсоюзных организаций и в этих целях предоставляет профсоюзному руководству своевременную, правдивую и понятную информацию об а</w:t>
      </w:r>
      <w:r>
        <w:t>с</w:t>
      </w:r>
      <w:r>
        <w:t>пектах отношений, связанных с производством и социальным обеспеч</w:t>
      </w:r>
      <w:r>
        <w:t>е</w:t>
      </w:r>
      <w:r>
        <w:t>нием, об экономическом и финансовом положении. В случаях, когда эта информация является закрытой, она передается на основании Закона о защите закрытой информации;</w:t>
      </w:r>
    </w:p>
    <w:p w:rsidR="00EA4B1C" w:rsidRDefault="00EA4B1C" w:rsidP="00EA4B1C">
      <w:pPr>
        <w:pStyle w:val="SingleTxtGR"/>
        <w:ind w:left="1701" w:hanging="567"/>
      </w:pPr>
      <w:r w:rsidRPr="00AD5793">
        <w:tab/>
      </w:r>
      <w:r>
        <w:rPr>
          <w:lang w:val="en-US"/>
        </w:rPr>
        <w:t>iv</w:t>
      </w:r>
      <w:r w:rsidRPr="00B658D6">
        <w:t>)</w:t>
      </w:r>
      <w:r w:rsidRPr="00B658D6">
        <w:tab/>
      </w:r>
      <w:r>
        <w:t>Отраслевой совет социального сотрудничества при Министерстве обороны был учрежден в целях создания более благоприятных условий для с</w:t>
      </w:r>
      <w:r>
        <w:t>о</w:t>
      </w:r>
      <w:r>
        <w:t>циального сотрудничества, согласования интересов и контроля над осуществлением коллективного соглашения между Министерством об</w:t>
      </w:r>
      <w:r>
        <w:t>о</w:t>
      </w:r>
      <w:r>
        <w:t>роны и профс</w:t>
      </w:r>
      <w:r>
        <w:t>о</w:t>
      </w:r>
      <w:r>
        <w:t>юзными организациями. Отраслевой совет образован и действует в рамках Национальной системы трехстороннего сотруднич</w:t>
      </w:r>
      <w:r>
        <w:t>е</w:t>
      </w:r>
      <w:r>
        <w:t xml:space="preserve">ства и диалога с Конфедерацией независимых профсоюзов Болгарии и Конфедерацией труда "Подкрепа". </w:t>
      </w:r>
    </w:p>
    <w:p w:rsidR="00EA4B1C" w:rsidRDefault="00EA4B1C" w:rsidP="00EA4B1C">
      <w:pPr>
        <w:pStyle w:val="SingleTxtGR"/>
      </w:pPr>
      <w:r>
        <w:t>73.</w:t>
      </w:r>
      <w:r>
        <w:tab/>
        <w:t>Отличительные особенности есть и у права на создание профсоюзов для сотрудников Министерства внутренних дел. Право сотрудников этого мин</w:t>
      </w:r>
      <w:r>
        <w:t>и</w:t>
      </w:r>
      <w:r>
        <w:t>стерства создавать профсоюзы признано в главе 20 Закона о Министерстве внутренних дел. Пункт 1 статьи 257 Закона о Министерстве внутренних дел гласит, что "сотрудники Министерства внутренних дел могут создавать орган</w:t>
      </w:r>
      <w:r>
        <w:t>и</w:t>
      </w:r>
      <w:r>
        <w:t>зации для поддержки и з</w:t>
      </w:r>
      <w:r>
        <w:t>а</w:t>
      </w:r>
      <w:r>
        <w:t>щиты своих профессиональных и социально-экономических интересов". По своему правовому статусу сотрудники Мин</w:t>
      </w:r>
      <w:r>
        <w:t>и</w:t>
      </w:r>
      <w:r>
        <w:t>стерства внутренних дел делятся на две группы: 1) государственные служащие и 2) работники по трудовому договору. Правовой статус обеих категорий с</w:t>
      </w:r>
      <w:r>
        <w:t>о</w:t>
      </w:r>
      <w:r>
        <w:t>трудников определен, соответственно, для государственных служащих – в Зак</w:t>
      </w:r>
      <w:r>
        <w:t>о</w:t>
      </w:r>
      <w:r>
        <w:t>не о Министерстве внутренних дел, в нерегулируемой им части – в Законе о г</w:t>
      </w:r>
      <w:r>
        <w:t>о</w:t>
      </w:r>
      <w:r>
        <w:t>сударственных служащих (пункт 2 статьи 169 и § 1a Дополнительных полож</w:t>
      </w:r>
      <w:r>
        <w:t>е</w:t>
      </w:r>
      <w:r>
        <w:t>ний Закона о Министерстве внутренних дел), а для работников по трудовому договору – в Трудовом кодексе и Законе о Министерстве внутренних дел (пункт 3 статьи 169 Закона о Министерстве внутренних дел). Их право созд</w:t>
      </w:r>
      <w:r>
        <w:t>а</w:t>
      </w:r>
      <w:r>
        <w:t>вать профсоюзы также оговорено в этих документах. В системе Министерства внутренних дел есть три профсоюзных организации:</w:t>
      </w:r>
    </w:p>
    <w:p w:rsidR="00EA4B1C" w:rsidRDefault="00EA4B1C" w:rsidP="00EA4B1C">
      <w:pPr>
        <w:pStyle w:val="SingleTxtGR"/>
      </w:pPr>
      <w:r>
        <w:tab/>
        <w:t>a)</w:t>
      </w:r>
      <w:r>
        <w:tab/>
        <w:t>Профсоюз полиции Болгарии ("Национален политически синд</w:t>
      </w:r>
      <w:r>
        <w:t>и</w:t>
      </w:r>
      <w:r>
        <w:t>кат" − НПС), созданный 12 мая 1990 года в качестве независимой профсоюзной о</w:t>
      </w:r>
      <w:r>
        <w:t>р</w:t>
      </w:r>
      <w:r>
        <w:t>ганизации сотрудников полиции. Этот профсоюз насчитывает 12 000 членов в основных структурных подразделениях Министерства внутренних дел и объ</w:t>
      </w:r>
      <w:r>
        <w:t>е</w:t>
      </w:r>
      <w:r>
        <w:t>диняет 87 профсоюзных отделений на всей территории страны. Профсоюз п</w:t>
      </w:r>
      <w:r>
        <w:t>о</w:t>
      </w:r>
      <w:r>
        <w:t>лиции Болгарии является аффилированным членом Европейского совета про</w:t>
      </w:r>
      <w:r>
        <w:t>ф</w:t>
      </w:r>
      <w:r>
        <w:t>союзов полиции (ЕСПП). Он ведет активную деятельность по защите профе</w:t>
      </w:r>
      <w:r>
        <w:t>с</w:t>
      </w:r>
      <w:r>
        <w:t>сиональных и социальных прав сотрудников полиции, принимает уч</w:t>
      </w:r>
      <w:r>
        <w:t>а</w:t>
      </w:r>
      <w:r>
        <w:t>стие в разработке нормативных актов, обеспечении защиты индивидуальных интер</w:t>
      </w:r>
      <w:r>
        <w:t>е</w:t>
      </w:r>
      <w:r>
        <w:t>сов и финансовой поддержки членов профсоюза, в их восстановлении, в пров</w:t>
      </w:r>
      <w:r>
        <w:t>е</w:t>
      </w:r>
      <w:r>
        <w:t>дении культурных и спортивных меропри</w:t>
      </w:r>
      <w:r>
        <w:t>я</w:t>
      </w:r>
      <w:r>
        <w:t>тий, международном сотрудничестве и т.д.;</w:t>
      </w:r>
    </w:p>
    <w:p w:rsidR="00EA4B1C" w:rsidRDefault="00EA4B1C" w:rsidP="00EA4B1C">
      <w:pPr>
        <w:pStyle w:val="SingleTxtGR"/>
      </w:pPr>
      <w:r>
        <w:tab/>
        <w:t>b)</w:t>
      </w:r>
      <w:r>
        <w:tab/>
        <w:t>Национальный профессиональный союз пожарных Болгарии "О</w:t>
      </w:r>
      <w:r>
        <w:t>г</w:t>
      </w:r>
      <w:r>
        <w:t>неборец". Он был создан в 2000 году и насчитывает 4 475 членов-пожарных в своих 98 отделениях. Этот профсоюз занимается прежде всего защитой инд</w:t>
      </w:r>
      <w:r>
        <w:t>и</w:t>
      </w:r>
      <w:r>
        <w:t>видуал</w:t>
      </w:r>
      <w:r>
        <w:t>ь</w:t>
      </w:r>
      <w:r>
        <w:t>ных и коллективных трудовых интересов пожарных;</w:t>
      </w:r>
    </w:p>
    <w:p w:rsidR="00EA4B1C" w:rsidRDefault="00EA4B1C" w:rsidP="00EA4B1C">
      <w:pPr>
        <w:pStyle w:val="SingleTxtGR"/>
      </w:pPr>
      <w:r>
        <w:tab/>
        <w:t>c)</w:t>
      </w:r>
      <w:r>
        <w:tab/>
        <w:t>Профессиональный союз работников государственного управления, образованный 24 марта 2000 года. Он объединяет в своих рядах сотрудников Министерства внутренних дел, работающих по трудовому договору, и насчит</w:t>
      </w:r>
      <w:r>
        <w:t>ы</w:t>
      </w:r>
      <w:r>
        <w:t>вает 7 210 членов. Этот профсоюз входит в Федерацию независимых профсо</w:t>
      </w:r>
      <w:r>
        <w:t>ю</w:t>
      </w:r>
      <w:r>
        <w:t>зов работников государственного управления в рамках Конфедерации незав</w:t>
      </w:r>
      <w:r>
        <w:t>и</w:t>
      </w:r>
      <w:r>
        <w:t>симых профсоюзов Болгарии. Его деятельность сосредоточена на защите инд</w:t>
      </w:r>
      <w:r>
        <w:t>и</w:t>
      </w:r>
      <w:r>
        <w:t>видуальных и коллективных трудовых прав своих членов. Профсоюз заключил ко</w:t>
      </w:r>
      <w:r>
        <w:t>л</w:t>
      </w:r>
      <w:r>
        <w:t xml:space="preserve">лективное соглашение с Министерством внутренних дел на 2007−2008 годы. </w:t>
      </w:r>
    </w:p>
    <w:p w:rsidR="00EA4B1C" w:rsidRDefault="00EA4B1C" w:rsidP="00EA4B1C">
      <w:pPr>
        <w:pStyle w:val="SingleTxtGR"/>
      </w:pPr>
      <w:r>
        <w:t>74.</w:t>
      </w:r>
      <w:r>
        <w:tab/>
        <w:t>В 2001 году в Министерстве внутренних дел был создан Совет по вопр</w:t>
      </w:r>
      <w:r>
        <w:t>о</w:t>
      </w:r>
      <w:r>
        <w:t>сам социального партне</w:t>
      </w:r>
      <w:r>
        <w:t>р</w:t>
      </w:r>
      <w:r>
        <w:t>ства под председательством министра внутренних дел. В его работе участвуют представители всех профсоюзных организаций Мин</w:t>
      </w:r>
      <w:r>
        <w:t>и</w:t>
      </w:r>
      <w:r>
        <w:t>стерства внутренних дел. Профсоюзы сотрудников этого министерства, раб</w:t>
      </w:r>
      <w:r>
        <w:t>о</w:t>
      </w:r>
      <w:r>
        <w:t>тающих на трудовом договоре, заключают с Министерством внутренних дел коллективные соглашения в соответствии с процедурой, предусмотренной Тр</w:t>
      </w:r>
      <w:r>
        <w:t>у</w:t>
      </w:r>
      <w:r>
        <w:t>довым кодексом (статья 260 Закона о Мин</w:t>
      </w:r>
      <w:r>
        <w:t>и</w:t>
      </w:r>
      <w:r>
        <w:t>стерстве внутренних дел).</w:t>
      </w:r>
    </w:p>
    <w:p w:rsidR="00EA4B1C" w:rsidRDefault="00EA4B1C" w:rsidP="00EA4B1C">
      <w:pPr>
        <w:pStyle w:val="SingleTxtGR"/>
      </w:pPr>
      <w:r>
        <w:t>75.</w:t>
      </w:r>
      <w:r>
        <w:tab/>
        <w:t>Наряду с Советом по вопросам социального партнерства все три указа</w:t>
      </w:r>
      <w:r>
        <w:t>н</w:t>
      </w:r>
      <w:r>
        <w:t>ных профсоюза также принимают участие в работе Совета по условиям труда, комитетов по условиям труда, Центральной ж</w:t>
      </w:r>
      <w:r>
        <w:t>и</w:t>
      </w:r>
      <w:r>
        <w:t>лищной комиссии министерства, а также ряда международных органов. Взаимоотношения между рук</w:t>
      </w:r>
      <w:r>
        <w:t>о</w:t>
      </w:r>
      <w:r>
        <w:t>водством Министерства внутренних дел и профсоюзными организациями развиваются в духе констру</w:t>
      </w:r>
      <w:r>
        <w:t>к</w:t>
      </w:r>
      <w:r>
        <w:t>тивного партнерства и социального диалога как основной формы взаимодействия в решении проблем по мере их возникновения и в осуществл</w:t>
      </w:r>
      <w:r>
        <w:t>е</w:t>
      </w:r>
      <w:r>
        <w:t xml:space="preserve">нии достигнутых соглашений. </w:t>
      </w:r>
    </w:p>
    <w:p w:rsidR="00EA4B1C" w:rsidRDefault="00EA4B1C" w:rsidP="00EA4B1C">
      <w:pPr>
        <w:pStyle w:val="SingleTxtGR"/>
      </w:pPr>
      <w:r>
        <w:t>76.</w:t>
      </w:r>
      <w:r>
        <w:tab/>
        <w:t>В соответствии с пунктом 6 статьи 16 Закона об урегулировании колле</w:t>
      </w:r>
      <w:r>
        <w:t>к</w:t>
      </w:r>
      <w:r>
        <w:t>тивных трудовых споров и пунктом 1 статьи 274 Закона об обороне и Воор</w:t>
      </w:r>
      <w:r>
        <w:t>у</w:t>
      </w:r>
      <w:r>
        <w:t>женных силах, сотрудники Министерства обороны и Министерства внутренних дел не имеют права на забастовку.</w:t>
      </w:r>
    </w:p>
    <w:p w:rsidR="00EA4B1C" w:rsidRDefault="00EA4B1C" w:rsidP="00EA4B1C">
      <w:pPr>
        <w:pStyle w:val="H1GR"/>
      </w:pPr>
      <w:r>
        <w:tab/>
      </w:r>
      <w:r>
        <w:tab/>
        <w:t>Статья 9</w:t>
      </w:r>
    </w:p>
    <w:p w:rsidR="00EA4B1C" w:rsidRDefault="00EA4B1C" w:rsidP="00EA4B1C">
      <w:pPr>
        <w:pStyle w:val="SingleTxtGR"/>
      </w:pPr>
      <w:r>
        <w:t>77.</w:t>
      </w:r>
      <w:r>
        <w:tab/>
        <w:t>В конце мая 2008 года Республика Болгария ратифицировала Конвенцию № 102 МОТ о минимальных нормах социального обеспечения 1951 года ("Ды</w:t>
      </w:r>
      <w:r>
        <w:t>р</w:t>
      </w:r>
      <w:r>
        <w:t>жавен вестник" № 54 за 2008 год). Ратифицировав эту конвенцию, Республика Болгария в соответствии с пунктом а) ее статьи 2 сделала заявление о призн</w:t>
      </w:r>
      <w:r>
        <w:t>а</w:t>
      </w:r>
      <w:r>
        <w:t>нии обязательств, предусмотренных в разделах I (Общие положения), II (Мед</w:t>
      </w:r>
      <w:r>
        <w:t>и</w:t>
      </w:r>
      <w:r>
        <w:t>цинская помощь), III (Пособия по болезни), V (Пособие по старости), VI (П</w:t>
      </w:r>
      <w:r>
        <w:t>о</w:t>
      </w:r>
      <w:r>
        <w:t>собие в случае трудового увечья), VII (Семейные пособия), VIII (Пособие по беременности и родам) и X (Пособие по случаю потери кормильца). Из девяти разделов, посвященных пособиям по социальному обеспечению, не были пр</w:t>
      </w:r>
      <w:r>
        <w:t>и</w:t>
      </w:r>
      <w:r>
        <w:t>знаны только разделы о пособиях по безработице и пособиях по инвалидн</w:t>
      </w:r>
      <w:r>
        <w:t>о</w:t>
      </w:r>
      <w:r>
        <w:t>сти ввиду особенностей процедуры их определения согласно болгарскому закон</w:t>
      </w:r>
      <w:r>
        <w:t>о</w:t>
      </w:r>
      <w:r>
        <w:t>дательству о социальном обеспечении.</w:t>
      </w:r>
    </w:p>
    <w:p w:rsidR="00EA4B1C" w:rsidRDefault="00EA4B1C" w:rsidP="00EA4B1C">
      <w:pPr>
        <w:pStyle w:val="SingleTxtGR"/>
      </w:pPr>
      <w:r>
        <w:t>78.</w:t>
      </w:r>
      <w:r>
        <w:tab/>
        <w:t>Право граждан на социальное обеспечение признано в качестве одного из их основных прав в пункте 1 статьи 51 Конституции, в соответствии с которой "граждане имеют право на социальное обе</w:t>
      </w:r>
      <w:r>
        <w:t>с</w:t>
      </w:r>
      <w:r>
        <w:t>печение…".</w:t>
      </w:r>
    </w:p>
    <w:p w:rsidR="00EA4B1C" w:rsidRDefault="00EA4B1C" w:rsidP="00EA4B1C">
      <w:pPr>
        <w:pStyle w:val="SingleTxtGR"/>
      </w:pPr>
      <w:r>
        <w:t>79.</w:t>
      </w:r>
      <w:r>
        <w:tab/>
        <w:t>Осуществление этого права подробно регулируется Кодексом социальн</w:t>
      </w:r>
      <w:r>
        <w:t>о</w:t>
      </w:r>
      <w:r>
        <w:t>го страхования ("Дыржавен вестник" № 110 за 1999 год с исправлениями и д</w:t>
      </w:r>
      <w:r>
        <w:t>о</w:t>
      </w:r>
      <w:r>
        <w:t>полнениями), вступившим в силу с 1 января 2000 года. На основе классифик</w:t>
      </w:r>
      <w:r>
        <w:t>а</w:t>
      </w:r>
      <w:r>
        <w:t>ции, введенной Кодексом социального страхования Республики Болгария, соц</w:t>
      </w:r>
      <w:r>
        <w:t>и</w:t>
      </w:r>
      <w:r>
        <w:t>альное страхование, предусмотренное в Кодексе, бывает двух видов: а) кратк</w:t>
      </w:r>
      <w:r>
        <w:t>о</w:t>
      </w:r>
      <w:r>
        <w:t>срочное обязательное социальное страхование; b) долгосрочное (пенсионное) социальное страхование. Оба указанных вида социального страхования пре</w:t>
      </w:r>
      <w:r>
        <w:t>д</w:t>
      </w:r>
      <w:r>
        <w:t>ставлены ниже.</w:t>
      </w:r>
    </w:p>
    <w:p w:rsidR="00EA4B1C" w:rsidRDefault="00EA4B1C" w:rsidP="00EA4B1C">
      <w:pPr>
        <w:pStyle w:val="H23GR"/>
      </w:pPr>
      <w:r>
        <w:tab/>
        <w:t>1.</w:t>
      </w:r>
      <w:r>
        <w:tab/>
        <w:t xml:space="preserve">Краткосрочное обязательное социальное страхование </w:t>
      </w:r>
    </w:p>
    <w:p w:rsidR="00EA4B1C" w:rsidRDefault="00EA4B1C" w:rsidP="00EA4B1C">
      <w:pPr>
        <w:pStyle w:val="SingleTxtGR"/>
      </w:pPr>
      <w:r>
        <w:t>80.</w:t>
      </w:r>
      <w:r>
        <w:tab/>
        <w:t>Исчерпывающий перечень категорий лиц, которые подлежат обязател</w:t>
      </w:r>
      <w:r>
        <w:t>ь</w:t>
      </w:r>
      <w:r>
        <w:t>ному страхованию от всех краткосрочных социальных рисков, охватываемых Кодексом социального страхования, содержится в пункте 1 статьи 4 Кодекса и включает:</w:t>
      </w:r>
    </w:p>
    <w:p w:rsidR="00EA4B1C" w:rsidRDefault="00EA4B1C" w:rsidP="00EA4B1C">
      <w:pPr>
        <w:pStyle w:val="SingleTxtGR"/>
      </w:pPr>
      <w:r>
        <w:tab/>
        <w:t>a)</w:t>
      </w:r>
      <w:r>
        <w:tab/>
        <w:t>промышленных и офисных работников, принятых на работу на п</w:t>
      </w:r>
      <w:r>
        <w:t>е</w:t>
      </w:r>
      <w:r>
        <w:t>риод свыше пяти рабочих дней или 40 часов за один календарный месяц;</w:t>
      </w:r>
    </w:p>
    <w:p w:rsidR="00EA4B1C" w:rsidRDefault="00EA4B1C" w:rsidP="00EA4B1C">
      <w:pPr>
        <w:pStyle w:val="SingleTxtGR"/>
      </w:pPr>
      <w:r>
        <w:tab/>
        <w:t>b)</w:t>
      </w:r>
      <w:r>
        <w:tab/>
        <w:t>государственных служащих;</w:t>
      </w:r>
    </w:p>
    <w:p w:rsidR="00EA4B1C" w:rsidRDefault="00EA4B1C" w:rsidP="00EA4B1C">
      <w:pPr>
        <w:pStyle w:val="SingleTxtGR"/>
      </w:pPr>
      <w:r>
        <w:tab/>
        <w:t>c)</w:t>
      </w:r>
      <w:r>
        <w:tab/>
        <w:t>судей, прокуроров и следователей, сотрудников правоохранител</w:t>
      </w:r>
      <w:r>
        <w:t>ь</w:t>
      </w:r>
      <w:r>
        <w:t>ных органов, судебных исполн</w:t>
      </w:r>
      <w:r>
        <w:t>и</w:t>
      </w:r>
      <w:r>
        <w:t>телей и судебных работников;</w:t>
      </w:r>
    </w:p>
    <w:p w:rsidR="00EA4B1C" w:rsidRDefault="00EA4B1C" w:rsidP="00EA4B1C">
      <w:pPr>
        <w:pStyle w:val="SingleTxtGR"/>
      </w:pPr>
      <w:r>
        <w:tab/>
        <w:t>d)</w:t>
      </w:r>
      <w:r>
        <w:tab/>
        <w:t>кадровых военнослужащих по смыслу Закона об обороне и Воор</w:t>
      </w:r>
      <w:r>
        <w:t>у</w:t>
      </w:r>
      <w:r>
        <w:t>женных силах Республики Болгария, государственных служащих по смыслу З</w:t>
      </w:r>
      <w:r>
        <w:t>а</w:t>
      </w:r>
      <w:r>
        <w:t>кона о Министерстве внутренних дел и Закона о применении уголовных мер наказания;</w:t>
      </w:r>
    </w:p>
    <w:p w:rsidR="00EA4B1C" w:rsidRDefault="00EA4B1C" w:rsidP="00EA4B1C">
      <w:pPr>
        <w:pStyle w:val="SingleTxtGR"/>
      </w:pPr>
      <w:r>
        <w:tab/>
        <w:t>e)</w:t>
      </w:r>
      <w:r>
        <w:tab/>
        <w:t>членов производственных кооперативов, которые трудятся в этих кооперативах;</w:t>
      </w:r>
    </w:p>
    <w:p w:rsidR="00EA4B1C" w:rsidRDefault="00EA4B1C" w:rsidP="00EA4B1C">
      <w:pPr>
        <w:pStyle w:val="SingleTxtGR"/>
      </w:pPr>
      <w:r>
        <w:tab/>
        <w:t>f)</w:t>
      </w:r>
      <w:r>
        <w:tab/>
        <w:t>лиц, работающих по второму трудовому договору или дополн</w:t>
      </w:r>
      <w:r>
        <w:t>и</w:t>
      </w:r>
      <w:r>
        <w:t>тельному трудовому догов</w:t>
      </w:r>
      <w:r>
        <w:t>о</w:t>
      </w:r>
      <w:r>
        <w:t>ру;</w:t>
      </w:r>
    </w:p>
    <w:p w:rsidR="00EA4B1C" w:rsidRDefault="00EA4B1C" w:rsidP="00EA4B1C">
      <w:pPr>
        <w:pStyle w:val="SingleTxtGR"/>
      </w:pPr>
      <w:r>
        <w:tab/>
        <w:t>g)</w:t>
      </w:r>
      <w:r>
        <w:tab/>
        <w:t>подрядчиков на контрактах по управлению и контролю над ко</w:t>
      </w:r>
      <w:r>
        <w:t>м</w:t>
      </w:r>
      <w:r>
        <w:t>мерческими корпорациями, единоличных торговых агентов, ассоциации без о</w:t>
      </w:r>
      <w:r>
        <w:t>б</w:t>
      </w:r>
      <w:r>
        <w:t>разования юридического лица, а также управляющих конкурсной массой и уполномоченных по ликвидации компаний;</w:t>
      </w:r>
    </w:p>
    <w:p w:rsidR="00EA4B1C" w:rsidRDefault="00EA4B1C" w:rsidP="00EA4B1C">
      <w:pPr>
        <w:pStyle w:val="SingleTxtGR"/>
      </w:pPr>
      <w:r>
        <w:tab/>
        <w:t>h)</w:t>
      </w:r>
      <w:r>
        <w:tab/>
        <w:t>лиц на выборных должностях, которые выполняют работу и пол</w:t>
      </w:r>
      <w:r>
        <w:t>у</w:t>
      </w:r>
      <w:r>
        <w:t>чают от этого доход;</w:t>
      </w:r>
    </w:p>
    <w:p w:rsidR="00EA4B1C" w:rsidRDefault="00EA4B1C" w:rsidP="00EA4B1C">
      <w:pPr>
        <w:pStyle w:val="SingleTxtGR"/>
      </w:pPr>
      <w:r>
        <w:tab/>
        <w:t>i)</w:t>
      </w:r>
      <w:r>
        <w:tab/>
        <w:t>религиозных должностных лиц, имеющих духовный сан в рамках официального перечня, предусмотренного Законом о духовной иерархии.</w:t>
      </w:r>
    </w:p>
    <w:p w:rsidR="00EA4B1C" w:rsidRDefault="00EA4B1C" w:rsidP="00EA4B1C">
      <w:pPr>
        <w:pStyle w:val="SingleTxtGR"/>
      </w:pPr>
      <w:r>
        <w:t>81.</w:t>
      </w:r>
      <w:r>
        <w:tab/>
        <w:t>Цель закона, включающего вышеупомянутый список, состоит в том, чт</w:t>
      </w:r>
      <w:r>
        <w:t>о</w:t>
      </w:r>
      <w:r>
        <w:t>бы охватить краткосро</w:t>
      </w:r>
      <w:r>
        <w:t>ч</w:t>
      </w:r>
      <w:r>
        <w:t>ным социальным страхованием всех лиц, выполняющих какую-либо работу, независимо от вида и осн</w:t>
      </w:r>
      <w:r>
        <w:t>о</w:t>
      </w:r>
      <w:r>
        <w:t>ваний этой работы, если эти лица получают доход за ее выполнение, и застраховать их от потери этого дохода в результате наступления социальных страховых рисков, предусмотренных зак</w:t>
      </w:r>
      <w:r>
        <w:t>о</w:t>
      </w:r>
      <w:r>
        <w:t xml:space="preserve">ном. </w:t>
      </w:r>
    </w:p>
    <w:p w:rsidR="00EA4B1C" w:rsidRDefault="00EA4B1C" w:rsidP="00EA4B1C">
      <w:pPr>
        <w:pStyle w:val="SingleTxtGR"/>
      </w:pPr>
      <w:r>
        <w:t>82.</w:t>
      </w:r>
      <w:r>
        <w:tab/>
        <w:t>Социальные страховые риски, предусмотренные Кодексом социального страхования, от которых страхуются указанные лица, перечислены в пункте 1 статьи 1 Кодекса и включают: а) риски наступления временной нетрудоспосо</w:t>
      </w:r>
      <w:r>
        <w:t>б</w:t>
      </w:r>
      <w:r>
        <w:t>ности – риски общего заболевания, трудового увечья и профессионального з</w:t>
      </w:r>
      <w:r>
        <w:t>а</w:t>
      </w:r>
      <w:r>
        <w:t>болевания; b) риск наступления беременности и родов; с) риск наступления безработицы. Они признаны в качестве покрываемых социальных страховых рисков.</w:t>
      </w:r>
    </w:p>
    <w:p w:rsidR="00EA4B1C" w:rsidRDefault="00EA4B1C" w:rsidP="00EA4B1C">
      <w:pPr>
        <w:pStyle w:val="SingleTxtGR"/>
      </w:pPr>
      <w:r>
        <w:t>83.</w:t>
      </w:r>
      <w:r>
        <w:tab/>
        <w:t>Наступление указанных социальных страховых рисков приводит к вр</w:t>
      </w:r>
      <w:r>
        <w:t>е</w:t>
      </w:r>
      <w:r>
        <w:t>менной потере этим лицами заработка, благодаря которому они обеспечивают себя и членов своей семьи. Для компенсации этой потери заработка лица, охв</w:t>
      </w:r>
      <w:r>
        <w:t>а</w:t>
      </w:r>
      <w:r>
        <w:t>ченные системой социального страхования, подлежат обязательному социал</w:t>
      </w:r>
      <w:r>
        <w:t>ь</w:t>
      </w:r>
      <w:r>
        <w:t xml:space="preserve">ному страхованию на период такой потери заработка. </w:t>
      </w:r>
    </w:p>
    <w:p w:rsidR="00EA4B1C" w:rsidRDefault="00EA4B1C" w:rsidP="00EA4B1C">
      <w:pPr>
        <w:pStyle w:val="SingleTxtGR"/>
      </w:pPr>
      <w:r>
        <w:t>84.</w:t>
      </w:r>
      <w:r>
        <w:tab/>
        <w:t>Руководство мероприятиями в системе краткосрочного социального стр</w:t>
      </w:r>
      <w:r>
        <w:t>а</w:t>
      </w:r>
      <w:r>
        <w:t>хования осуществляется государственным учреждением – Национальным и</w:t>
      </w:r>
      <w:r>
        <w:t>н</w:t>
      </w:r>
      <w:r>
        <w:t>ститутом социального страхования (НИСС), во главе которого стоят Наблюд</w:t>
      </w:r>
      <w:r>
        <w:t>а</w:t>
      </w:r>
      <w:r>
        <w:t>тельный совет, управляющий и заместитель управляющего. Наблюдательный совет – это коллегиальный руководящий орган, в состав которого на трехст</w:t>
      </w:r>
      <w:r>
        <w:t>о</w:t>
      </w:r>
      <w:r>
        <w:t>ронней основе входят представители государства, работодателей и профсою</w:t>
      </w:r>
      <w:r>
        <w:t>з</w:t>
      </w:r>
      <w:r>
        <w:t>ных организаций и срок полномочий которого составляет четыре года с во</w:t>
      </w:r>
      <w:r>
        <w:t>з</w:t>
      </w:r>
      <w:r>
        <w:t>можностью возобновления. Управляющий и заместитель управляющего НИСС являются единоличными руководителями, избираемыми Народным собранием на четырехлетний срок. Они могут быть переизбраны на своих постах (ст</w:t>
      </w:r>
      <w:r>
        <w:t>а</w:t>
      </w:r>
      <w:r>
        <w:t>тьи</w:t>
      </w:r>
      <w:r w:rsidR="00514F6C">
        <w:t> </w:t>
      </w:r>
      <w:r>
        <w:t xml:space="preserve">35–39 Кодекса социального страхования). </w:t>
      </w:r>
    </w:p>
    <w:p w:rsidR="00EA4B1C" w:rsidRDefault="00EA4B1C" w:rsidP="00EA4B1C">
      <w:pPr>
        <w:pStyle w:val="SingleTxtGR"/>
      </w:pPr>
      <w:r>
        <w:t>85.</w:t>
      </w:r>
      <w:r>
        <w:tab/>
        <w:t>Система краткосрочного социального страхования финансируется за счет взносов участников пр</w:t>
      </w:r>
      <w:r>
        <w:t>о</w:t>
      </w:r>
      <w:r>
        <w:t>грамм социального страхования и застрахованных лиц, а также за счет средств госбюджета. Взносы в систему социального страхов</w:t>
      </w:r>
      <w:r>
        <w:t>а</w:t>
      </w:r>
      <w:r>
        <w:t>ния уплачиваются участниками программ и застрахованными лицами в соо</w:t>
      </w:r>
      <w:r>
        <w:t>т</w:t>
      </w:r>
      <w:r>
        <w:t>ношении 60:40. Объем ресурсов для финансирования краткосрочного социал</w:t>
      </w:r>
      <w:r>
        <w:t>ь</w:t>
      </w:r>
      <w:r>
        <w:t>ного страхования устанавливается ежегодно на календарный год в законах о бюджете государственного социального страх</w:t>
      </w:r>
      <w:r>
        <w:t>о</w:t>
      </w:r>
      <w:r>
        <w:t>вания, принимаемых Народным собранием (пункт 2 статьи 62 Кодекса социального страхования).</w:t>
      </w:r>
    </w:p>
    <w:p w:rsidR="00EA4B1C" w:rsidRDefault="00EA4B1C" w:rsidP="00EA4B1C">
      <w:pPr>
        <w:pStyle w:val="SingleTxtGR"/>
      </w:pPr>
      <w:r>
        <w:t>86.</w:t>
      </w:r>
      <w:r>
        <w:tab/>
        <w:t>Социальное страхование от временной нетрудоспособности в случае о</w:t>
      </w:r>
      <w:r>
        <w:t>б</w:t>
      </w:r>
      <w:r>
        <w:t>щего заболевания, труд</w:t>
      </w:r>
      <w:r>
        <w:t>о</w:t>
      </w:r>
      <w:r>
        <w:t>вого увечья и профессионального заболевания:</w:t>
      </w:r>
    </w:p>
    <w:p w:rsidR="00EA4B1C" w:rsidRDefault="00EA4B1C" w:rsidP="00EA4B1C">
      <w:pPr>
        <w:pStyle w:val="SingleTxtGR"/>
      </w:pPr>
      <w:r>
        <w:tab/>
        <w:t>a)</w:t>
      </w:r>
      <w:r>
        <w:tab/>
      </w:r>
      <w:r w:rsidRPr="002029B0">
        <w:rPr>
          <w:i/>
        </w:rPr>
        <w:t>Временная нетрудоспособность в случае общего заболевания</w:t>
      </w:r>
      <w:r>
        <w:t xml:space="preserve"> уд</w:t>
      </w:r>
      <w:r>
        <w:t>о</w:t>
      </w:r>
      <w:r>
        <w:t>стоверяется медицинской справкой врача-терапевта, в которой указывается вид заболевания и продолжительность временной нетрудоспособности. В период временной нетрудоспособности застрахованное лицо освобождается от выпо</w:t>
      </w:r>
      <w:r>
        <w:t>л</w:t>
      </w:r>
      <w:r>
        <w:t>нения своих трудовых обязанностей; на это время ему предоставляется отпуск по болезни. В т</w:t>
      </w:r>
      <w:r>
        <w:t>е</w:t>
      </w:r>
      <w:r>
        <w:t>чение этого периода застрахованное лицо получает не трудовое вознаграждение, а пособие по социал</w:t>
      </w:r>
      <w:r>
        <w:t>ь</w:t>
      </w:r>
      <w:r>
        <w:t>ному обеспечению в размере 80% своего валового трудового вознаграждения за весь срок временной нетрудоспособн</w:t>
      </w:r>
      <w:r>
        <w:t>о</w:t>
      </w:r>
      <w:r>
        <w:t xml:space="preserve">сти (пункт 1 статьи 41 Кодекса социального страхования). </w:t>
      </w:r>
    </w:p>
    <w:p w:rsidR="00EA4B1C" w:rsidRDefault="00EA4B1C" w:rsidP="00EA4B1C">
      <w:pPr>
        <w:pStyle w:val="SingleTxtGR"/>
      </w:pPr>
      <w:r>
        <w:tab/>
        <w:t>b)</w:t>
      </w:r>
      <w:r>
        <w:tab/>
      </w:r>
      <w:r w:rsidRPr="002029B0">
        <w:rPr>
          <w:i/>
        </w:rPr>
        <w:t>Временная нетрудоспособность в случае трудового увечья</w:t>
      </w:r>
      <w:r>
        <w:t>. Случай получения трудового увечья как риск, покрываемый социальным страхованием, регулируется статьями 55, 57−60 и 64−65 Кодекса социального страхования. В статье 55 Кодекса социального страхования трудовое увечье определено как "любое внезапное ухудшение состояния здоровья, наступившее в период в</w:t>
      </w:r>
      <w:r>
        <w:t>ы</w:t>
      </w:r>
      <w:r>
        <w:t>полнения работы, в связи с ее выполнением или из-за ее выполнения, а также при выполнении любой работы в интересах предприятия, когда такое ухудш</w:t>
      </w:r>
      <w:r>
        <w:t>е</w:t>
      </w:r>
      <w:r>
        <w:t>ние повлекло за собой потерю трудоспособности или смерть". Кроме того, тр</w:t>
      </w:r>
      <w:r>
        <w:t>у</w:t>
      </w:r>
      <w:r>
        <w:t>довое увечье означает любую травму, полученную застрахованным лицом по пути на работу или при возвращении с нее:</w:t>
      </w:r>
    </w:p>
    <w:p w:rsidR="00EA4B1C" w:rsidRDefault="00EA4B1C" w:rsidP="00EA4B1C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2029B0">
        <w:t>)</w:t>
      </w:r>
      <w:r w:rsidRPr="002029B0">
        <w:tab/>
      </w:r>
      <w:r>
        <w:t>к основному месту проживания или к иному дополнительному ме</w:t>
      </w:r>
      <w:r>
        <w:t>с</w:t>
      </w:r>
      <w:r>
        <w:t>ту проживания постоянного характ</w:t>
      </w:r>
      <w:r>
        <w:t>е</w:t>
      </w:r>
      <w:r>
        <w:t>ра;</w:t>
      </w:r>
    </w:p>
    <w:p w:rsidR="00EA4B1C" w:rsidRDefault="00EA4B1C" w:rsidP="00EA4B1C">
      <w:pPr>
        <w:pStyle w:val="SingleTxtGR"/>
        <w:ind w:left="1701" w:hanging="567"/>
      </w:pPr>
      <w:r w:rsidRPr="00AD5793">
        <w:tab/>
      </w:r>
      <w:r>
        <w:rPr>
          <w:lang w:val="en-US"/>
        </w:rPr>
        <w:t>ii</w:t>
      </w:r>
      <w:r w:rsidRPr="002029B0">
        <w:t>)</w:t>
      </w:r>
      <w:r w:rsidRPr="002029B0">
        <w:tab/>
      </w:r>
      <w:r>
        <w:t>к месту, где застрахованное лицо обычно принимает пищу в раб</w:t>
      </w:r>
      <w:r>
        <w:t>о</w:t>
      </w:r>
      <w:r>
        <w:t>чие дни;</w:t>
      </w:r>
    </w:p>
    <w:p w:rsidR="00EA4B1C" w:rsidRDefault="00EA4B1C" w:rsidP="00EA4B1C">
      <w:pPr>
        <w:pStyle w:val="SingleTxtGR"/>
      </w:pPr>
      <w:r w:rsidRPr="00AD5793">
        <w:tab/>
      </w:r>
      <w:r>
        <w:rPr>
          <w:lang w:val="en-US"/>
        </w:rPr>
        <w:t>iii</w:t>
      </w:r>
      <w:r w:rsidRPr="002029B0">
        <w:t>)</w:t>
      </w:r>
      <w:r w:rsidRPr="002029B0">
        <w:tab/>
      </w:r>
      <w:r>
        <w:t>к месту получения вознаграждения.</w:t>
      </w:r>
    </w:p>
    <w:p w:rsidR="00EA4B1C" w:rsidRDefault="00EA4B1C" w:rsidP="00EA4B1C">
      <w:pPr>
        <w:pStyle w:val="SingleTxtGR"/>
      </w:pPr>
      <w:r w:rsidRPr="00AD5793">
        <w:tab/>
      </w:r>
      <w:r>
        <w:t>В течение временной нетрудоспособности застрахованное лицо, пол</w:t>
      </w:r>
      <w:r>
        <w:t>у</w:t>
      </w:r>
      <w:r>
        <w:t>чившее трудовое увечье, получает денежное пособие в размере 90% своего в</w:t>
      </w:r>
      <w:r>
        <w:t>а</w:t>
      </w:r>
      <w:r>
        <w:t>лового заработка (пункт 1 статьи 41 Кодекса социального страхования). За п</w:t>
      </w:r>
      <w:r>
        <w:t>о</w:t>
      </w:r>
      <w:r>
        <w:t>следние шесть лет (2002</w:t>
      </w:r>
      <w:r w:rsidRPr="00EB7FB2">
        <w:t>−</w:t>
      </w:r>
      <w:r>
        <w:t>2007 годы) число трудовых увечий в Болгарии ст</w:t>
      </w:r>
      <w:r>
        <w:t>а</w:t>
      </w:r>
      <w:r>
        <w:t>бильно снижалось. Ниже приводится статистика, свидетельствующая о сокр</w:t>
      </w:r>
      <w:r>
        <w:t>а</w:t>
      </w:r>
      <w:r>
        <w:t>щении их числа: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2002 год: </w:t>
      </w:r>
      <w:r>
        <w:tab/>
        <w:t>5 409;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2003 год: </w:t>
      </w:r>
      <w:r>
        <w:tab/>
        <w:t>4 876 (-533);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2004 год: </w:t>
      </w:r>
      <w:r>
        <w:tab/>
        <w:t>4 405 (-471);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2005 год: </w:t>
      </w:r>
      <w:r>
        <w:tab/>
        <w:t>4 311 (-94);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2006 год: </w:t>
      </w:r>
      <w:r>
        <w:tab/>
        <w:t>3 919 (-392);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2007 год: </w:t>
      </w:r>
      <w:r>
        <w:tab/>
        <w:t>3 706 (-213)</w:t>
      </w:r>
      <w:r>
        <w:rPr>
          <w:rStyle w:val="FootnoteReference"/>
        </w:rPr>
        <w:footnoteReference w:id="27"/>
      </w:r>
      <w:r>
        <w:t xml:space="preserve">. </w:t>
      </w:r>
    </w:p>
    <w:p w:rsidR="00EA4B1C" w:rsidRDefault="00EA4B1C" w:rsidP="00EA4B1C">
      <w:pPr>
        <w:pStyle w:val="SingleTxtGR"/>
      </w:pPr>
      <w:r w:rsidRPr="00AD5793">
        <w:tab/>
      </w:r>
      <w:r>
        <w:t>Большинство случаев получения трудового увечья произошло в 12 отра</w:t>
      </w:r>
      <w:r>
        <w:t>с</w:t>
      </w:r>
      <w:r>
        <w:t>лях: 2 182 случая, или 58% всех случаев получения трудового увечья в Болг</w:t>
      </w:r>
      <w:r>
        <w:t>а</w:t>
      </w:r>
      <w:r>
        <w:t>рии в 2007 году. В число этих отраслей входят: строительство (386 случаев), машиностроение (218), государственное управление и оборона (204), пищевая промышленность (202), а также оптовая и розничная торговля (195)</w:t>
      </w:r>
      <w:r>
        <w:rPr>
          <w:rStyle w:val="FootnoteReference"/>
        </w:rPr>
        <w:footnoteReference w:id="28"/>
      </w:r>
      <w:r>
        <w:t>. Это – о</w:t>
      </w:r>
      <w:r>
        <w:t>т</w:t>
      </w:r>
      <w:r>
        <w:t>расли или виды деятельности, где уровень безопасности и гигиены труда явл</w:t>
      </w:r>
      <w:r>
        <w:t>я</w:t>
      </w:r>
      <w:r>
        <w:t>ется крайне низким или неадекватным. Компетентные государственные органы постоянно занимаются вопросами обеспечения безопасности и гигиены труда, но достигнутые результаты недостаточны. Усилия по дальнейшему улучшению положения в этой области будут продолжены. Еще одной проблемой на фоне стабильного сокращения общего числа трудовых увечий в Болгарии является тревожный рост числа травм со смертельным исходом, отмеченный за после</w:t>
      </w:r>
      <w:r>
        <w:t>д</w:t>
      </w:r>
      <w:r>
        <w:t>ние пять лет. Ниже приведены соответствующие статистические данные: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2003 год: </w:t>
      </w:r>
      <w:r>
        <w:tab/>
        <w:t>98;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2004 год: </w:t>
      </w:r>
      <w:r>
        <w:tab/>
        <w:t>111;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2005 год: </w:t>
      </w:r>
      <w:r>
        <w:tab/>
        <w:t>104;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2006 год: </w:t>
      </w:r>
      <w:r>
        <w:tab/>
        <w:t>139;</w:t>
      </w:r>
    </w:p>
    <w:p w:rsidR="00EA4B1C" w:rsidRDefault="00EA4B1C" w:rsidP="00EA4B1C">
      <w:pPr>
        <w:pStyle w:val="SingleTxtGR"/>
      </w:pPr>
      <w:r w:rsidRPr="00AD5793">
        <w:tab/>
      </w:r>
      <w:r>
        <w:t xml:space="preserve">2007 год: </w:t>
      </w:r>
      <w:r>
        <w:tab/>
        <w:t>157</w:t>
      </w:r>
      <w:r>
        <w:rPr>
          <w:rStyle w:val="FootnoteReference"/>
        </w:rPr>
        <w:footnoteReference w:id="29"/>
      </w:r>
      <w:r>
        <w:t xml:space="preserve">. </w:t>
      </w:r>
    </w:p>
    <w:p w:rsidR="00EA4B1C" w:rsidRDefault="00EA4B1C" w:rsidP="00EA4B1C">
      <w:pPr>
        <w:pStyle w:val="SingleTxtGR"/>
      </w:pPr>
      <w:r w:rsidRPr="00AD5793">
        <w:tab/>
      </w:r>
      <w:r>
        <w:t>Большинство трудовых увечий со смертельным исходом было получено на дорогах – 73 в 2007 году</w:t>
      </w:r>
      <w:r>
        <w:rPr>
          <w:rStyle w:val="FootnoteReference"/>
        </w:rPr>
        <w:footnoteReference w:id="30"/>
      </w:r>
      <w:r>
        <w:t>. Это – серьезная проблема для государства, об</w:t>
      </w:r>
      <w:r>
        <w:t>у</w:t>
      </w:r>
      <w:r>
        <w:t>словленная недисциплинированностью и беспечностью при управлении тран</w:t>
      </w:r>
      <w:r>
        <w:t>с</w:t>
      </w:r>
      <w:r>
        <w:t>портн</w:t>
      </w:r>
      <w:r>
        <w:t>ы</w:t>
      </w:r>
      <w:r>
        <w:t xml:space="preserve">ми средствами и неадекватным состоянием дорожной инфраструктуры. </w:t>
      </w:r>
    </w:p>
    <w:p w:rsidR="00EA4B1C" w:rsidRDefault="00EA4B1C" w:rsidP="00EA4B1C">
      <w:pPr>
        <w:pStyle w:val="SingleTxtGR"/>
      </w:pPr>
      <w:r w:rsidRPr="00AD5793">
        <w:tab/>
      </w:r>
      <w:r>
        <w:t>с)</w:t>
      </w:r>
      <w:r>
        <w:tab/>
      </w:r>
      <w:r w:rsidRPr="00F96757">
        <w:rPr>
          <w:i/>
        </w:rPr>
        <w:t>Временная нетрудоспособность в случае профессионального заб</w:t>
      </w:r>
      <w:r w:rsidRPr="00F96757">
        <w:rPr>
          <w:i/>
        </w:rPr>
        <w:t>о</w:t>
      </w:r>
      <w:r w:rsidRPr="00F96757">
        <w:rPr>
          <w:i/>
        </w:rPr>
        <w:t>левания</w:t>
      </w:r>
      <w:r>
        <w:t>. Важной новеллой в законодательстве о профессиональных заболев</w:t>
      </w:r>
      <w:r>
        <w:t>а</w:t>
      </w:r>
      <w:r>
        <w:t>ниях как о риске, покрываемом социальным страхованием, стало включение в Кодекс социального страхования смешанной системы сертификации таких з</w:t>
      </w:r>
      <w:r>
        <w:t>а</w:t>
      </w:r>
      <w:r>
        <w:t>болеваний. В статье 56 Кодекса социального страхования профессиональное з</w:t>
      </w:r>
      <w:r>
        <w:t>а</w:t>
      </w:r>
      <w:r>
        <w:t>болевание определено как "любое заболевание, которое наступило исключ</w:t>
      </w:r>
      <w:r>
        <w:t>и</w:t>
      </w:r>
      <w:r>
        <w:t>тельно и изначально под воздействием вредных факторов трудовой среды или рабочего процесса и которое включено в Перечень профессиональных забол</w:t>
      </w:r>
      <w:r>
        <w:t>е</w:t>
      </w:r>
      <w:r>
        <w:t>ваний, утверждаемый Советом министров по представлению министра здрав</w:t>
      </w:r>
      <w:r>
        <w:t>о</w:t>
      </w:r>
      <w:r>
        <w:t>охранения". Профессиональным может быть признано даже не фигурирующее в П</w:t>
      </w:r>
      <w:r>
        <w:t>е</w:t>
      </w:r>
      <w:r>
        <w:t>речне заболевание, если установлено, что оно в основном и непосредственно было вызвано обычной трудовой деятельностью застрахованного лица и п</w:t>
      </w:r>
      <w:r>
        <w:t>о</w:t>
      </w:r>
      <w:r>
        <w:t>влекло за собой постоянную потерю трудоспособности или смерть застрах</w:t>
      </w:r>
      <w:r>
        <w:t>о</w:t>
      </w:r>
      <w:r>
        <w:t>ванного лица. Любое обострение и более поздние последствия профессионал</w:t>
      </w:r>
      <w:r>
        <w:t>ь</w:t>
      </w:r>
      <w:r>
        <w:t>ного заболевания также относятся к страховым рискам. Перечень професси</w:t>
      </w:r>
      <w:r>
        <w:t>о</w:t>
      </w:r>
      <w:r>
        <w:t>нальных заболеваний, утвержденный Постановлением Совета минис</w:t>
      </w:r>
      <w:r>
        <w:t>т</w:t>
      </w:r>
      <w:r>
        <w:t>ров № 80 от 29 марта 2001 года (опубликован в "Дыржавном вестнике" № 33 за 2001 год, действует с 5 июля 2001 года), включает 57 видов профессиональных заболев</w:t>
      </w:r>
      <w:r>
        <w:t>а</w:t>
      </w:r>
      <w:r>
        <w:t>ний по смыслу пункта 1 статьи 56 Кодекса социального страхования. Каждый отдельный случай наступления профессионального заболев</w:t>
      </w:r>
      <w:r>
        <w:t>а</w:t>
      </w:r>
      <w:r>
        <w:t>ния по смыслу пункта 1 статьи 56 Кодекса социального страхования, а также профессионал</w:t>
      </w:r>
      <w:r>
        <w:t>ь</w:t>
      </w:r>
      <w:r>
        <w:t>ного заболевания по смыслу пункта 2 статьи 56 Кодекса социального страхов</w:t>
      </w:r>
      <w:r>
        <w:t>а</w:t>
      </w:r>
      <w:r>
        <w:t>ния, подтверждается решением диагностических медицинских комиссий совм</w:t>
      </w:r>
      <w:r>
        <w:t>е</w:t>
      </w:r>
      <w:r>
        <w:t>стно с Территориальной экспертно-медицинской комиссией. Число подтве</w:t>
      </w:r>
      <w:r>
        <w:t>р</w:t>
      </w:r>
      <w:r>
        <w:t>жденных профессиональных заболеваний за последние три года (2005−2007 г</w:t>
      </w:r>
      <w:r>
        <w:t>о</w:t>
      </w:r>
      <w:r>
        <w:t>ды) сохраняло опр</w:t>
      </w:r>
      <w:r>
        <w:t>е</w:t>
      </w:r>
      <w:r>
        <w:t>деленную стабильность:</w:t>
      </w:r>
    </w:p>
    <w:p w:rsidR="00EA4B1C" w:rsidRDefault="00EA4B1C" w:rsidP="00EA4B1C">
      <w:pPr>
        <w:pStyle w:val="SingleTxtGR"/>
      </w:pPr>
      <w:r>
        <w:tab/>
        <w:t xml:space="preserve">2005 год: </w:t>
      </w:r>
      <w:r>
        <w:tab/>
        <w:t>29 000;</w:t>
      </w:r>
    </w:p>
    <w:p w:rsidR="00EA4B1C" w:rsidRDefault="00EA4B1C" w:rsidP="00EA4B1C">
      <w:pPr>
        <w:pStyle w:val="SingleTxtGR"/>
      </w:pPr>
      <w:r>
        <w:tab/>
        <w:t xml:space="preserve">2006 год: </w:t>
      </w:r>
      <w:r>
        <w:tab/>
        <w:t>28 800;</w:t>
      </w:r>
    </w:p>
    <w:p w:rsidR="00EA4B1C" w:rsidRDefault="00EA4B1C" w:rsidP="00EA4B1C">
      <w:pPr>
        <w:pStyle w:val="SingleTxtGR"/>
      </w:pPr>
      <w:r>
        <w:tab/>
        <w:t xml:space="preserve">2007 год: </w:t>
      </w:r>
      <w:r>
        <w:tab/>
        <w:t>28 780</w:t>
      </w:r>
      <w:r>
        <w:rPr>
          <w:rStyle w:val="FootnoteReference"/>
        </w:rPr>
        <w:footnoteReference w:id="31"/>
      </w:r>
      <w:r>
        <w:t xml:space="preserve">. </w:t>
      </w:r>
    </w:p>
    <w:p w:rsidR="00EA4B1C" w:rsidRDefault="00EA4B1C" w:rsidP="00EA4B1C">
      <w:pPr>
        <w:pStyle w:val="SingleTxtGR"/>
      </w:pPr>
      <w:r>
        <w:tab/>
        <w:t>Наиболее распространенными из подтвержденных профессиональных з</w:t>
      </w:r>
      <w:r>
        <w:t>а</w:t>
      </w:r>
      <w:r>
        <w:t>болеваний являются респираторные заболевания, полиневропатия, пневмокон</w:t>
      </w:r>
      <w:r>
        <w:t>и</w:t>
      </w:r>
      <w:r>
        <w:t>оз, заболевания опорно-двигательной системы, вибрационная болезнь и т.п. Масштабы распространения профессиональных заболеваний в Болгарии с</w:t>
      </w:r>
      <w:r>
        <w:t>о</w:t>
      </w:r>
      <w:r>
        <w:t>кращаются. Это объясняется реструктуризацией экономики и постепенным, х</w:t>
      </w:r>
      <w:r>
        <w:t>о</w:t>
      </w:r>
      <w:r>
        <w:t>тя и медленным, улучшением условий труда. За последние три года общее чи</w:t>
      </w:r>
      <w:r>
        <w:t>с</w:t>
      </w:r>
      <w:r>
        <w:t>ло случаев подтвержденных профессиональных заболеваний составило пр</w:t>
      </w:r>
      <w:r>
        <w:t>и</w:t>
      </w:r>
      <w:r>
        <w:t>мерно 28 000–29 000. За последние шесть лет (2002−2007 годы) среднегодовое число новых случаев подтвержденных профессиональных заболеваний соста</w:t>
      </w:r>
      <w:r>
        <w:t>в</w:t>
      </w:r>
      <w:r>
        <w:t>ляло 80−90</w:t>
      </w:r>
      <w:r>
        <w:rPr>
          <w:rStyle w:val="FootnoteReference"/>
        </w:rPr>
        <w:footnoteReference w:id="32"/>
      </w:r>
      <w:r>
        <w:t>. Временная нетрудоспособность в случае профессионального з</w:t>
      </w:r>
      <w:r>
        <w:t>а</w:t>
      </w:r>
      <w:r>
        <w:t>болевания подтверждается медицинской справкой врача-терапевта и медици</w:t>
      </w:r>
      <w:r>
        <w:t>н</w:t>
      </w:r>
      <w:r>
        <w:t>ской консультативной комиссией. Пособие по временной нетрудоспособности в случае профессионального заболевания составляет 90% валового заработка. Это пособие выплачивается в течение всего периода временной нетрудоспосо</w:t>
      </w:r>
      <w:r>
        <w:t>б</w:t>
      </w:r>
      <w:r>
        <w:t xml:space="preserve">ности (пункт 1 статьи 42 Кодекса социального страхования). </w:t>
      </w:r>
    </w:p>
    <w:p w:rsidR="00EA4B1C" w:rsidRDefault="00EA4B1C" w:rsidP="00EA4B1C">
      <w:pPr>
        <w:pStyle w:val="SingleTxtGR"/>
      </w:pPr>
      <w:r>
        <w:t>87.</w:t>
      </w:r>
      <w:r>
        <w:tab/>
      </w:r>
      <w:r w:rsidRPr="00F96757">
        <w:rPr>
          <w:i/>
        </w:rPr>
        <w:t>Социальное страхование в связи с беременностью и родами</w:t>
      </w:r>
      <w:r>
        <w:t>. Республика Болгария ратифициров</w:t>
      </w:r>
      <w:r>
        <w:t>а</w:t>
      </w:r>
      <w:r>
        <w:t>ла Конвенцию № 3 МОТ 1919 года о труде женщин до и после родов и Конвенцию № 183 МОТ 2000 года о пересмотре Конвенции (п</w:t>
      </w:r>
      <w:r>
        <w:t>е</w:t>
      </w:r>
      <w:r>
        <w:t>ресмотренной) об охране материнства 1952 года. Действующее законодательс</w:t>
      </w:r>
      <w:r>
        <w:t>т</w:t>
      </w:r>
      <w:r>
        <w:t>во обеспечивает высокий уровень охраны материнства. Пункт 2 статьи 47 Ко</w:t>
      </w:r>
      <w:r>
        <w:t>н</w:t>
      </w:r>
      <w:r>
        <w:t>ституции гласит: "Женщина-мать пользуется особой защитой со стороны гос</w:t>
      </w:r>
      <w:r>
        <w:t>у</w:t>
      </w:r>
      <w:r>
        <w:t>дарства, которое обеспечивает ей оплачиваемый отпуск до и после родов, бе</w:t>
      </w:r>
      <w:r>
        <w:t>с</w:t>
      </w:r>
      <w:r>
        <w:t>платную акушерскую помощь, облегчение труда и другую социальную по</w:t>
      </w:r>
      <w:r>
        <w:t>д</w:t>
      </w:r>
      <w:r>
        <w:t>держку". Беременные женщины имеют право на бесплатное медицинское н</w:t>
      </w:r>
      <w:r>
        <w:t>а</w:t>
      </w:r>
      <w:r>
        <w:t>блюдение, уход и помощь для обеспечения нормального развития беременн</w:t>
      </w:r>
      <w:r>
        <w:t>о</w:t>
      </w:r>
      <w:r>
        <w:t>сти. Работающие женщины независимо от вида их занятости (работа по труд</w:t>
      </w:r>
      <w:r>
        <w:t>о</w:t>
      </w:r>
      <w:r>
        <w:t>вому договору, работа в качестве государственного служащего и т.д.) имеют право на ряд оплачиваемых отпусков: по беременности, родам и уходу за р</w:t>
      </w:r>
      <w:r>
        <w:t>е</w:t>
      </w:r>
      <w:r>
        <w:t>бенком, в следующем порядке:</w:t>
      </w:r>
    </w:p>
    <w:p w:rsidR="00EA4B1C" w:rsidRDefault="00EA4B1C" w:rsidP="00EA4B1C">
      <w:pPr>
        <w:pStyle w:val="SingleTxtGR"/>
      </w:pPr>
      <w:r>
        <w:tab/>
      </w:r>
      <w:r>
        <w:rPr>
          <w:lang w:val="en-US"/>
        </w:rPr>
        <w:t>a</w:t>
      </w:r>
      <w:r w:rsidRPr="00F96757">
        <w:t>)</w:t>
      </w:r>
      <w:r w:rsidRPr="00F96757">
        <w:tab/>
      </w:r>
      <w:r w:rsidR="00BA28AB">
        <w:t>о</w:t>
      </w:r>
      <w:r>
        <w:t>тпуск по беременности и родам составляет 315 календарных дней; он включает предродовой отпуск в 45 календарных дней и отпуск по уходу за ребенком в 270 календарных дней, вплоть до достижения ребенком возраста д</w:t>
      </w:r>
      <w:r>
        <w:t>е</w:t>
      </w:r>
      <w:r>
        <w:t>вяти месяцев (статья 163 Трудового кодекса). В течение этого отпуска матерям выплачивается пособие в размере 90 % их валового заработка (пункт 1 статьи 49 Коде</w:t>
      </w:r>
      <w:r>
        <w:t>к</w:t>
      </w:r>
      <w:r>
        <w:t>са социального страхования).</w:t>
      </w:r>
    </w:p>
    <w:p w:rsidR="00EA4B1C" w:rsidRDefault="00EA4B1C" w:rsidP="00EA4B1C">
      <w:pPr>
        <w:pStyle w:val="SingleTxtGR"/>
      </w:pPr>
      <w:r w:rsidRPr="00AD5793">
        <w:tab/>
      </w:r>
      <w:r>
        <w:rPr>
          <w:lang w:val="en-US"/>
        </w:rPr>
        <w:t>b</w:t>
      </w:r>
      <w:r w:rsidRPr="00F96757">
        <w:t>)</w:t>
      </w:r>
      <w:r w:rsidRPr="00F96757">
        <w:tab/>
      </w:r>
      <w:r w:rsidR="00BA28AB">
        <w:t>п</w:t>
      </w:r>
      <w:r>
        <w:t>осле использования отпуска, предусмотренного статьей 163 Тр</w:t>
      </w:r>
      <w:r>
        <w:t>у</w:t>
      </w:r>
      <w:r>
        <w:t>дового кодекса, работающие матери имеют право на дополнительный отпуск по уходу за ребенком до достижения ребенком возраста двух лет, а работодатели обязаны предоставить им такой отпуск по их просьбе (статья 164 Трудового к</w:t>
      </w:r>
      <w:r>
        <w:t>о</w:t>
      </w:r>
      <w:r>
        <w:t>декса). В течение этого отпуска матери выплачивается пособие в сумме, уст</w:t>
      </w:r>
      <w:r>
        <w:t>а</w:t>
      </w:r>
      <w:r>
        <w:t>новленной Законом о бюджете государственного социального страхования (пункт 4 статьи 164 Трудового кодекса и пункты 1 и 2 статьи 53 Кодекса соц</w:t>
      </w:r>
      <w:r>
        <w:t>и</w:t>
      </w:r>
      <w:r>
        <w:t>ального страхования). На 2008 год ежемесячная сумма этого пособия составл</w:t>
      </w:r>
      <w:r>
        <w:t>я</w:t>
      </w:r>
      <w:r>
        <w:t>ет 220 болг. левов (статья 11 Закона о бюджете государственного социального страхования 2008 года). С согласия матери этот отпуск может быть альтерн</w:t>
      </w:r>
      <w:r>
        <w:t>а</w:t>
      </w:r>
      <w:r>
        <w:t>тивно использован отцом ребенка или одним из родителей матери или отца р</w:t>
      </w:r>
      <w:r>
        <w:t>е</w:t>
      </w:r>
      <w:r>
        <w:t>бенка (пункт 3 статьи 164 Трудового кодекса)</w:t>
      </w:r>
      <w:r w:rsidR="00BA28AB">
        <w:t>;</w:t>
      </w:r>
      <w:r>
        <w:t xml:space="preserve"> </w:t>
      </w:r>
    </w:p>
    <w:p w:rsidR="00EA4B1C" w:rsidRDefault="00EA4B1C" w:rsidP="00EA4B1C">
      <w:pPr>
        <w:pStyle w:val="SingleTxtGR"/>
      </w:pPr>
      <w:r w:rsidRPr="00EA4B1C">
        <w:tab/>
      </w:r>
      <w:r>
        <w:rPr>
          <w:lang w:val="en-US"/>
        </w:rPr>
        <w:t>c</w:t>
      </w:r>
      <w:r w:rsidRPr="00F96757">
        <w:t>)</w:t>
      </w:r>
      <w:r w:rsidRPr="00F96757">
        <w:tab/>
      </w:r>
      <w:r w:rsidR="00BA28AB">
        <w:t>и</w:t>
      </w:r>
      <w:r>
        <w:t>спользовав вышеупомянутые отпуска, предусмотренные статьями 163 и 164 Трудового кодекса, каждый из родителей ребенка (мать и отец) имеет право на неоплачиваемый отпуск продолжительностью шесть месяцев, вплоть до достижения ребенком возраста восьми лет (пункт а) статьи 167 Трудового кодекса).</w:t>
      </w:r>
    </w:p>
    <w:p w:rsidR="00EA4B1C" w:rsidRPr="00D507E7" w:rsidRDefault="00EA4B1C" w:rsidP="00EA4B1C">
      <w:pPr>
        <w:pStyle w:val="SingleTxtGR"/>
      </w:pPr>
      <w:r>
        <w:t>Все отпуска по беременности и родам зачитываются в трудовой стаж.</w:t>
      </w:r>
    </w:p>
    <w:p w:rsidR="00516D69" w:rsidRPr="0045358D" w:rsidRDefault="00516D69" w:rsidP="00516D69">
      <w:pPr>
        <w:pStyle w:val="SingleTxtGR"/>
      </w:pPr>
      <w:r w:rsidRPr="0045358D">
        <w:t>88.</w:t>
      </w:r>
      <w:r w:rsidRPr="0045358D">
        <w:rPr>
          <w:b/>
        </w:rPr>
        <w:tab/>
      </w:r>
      <w:r w:rsidRPr="0045358D">
        <w:rPr>
          <w:i/>
        </w:rPr>
        <w:t>Безработица</w:t>
      </w:r>
      <w:r w:rsidRPr="0045358D">
        <w:t>. Социальное страхование на случай наступления безраб</w:t>
      </w:r>
      <w:r w:rsidRPr="0045358D">
        <w:t>о</w:t>
      </w:r>
      <w:r w:rsidRPr="0045358D">
        <w:t>тицы регулируется пункт</w:t>
      </w:r>
      <w:r w:rsidRPr="0045358D">
        <w:t>а</w:t>
      </w:r>
      <w:r w:rsidRPr="0045358D">
        <w:t xml:space="preserve">ми </w:t>
      </w:r>
      <w:r w:rsidRPr="0045358D">
        <w:rPr>
          <w:lang w:val="en-US"/>
        </w:rPr>
        <w:t>a</w:t>
      </w:r>
      <w:r w:rsidRPr="0045358D">
        <w:t>)–</w:t>
      </w:r>
      <w:r w:rsidRPr="0045358D">
        <w:rPr>
          <w:lang w:val="en-US"/>
        </w:rPr>
        <w:t>i</w:t>
      </w:r>
      <w:r w:rsidRPr="0045358D">
        <w:t>) статьи 54 Кодекса социального страхования. Согласно пункту а) статьи 54, право на получение пособия по безработице имеют лица,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a</w:t>
      </w:r>
      <w:r w:rsidRPr="0045358D">
        <w:t>)</w:t>
      </w:r>
      <w:r w:rsidRPr="0045358D">
        <w:tab/>
        <w:t>для которых взносы по социальному страхованию были внесены или причитаются за пер</w:t>
      </w:r>
      <w:r w:rsidRPr="0045358D">
        <w:t>и</w:t>
      </w:r>
      <w:r w:rsidRPr="0045358D">
        <w:t>од не менее девяти месяцев из последних 15 месяцев, предшествовавших прекращению трудового дог</w:t>
      </w:r>
      <w:r w:rsidRPr="0045358D">
        <w:t>о</w:t>
      </w:r>
      <w:r w:rsidRPr="0045358D">
        <w:t>вора, в связи с которым данное лицо было застраховано на основании пункта 1 статьи 4 Кодекса социального страхования;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b</w:t>
      </w:r>
      <w:r w:rsidRPr="0045358D">
        <w:t>)</w:t>
      </w:r>
      <w:r w:rsidRPr="0045358D">
        <w:tab/>
        <w:t>которые зарегистрированы в качестве безработных в соответс</w:t>
      </w:r>
      <w:r w:rsidRPr="0045358D">
        <w:t>т</w:t>
      </w:r>
      <w:r w:rsidRPr="0045358D">
        <w:t>вующем местном отделении Национального агентства занятости;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c</w:t>
      </w:r>
      <w:r w:rsidRPr="0045358D">
        <w:t>)</w:t>
      </w:r>
      <w:r w:rsidRPr="0045358D">
        <w:tab/>
        <w:t>которые не получают какую-либо пенсию;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d</w:t>
      </w:r>
      <w:r w:rsidRPr="0045358D">
        <w:t>)</w:t>
      </w:r>
      <w:r w:rsidRPr="0045358D">
        <w:tab/>
        <w:t>не выполняющие работу, в связи с которой они охвачены системой обязательного социал</w:t>
      </w:r>
      <w:r w:rsidRPr="0045358D">
        <w:t>ь</w:t>
      </w:r>
      <w:r w:rsidRPr="0045358D">
        <w:t>ного страхования от безработицы на основании статьи 4 Кодекса социального страхования.</w:t>
      </w:r>
    </w:p>
    <w:p w:rsidR="00516D69" w:rsidRPr="0045358D" w:rsidRDefault="00516D69" w:rsidP="00516D69">
      <w:pPr>
        <w:pStyle w:val="SingleTxtGR"/>
      </w:pPr>
      <w:r w:rsidRPr="0045358D">
        <w:t>89.</w:t>
      </w:r>
      <w:r w:rsidRPr="0045358D">
        <w:tab/>
        <w:t>Денежное пособие по безработице составляет 60% среднемесячного з</w:t>
      </w:r>
      <w:r w:rsidRPr="0045358D">
        <w:t>а</w:t>
      </w:r>
      <w:r w:rsidRPr="0045358D">
        <w:t>работка, с которого в течение последних девяти месяцев уплачивались взносы по социальному страхованию соответствующих лиц. Минимальные и макс</w:t>
      </w:r>
      <w:r w:rsidRPr="0045358D">
        <w:t>и</w:t>
      </w:r>
      <w:r w:rsidRPr="0045358D">
        <w:t>мальные размеры пособия по безработице ежегодно устанавливаются Зак</w:t>
      </w:r>
      <w:r w:rsidRPr="0045358D">
        <w:t>о</w:t>
      </w:r>
      <w:r w:rsidRPr="0045358D">
        <w:t>ном о бюджете государственного социального страхования. В 2007 году эти размеры составляли 90 и 180 болг. левов, в 2008 году – 100 и 200 болг. левов (статья 11 Закона о бюджете государственного соц</w:t>
      </w:r>
      <w:r w:rsidRPr="0045358D">
        <w:t>и</w:t>
      </w:r>
      <w:r w:rsidRPr="0045358D">
        <w:t>ального страхования).</w:t>
      </w:r>
    </w:p>
    <w:p w:rsidR="00516D69" w:rsidRPr="0045358D" w:rsidRDefault="00516D69" w:rsidP="00516D69">
      <w:pPr>
        <w:pStyle w:val="SingleTxtGR"/>
      </w:pPr>
      <w:r w:rsidRPr="0045358D">
        <w:t>90.</w:t>
      </w:r>
      <w:r w:rsidRPr="0045358D">
        <w:tab/>
        <w:t>В соответствии с подпунктом 1 пункта с) статьи 54 Кодекса социального страхования, количество месяцев выплаты денежного пособия по безработице в пределах, оговоренных в пункте а) статьи 54а Кодекса социального страхов</w:t>
      </w:r>
      <w:r w:rsidRPr="0045358D">
        <w:t>а</w:t>
      </w:r>
      <w:r w:rsidRPr="0045358D">
        <w:t>ния, варьируется в зависимости от стажа уплаты взносов в следующем соотн</w:t>
      </w:r>
      <w:r w:rsidRPr="0045358D">
        <w:t>о</w:t>
      </w:r>
      <w:r w:rsidRPr="0045358D">
        <w:t>шении: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4"/>
        <w:gridCol w:w="4146"/>
      </w:tblGrid>
      <w:tr w:rsidR="00516D69" w:rsidRPr="0045358D" w:rsidTr="008813C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69" w:rsidRPr="004B29FA" w:rsidRDefault="00516D69" w:rsidP="008813CC">
            <w:pPr>
              <w:pStyle w:val="SingleTxtGR"/>
              <w:ind w:left="0" w:right="0"/>
              <w:jc w:val="left"/>
              <w:rPr>
                <w:i/>
                <w:sz w:val="16"/>
                <w:szCs w:val="16"/>
                <w:lang w:val="en-US"/>
              </w:rPr>
            </w:pPr>
            <w:r w:rsidRPr="004B29FA">
              <w:rPr>
                <w:i/>
                <w:sz w:val="16"/>
                <w:szCs w:val="16"/>
              </w:rPr>
              <w:t>Стаж уплаты взн</w:t>
            </w:r>
            <w:r w:rsidRPr="004B29FA">
              <w:rPr>
                <w:i/>
                <w:sz w:val="16"/>
                <w:szCs w:val="16"/>
              </w:rPr>
              <w:t>о</w:t>
            </w:r>
            <w:r w:rsidRPr="004B29FA">
              <w:rPr>
                <w:i/>
                <w:sz w:val="16"/>
                <w:szCs w:val="16"/>
              </w:rPr>
              <w:t>сов</w:t>
            </w:r>
            <w:r w:rsidRPr="004B29FA">
              <w:rPr>
                <w:i/>
                <w:sz w:val="16"/>
                <w:szCs w:val="16"/>
                <w:lang w:val="en-US"/>
              </w:rPr>
              <w:t xml:space="preserve"> (</w:t>
            </w:r>
            <w:r w:rsidRPr="004B29FA">
              <w:rPr>
                <w:i/>
                <w:sz w:val="16"/>
                <w:szCs w:val="16"/>
              </w:rPr>
              <w:t>годы</w:t>
            </w:r>
            <w:r w:rsidRPr="004B29FA">
              <w:rPr>
                <w:i/>
                <w:sz w:val="16"/>
                <w:szCs w:val="16"/>
                <w:lang w:val="en-US"/>
              </w:rPr>
              <w:t>)</w:t>
            </w:r>
          </w:p>
        </w:tc>
        <w:tc>
          <w:tcPr>
            <w:tcW w:w="4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69" w:rsidRPr="004B29FA" w:rsidRDefault="00516D69" w:rsidP="008813CC">
            <w:pPr>
              <w:pStyle w:val="SingleTxtGR"/>
              <w:ind w:left="0" w:right="0"/>
              <w:jc w:val="right"/>
              <w:rPr>
                <w:i/>
                <w:sz w:val="16"/>
                <w:szCs w:val="16"/>
                <w:lang w:val="en-US"/>
              </w:rPr>
            </w:pPr>
            <w:r w:rsidRPr="004B29FA">
              <w:rPr>
                <w:i/>
                <w:sz w:val="16"/>
                <w:szCs w:val="16"/>
              </w:rPr>
              <w:t>Период выплаты пособия</w:t>
            </w:r>
            <w:r w:rsidRPr="004B29FA">
              <w:rPr>
                <w:i/>
                <w:sz w:val="16"/>
                <w:szCs w:val="16"/>
                <w:lang w:val="en-US"/>
              </w:rPr>
              <w:t xml:space="preserve"> (</w:t>
            </w:r>
            <w:r w:rsidRPr="004B29FA">
              <w:rPr>
                <w:i/>
                <w:sz w:val="16"/>
                <w:szCs w:val="16"/>
              </w:rPr>
              <w:t>мес</w:t>
            </w:r>
            <w:r w:rsidRPr="004B29FA">
              <w:rPr>
                <w:i/>
                <w:sz w:val="16"/>
                <w:szCs w:val="16"/>
              </w:rPr>
              <w:t>я</w:t>
            </w:r>
            <w:r w:rsidRPr="004B29FA">
              <w:rPr>
                <w:i/>
                <w:sz w:val="16"/>
                <w:szCs w:val="16"/>
              </w:rPr>
              <w:t>цы</w:t>
            </w:r>
            <w:r w:rsidRPr="004B29FA">
              <w:rPr>
                <w:i/>
                <w:sz w:val="16"/>
                <w:szCs w:val="16"/>
                <w:lang w:val="en-US"/>
              </w:rPr>
              <w:t>)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tcBorders>
              <w:top w:val="single" w:sz="12" w:space="0" w:color="auto"/>
            </w:tcBorders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</w:rPr>
              <w:t xml:space="preserve">До </w:t>
            </w:r>
            <w:r w:rsidRPr="0062202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1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4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От 3 до 5</w:t>
            </w:r>
          </w:p>
        </w:tc>
        <w:tc>
          <w:tcPr>
            <w:tcW w:w="4146" w:type="dxa"/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6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От 5 до 10</w:t>
            </w:r>
          </w:p>
        </w:tc>
        <w:tc>
          <w:tcPr>
            <w:tcW w:w="4146" w:type="dxa"/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8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От 10 до 15</w:t>
            </w:r>
          </w:p>
        </w:tc>
        <w:tc>
          <w:tcPr>
            <w:tcW w:w="4146" w:type="dxa"/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9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tcBorders>
              <w:bottom w:val="nil"/>
            </w:tcBorders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От 15 до 20</w:t>
            </w:r>
          </w:p>
        </w:tc>
        <w:tc>
          <w:tcPr>
            <w:tcW w:w="4146" w:type="dxa"/>
            <w:tcBorders>
              <w:bottom w:val="nil"/>
            </w:tcBorders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10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tcBorders>
              <w:top w:val="nil"/>
              <w:bottom w:val="nil"/>
            </w:tcBorders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От 20 до 25</w:t>
            </w:r>
          </w:p>
        </w:tc>
        <w:tc>
          <w:tcPr>
            <w:tcW w:w="414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11</w:t>
            </w:r>
          </w:p>
        </w:tc>
      </w:tr>
      <w:tr w:rsidR="00516D69" w:rsidRPr="0062202D" w:rsidTr="008813CC">
        <w:tblPrEx>
          <w:tblCellMar>
            <w:top w:w="0" w:type="dxa"/>
            <w:bottom w:w="0" w:type="dxa"/>
          </w:tblCellMar>
        </w:tblPrEx>
        <w:tc>
          <w:tcPr>
            <w:tcW w:w="3224" w:type="dxa"/>
            <w:tcBorders>
              <w:top w:val="nil"/>
            </w:tcBorders>
            <w:shd w:val="clear" w:color="auto" w:fill="auto"/>
          </w:tcPr>
          <w:p w:rsidR="00516D69" w:rsidRPr="0062202D" w:rsidRDefault="00516D69" w:rsidP="008813CC">
            <w:pPr>
              <w:pStyle w:val="SingleTxtGR"/>
              <w:spacing w:line="220" w:lineRule="exact"/>
              <w:ind w:left="0" w:right="0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Более 25</w:t>
            </w:r>
          </w:p>
        </w:tc>
        <w:tc>
          <w:tcPr>
            <w:tcW w:w="4146" w:type="dxa"/>
            <w:tcBorders>
              <w:top w:val="nil"/>
            </w:tcBorders>
            <w:shd w:val="clear" w:color="auto" w:fill="auto"/>
            <w:vAlign w:val="bottom"/>
          </w:tcPr>
          <w:p w:rsidR="00516D69" w:rsidRPr="0062202D" w:rsidRDefault="00516D69" w:rsidP="008813CC">
            <w:pPr>
              <w:pStyle w:val="SingleTxtGR"/>
              <w:spacing w:line="220" w:lineRule="exact"/>
              <w:ind w:right="144"/>
              <w:jc w:val="right"/>
              <w:rPr>
                <w:sz w:val="18"/>
                <w:szCs w:val="18"/>
                <w:lang w:val="en-US"/>
              </w:rPr>
            </w:pPr>
            <w:r w:rsidRPr="0062202D">
              <w:rPr>
                <w:sz w:val="18"/>
                <w:szCs w:val="18"/>
                <w:lang w:val="en-US"/>
              </w:rPr>
              <w:t>12</w:t>
            </w:r>
          </w:p>
        </w:tc>
      </w:tr>
    </w:tbl>
    <w:p w:rsidR="00516D69" w:rsidRPr="0059640C" w:rsidRDefault="00516D69" w:rsidP="00516D69">
      <w:pPr>
        <w:pStyle w:val="SingleTxtGR"/>
        <w:spacing w:before="240"/>
      </w:pPr>
      <w:r w:rsidRPr="0059640C">
        <w:t>91.</w:t>
      </w:r>
      <w:r w:rsidRPr="0059640C">
        <w:tab/>
        <w:t>Размер денежного пособия по безработице составляет 60 % среднемеся</w:t>
      </w:r>
      <w:r w:rsidRPr="0059640C">
        <w:t>ч</w:t>
      </w:r>
      <w:r w:rsidRPr="0059640C">
        <w:t>ного заработка, из которого соответствующее застрахованное лицо уплачивало взносы последние девять месяцев, однако он не может быть меньше минимал</w:t>
      </w:r>
      <w:r w:rsidRPr="0059640C">
        <w:t>ь</w:t>
      </w:r>
      <w:r w:rsidRPr="0059640C">
        <w:t>ного и больше максимального размера пособия по безработице (подпункт 1 пункта b) статьи 54 Кодекса социального страхования). Минимальный и макс</w:t>
      </w:r>
      <w:r w:rsidRPr="0059640C">
        <w:t>и</w:t>
      </w:r>
      <w:r w:rsidRPr="0059640C">
        <w:t xml:space="preserve">мальный размеры пособия по безработице ежегодно устанавливаются Законом о бюджете государственного социального страхования. В 2008 году эти суммы составляли 100 и 200 болг. левов. В целом этот размер является низким. </w:t>
      </w:r>
    </w:p>
    <w:p w:rsidR="00516D69" w:rsidRPr="0059640C" w:rsidRDefault="00516D69" w:rsidP="00516D69">
      <w:pPr>
        <w:pStyle w:val="SingleTxtGR"/>
      </w:pPr>
      <w:r w:rsidRPr="0059640C">
        <w:t>92.</w:t>
      </w:r>
      <w:r w:rsidRPr="0059640C">
        <w:tab/>
        <w:t xml:space="preserve">В 2006 году в Кодекс социального страхования были внесены дополнения (опубликованы в </w:t>
      </w:r>
      <w:r>
        <w:t>"</w:t>
      </w:r>
      <w:r w:rsidRPr="0059640C">
        <w:t>Дыржавном вестнике</w:t>
      </w:r>
      <w:r>
        <w:t>"</w:t>
      </w:r>
      <w:r w:rsidRPr="0059640C">
        <w:t xml:space="preserve"> № 105 за 2006 год, вступили в силу 1</w:t>
      </w:r>
      <w:r>
        <w:rPr>
          <w:lang w:val="en-US"/>
        </w:rPr>
        <w:t> </w:t>
      </w:r>
      <w:r w:rsidRPr="0059640C">
        <w:t>января 2007 года), предусматривавшие включение в статью 54 пункта i) о н</w:t>
      </w:r>
      <w:r w:rsidRPr="0059640C">
        <w:t>о</w:t>
      </w:r>
      <w:r w:rsidRPr="0059640C">
        <w:t>вых правах на пособие для длительно безработных (для лиц, которые зарегис</w:t>
      </w:r>
      <w:r w:rsidRPr="0059640C">
        <w:t>т</w:t>
      </w:r>
      <w:r w:rsidRPr="0059640C">
        <w:t>рированы в качестве безработных и остаются безработными более 12 месяцев). Это пособие соответствует минимальному месячному уровню (в 2008 году – 100 болг. левов). Оно может выплачиваться в течение периода, не превыша</w:t>
      </w:r>
      <w:r w:rsidRPr="0059640C">
        <w:t>ю</w:t>
      </w:r>
      <w:r w:rsidRPr="0059640C">
        <w:t>щего 30 месяцев (подпункт 3 пункта i) статьи 54 Кодекса социального страх</w:t>
      </w:r>
      <w:r w:rsidRPr="0059640C">
        <w:t>о</w:t>
      </w:r>
      <w:r w:rsidRPr="0059640C">
        <w:t>вания).</w:t>
      </w:r>
    </w:p>
    <w:p w:rsidR="00516D69" w:rsidRPr="0059640C" w:rsidRDefault="00516D69" w:rsidP="00516D69">
      <w:pPr>
        <w:pStyle w:val="H23GR"/>
      </w:pPr>
      <w:r w:rsidRPr="0059640C">
        <w:tab/>
        <w:t>2.</w:t>
      </w:r>
      <w:r w:rsidRPr="0059640C">
        <w:tab/>
        <w:t>Долгосрочное (пенсионное) социальное страхование</w:t>
      </w:r>
    </w:p>
    <w:p w:rsidR="00516D69" w:rsidRPr="0059640C" w:rsidRDefault="00516D69" w:rsidP="00516D69">
      <w:pPr>
        <w:pStyle w:val="SingleTxtGR"/>
      </w:pPr>
      <w:r w:rsidRPr="0059640C">
        <w:t>93.</w:t>
      </w:r>
      <w:r w:rsidRPr="0059640C">
        <w:tab/>
        <w:t>В соответствии с К</w:t>
      </w:r>
      <w:r w:rsidR="008B21B0">
        <w:t>одексом социального страхования</w:t>
      </w:r>
      <w:r w:rsidRPr="0059640C">
        <w:t xml:space="preserve"> начиная с 2000 года пенсионное страхование в Болгарии осуществляется в рамках так называемой трехуровневой структуры, которая включает:</w:t>
      </w:r>
    </w:p>
    <w:p w:rsidR="00516D69" w:rsidRPr="0059640C" w:rsidRDefault="00516D69" w:rsidP="00516D69">
      <w:pPr>
        <w:pStyle w:val="SingleTxtGR"/>
      </w:pPr>
      <w:r w:rsidRPr="0059640C">
        <w:tab/>
        <w:t>a)</w:t>
      </w:r>
      <w:r w:rsidRPr="0059640C">
        <w:tab/>
        <w:t>основное обязательное пенсионное страхование (статьи 68</w:t>
      </w:r>
      <w:r>
        <w:t>−</w:t>
      </w:r>
      <w:r w:rsidRPr="0059640C">
        <w:t xml:space="preserve">106 </w:t>
      </w:r>
      <w:r w:rsidR="008B21B0">
        <w:br/>
      </w:r>
      <w:r w:rsidRPr="0059640C">
        <w:t>К</w:t>
      </w:r>
      <w:r w:rsidRPr="0059640C">
        <w:t>о</w:t>
      </w:r>
      <w:r w:rsidRPr="0059640C">
        <w:t>декса социального страхования);</w:t>
      </w:r>
    </w:p>
    <w:p w:rsidR="00516D69" w:rsidRPr="0059640C" w:rsidRDefault="00516D69" w:rsidP="00516D69">
      <w:pPr>
        <w:pStyle w:val="SingleTxtGR"/>
      </w:pPr>
      <w:r w:rsidRPr="0059640C">
        <w:tab/>
        <w:t>b)</w:t>
      </w:r>
      <w:r w:rsidRPr="0059640C">
        <w:tab/>
        <w:t xml:space="preserve">дополнительное обязательное пенсионное страхование </w:t>
      </w:r>
      <w:r w:rsidR="008B21B0">
        <w:br/>
      </w:r>
      <w:r w:rsidRPr="0059640C">
        <w:t>(ст</w:t>
      </w:r>
      <w:r w:rsidRPr="0059640C">
        <w:t>а</w:t>
      </w:r>
      <w:r w:rsidRPr="0059640C">
        <w:t>тьи</w:t>
      </w:r>
      <w:r>
        <w:t> </w:t>
      </w:r>
      <w:r w:rsidRPr="0059640C">
        <w:t>120a</w:t>
      </w:r>
      <w:r>
        <w:t>−</w:t>
      </w:r>
      <w:r w:rsidRPr="0059640C">
        <w:t>203 Кодекса социального страхования);</w:t>
      </w:r>
    </w:p>
    <w:p w:rsidR="00516D69" w:rsidRPr="0059640C" w:rsidRDefault="00516D69" w:rsidP="00516D69">
      <w:pPr>
        <w:pStyle w:val="SingleTxtGR"/>
      </w:pPr>
      <w:r w:rsidRPr="0059640C">
        <w:tab/>
        <w:t>c)</w:t>
      </w:r>
      <w:r w:rsidRPr="0059640C">
        <w:tab/>
        <w:t xml:space="preserve">дополнительное добровольное пенсионное страхование </w:t>
      </w:r>
      <w:r w:rsidR="008B21B0">
        <w:br/>
      </w:r>
      <w:r w:rsidRPr="0059640C">
        <w:t>(ст</w:t>
      </w:r>
      <w:r w:rsidRPr="0059640C">
        <w:t>а</w:t>
      </w:r>
      <w:r w:rsidRPr="0059640C">
        <w:t>тьи</w:t>
      </w:r>
      <w:r>
        <w:t> </w:t>
      </w:r>
      <w:r w:rsidRPr="0059640C">
        <w:t>209</w:t>
      </w:r>
      <w:r>
        <w:t>−</w:t>
      </w:r>
      <w:r w:rsidRPr="0059640C">
        <w:t>259 Кодекса социального страхования).</w:t>
      </w:r>
    </w:p>
    <w:p w:rsidR="00516D69" w:rsidRPr="0059640C" w:rsidRDefault="00516D69" w:rsidP="00516D69">
      <w:pPr>
        <w:pStyle w:val="SingleTxtGR"/>
      </w:pPr>
      <w:r w:rsidRPr="0059640C">
        <w:t>Эти уровни кратко представлены ниже.</w:t>
      </w:r>
    </w:p>
    <w:p w:rsidR="00516D69" w:rsidRPr="0059640C" w:rsidRDefault="00516D69" w:rsidP="00516D69">
      <w:pPr>
        <w:pStyle w:val="H23GR"/>
      </w:pPr>
      <w:r w:rsidRPr="0059640C">
        <w:tab/>
        <w:t>3.</w:t>
      </w:r>
      <w:r w:rsidRPr="0059640C">
        <w:tab/>
        <w:t>Основное обязательное пенсионное страхование</w:t>
      </w:r>
    </w:p>
    <w:p w:rsidR="00516D69" w:rsidRPr="0059640C" w:rsidRDefault="00516D69" w:rsidP="00516D69">
      <w:pPr>
        <w:pStyle w:val="SingleTxtGR"/>
      </w:pPr>
      <w:r w:rsidRPr="0059640C">
        <w:t>94.</w:t>
      </w:r>
      <w:r w:rsidRPr="0059640C">
        <w:tab/>
        <w:t>Основное обязательное пенсионное страхование включает пенсионное страхование на случай старости, инвалидности и смерти. Оно осуществляется Национальным институтом социального страхования и предусматривает выпл</w:t>
      </w:r>
      <w:r w:rsidRPr="0059640C">
        <w:t>а</w:t>
      </w:r>
      <w:r w:rsidRPr="0059640C">
        <w:t>ту пособий и пенсионное обеспечение по старости, инвалидности и в случае потери кормильца (предоставляется членам семьи застрахованного лица, кот</w:t>
      </w:r>
      <w:r w:rsidRPr="0059640C">
        <w:t>о</w:t>
      </w:r>
      <w:r w:rsidRPr="0059640C">
        <w:t>рые при его жизни находились на его иждивении). Система основного обяз</w:t>
      </w:r>
      <w:r w:rsidRPr="0059640C">
        <w:t>а</w:t>
      </w:r>
      <w:r w:rsidRPr="0059640C">
        <w:t>тельного пенсионного страхования распространяется на всех застрахованных лиц, занимающихся трудовой деятельностью, независимо от статуса и вида этой деятельности: на промышленных и офисных работников, на государстве</w:t>
      </w:r>
      <w:r w:rsidRPr="0059640C">
        <w:t>н</w:t>
      </w:r>
      <w:r w:rsidRPr="0059640C">
        <w:t>ных должностных лиц и служащих в целом, индивидуальных предпринимат</w:t>
      </w:r>
      <w:r w:rsidRPr="0059640C">
        <w:t>е</w:t>
      </w:r>
      <w:r w:rsidRPr="0059640C">
        <w:t xml:space="preserve">лей, лиц свободных профессий и других застрахованных лиц, охватываемых статьей 4 Кодекса социального страхования. </w:t>
      </w:r>
    </w:p>
    <w:p w:rsidR="00516D69" w:rsidRPr="0059640C" w:rsidRDefault="00516D69" w:rsidP="00516D69">
      <w:pPr>
        <w:pStyle w:val="SingleTxtGR"/>
      </w:pPr>
      <w:r w:rsidRPr="0059640C">
        <w:t>95.</w:t>
      </w:r>
      <w:r w:rsidRPr="0059640C">
        <w:tab/>
        <w:t>Страховые пенсии и пенсии по старости представляют собой основные виды пенсионного обеспечения в системе основного обязательного пенсионн</w:t>
      </w:r>
      <w:r w:rsidRPr="0059640C">
        <w:t>о</w:t>
      </w:r>
      <w:r w:rsidRPr="0059640C">
        <w:t>го страхования. Из-за серьезных демографических проблем, с которыми Болг</w:t>
      </w:r>
      <w:r w:rsidRPr="0059640C">
        <w:t>а</w:t>
      </w:r>
      <w:r w:rsidRPr="0059640C">
        <w:t>рия сталкивалась в переходный период, снижения рождаемости и старения н</w:t>
      </w:r>
      <w:r w:rsidRPr="0059640C">
        <w:t>а</w:t>
      </w:r>
      <w:r w:rsidRPr="0059640C">
        <w:t>селения количество таких пенсий и получающих их лиц в Болгарии велико: на их долю приходится примерно 70-75% всех пенсий. Динамика численности пенсий этой категории за последние годы была следующей: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685"/>
      </w:tblGrid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2001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1 879 381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2005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1 682 006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nil"/>
              <w:bottom w:val="nil"/>
            </w:tcBorders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2002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1 844 405</w:t>
            </w:r>
          </w:p>
        </w:tc>
        <w:tc>
          <w:tcPr>
            <w:tcW w:w="368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2006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1 652 143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nil"/>
            </w:tcBorders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2003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1 796 930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2007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1 633 076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2004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1 742 254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 xml:space="preserve">2008 </w:t>
            </w:r>
            <w:r w:rsidRPr="007C4DD8">
              <w:rPr>
                <w:sz w:val="18"/>
                <w:szCs w:val="18"/>
              </w:rPr>
              <w:t>год</w:t>
            </w:r>
            <w:r w:rsidRPr="007C4DD8">
              <w:rPr>
                <w:sz w:val="18"/>
                <w:szCs w:val="18"/>
                <w:lang w:val="en-US"/>
              </w:rPr>
              <w:t xml:space="preserve"> (</w:t>
            </w:r>
            <w:r w:rsidRPr="007C4DD8">
              <w:rPr>
                <w:sz w:val="18"/>
                <w:szCs w:val="18"/>
              </w:rPr>
              <w:t>первая половина</w:t>
            </w:r>
            <w:r w:rsidRPr="007C4DD8">
              <w:rPr>
                <w:sz w:val="18"/>
                <w:szCs w:val="18"/>
                <w:lang w:val="en-US"/>
              </w:rPr>
              <w:t>): 1 621 663</w:t>
            </w:r>
            <w:r w:rsidRPr="007C4DD8">
              <w:rPr>
                <w:sz w:val="18"/>
                <w:szCs w:val="18"/>
                <w:vertAlign w:val="superscript"/>
                <w:lang w:val="en-US"/>
              </w:rPr>
              <w:footnoteReference w:id="33"/>
            </w:r>
          </w:p>
        </w:tc>
      </w:tr>
    </w:tbl>
    <w:p w:rsidR="00516D69" w:rsidRPr="0045358D" w:rsidRDefault="00516D69" w:rsidP="00516D69">
      <w:pPr>
        <w:pStyle w:val="SingleTxtGR"/>
        <w:spacing w:before="240"/>
      </w:pPr>
      <w:r w:rsidRPr="0045358D">
        <w:t>96.</w:t>
      </w:r>
      <w:r w:rsidRPr="0045358D">
        <w:tab/>
        <w:t>Страховые пенсии и пенсии по старости являются наиболее распростр</w:t>
      </w:r>
      <w:r w:rsidRPr="0045358D">
        <w:t>а</w:t>
      </w:r>
      <w:r w:rsidRPr="0045358D">
        <w:t>ненными видами пенсий, выплачиваемых при наступлении старости – вида риска, который охватывается социальным страхованием. Право на получение такой пенсии наступает при соблюдении двух условий: а) достижения пред</w:t>
      </w:r>
      <w:r w:rsidRPr="0045358D">
        <w:t>у</w:t>
      </w:r>
      <w:r w:rsidRPr="0045358D">
        <w:t xml:space="preserve">смотренного возраста (63 года для мужчин и 60 лет для женщин); и </w:t>
      </w:r>
      <w:r w:rsidRPr="0045358D">
        <w:rPr>
          <w:lang w:val="en-US"/>
        </w:rPr>
        <w:t>b</w:t>
      </w:r>
      <w:r w:rsidRPr="0045358D">
        <w:t>) накопл</w:t>
      </w:r>
      <w:r w:rsidRPr="0045358D">
        <w:t>е</w:t>
      </w:r>
      <w:r w:rsidRPr="0045358D">
        <w:t>ния соответствующего общего числа пунктов. Общее число пунктов – это су</w:t>
      </w:r>
      <w:r w:rsidRPr="0045358D">
        <w:t>м</w:t>
      </w:r>
      <w:r w:rsidRPr="0045358D">
        <w:t>ма, которая складывается из возраста застрахованного лица и количества лет его стажа уплаты взносов. Стаж уплаты взносов исчисляется количес</w:t>
      </w:r>
      <w:r w:rsidRPr="0045358D">
        <w:t>т</w:t>
      </w:r>
      <w:r w:rsidRPr="0045358D">
        <w:t>вом лет, в течение которых застрахованное лицо занималось трудовой деятельностью и в течение которых за него уплачивались или начислялись взносы в систему соц</w:t>
      </w:r>
      <w:r w:rsidRPr="0045358D">
        <w:t>и</w:t>
      </w:r>
      <w:r w:rsidRPr="0045358D">
        <w:t>ального страхования. Минимальное общее число пунктов, необходимое для приобретения пенсионных прав, составляет 100 для мужчин (например, при возрасте 63 года и стаже уплаты взносов 37 лет) и 94 для женщин (например, при во</w:t>
      </w:r>
      <w:r w:rsidRPr="0045358D">
        <w:t>з</w:t>
      </w:r>
      <w:r w:rsidRPr="0045358D">
        <w:t xml:space="preserve">расте 60 лет и стаже уплаты взносов 34 года). </w:t>
      </w:r>
    </w:p>
    <w:p w:rsidR="00516D69" w:rsidRPr="0045358D" w:rsidRDefault="00516D69" w:rsidP="00516D69">
      <w:pPr>
        <w:pStyle w:val="SingleTxtGR"/>
      </w:pPr>
      <w:r w:rsidRPr="0045358D">
        <w:t>97.</w:t>
      </w:r>
      <w:r w:rsidRPr="0045358D">
        <w:tab/>
        <w:t>Размер страховой пенсии и пенсии по старости рассчитывается на основе общего числа пунктов и суммы заработка, с которой уплачивались страховые взносы участника системы социального страхов</w:t>
      </w:r>
      <w:r w:rsidRPr="0045358D">
        <w:t>а</w:t>
      </w:r>
      <w:r w:rsidRPr="0045358D">
        <w:t xml:space="preserve">ния. </w:t>
      </w:r>
    </w:p>
    <w:p w:rsidR="00516D69" w:rsidRPr="0045358D" w:rsidRDefault="00516D69" w:rsidP="00516D69">
      <w:pPr>
        <w:pStyle w:val="SingleTxtGR"/>
      </w:pPr>
      <w:r w:rsidRPr="0045358D">
        <w:t>98.</w:t>
      </w:r>
      <w:r w:rsidRPr="0045358D">
        <w:tab/>
        <w:t>Расходы средств бюджета государственного социального страхования на выплату страховых пенсий и пенсий по старости составляют основную часть государственных расходов по социальному страхованию: на их долю приходи</w:t>
      </w:r>
      <w:r w:rsidRPr="0045358D">
        <w:t>т</w:t>
      </w:r>
      <w:r w:rsidRPr="0045358D">
        <w:t xml:space="preserve">ся 80% бюджета государственного социального страхования. </w:t>
      </w:r>
    </w:p>
    <w:p w:rsidR="00516D69" w:rsidRPr="0045358D" w:rsidRDefault="00516D69" w:rsidP="00516D69">
      <w:pPr>
        <w:pStyle w:val="SingleTxtGR"/>
      </w:pPr>
      <w:r w:rsidRPr="0045358D">
        <w:t>99.</w:t>
      </w:r>
      <w:r w:rsidRPr="0045358D">
        <w:tab/>
        <w:t>За последние семь лет среднемесячный размер страховых пенсий и пе</w:t>
      </w:r>
      <w:r w:rsidRPr="0045358D">
        <w:t>н</w:t>
      </w:r>
      <w:r w:rsidRPr="0045358D">
        <w:t>сий по старости удвоился и имел следующую динамику: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7"/>
        <w:gridCol w:w="4533"/>
      </w:tblGrid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2837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2001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95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33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  <w:tc>
          <w:tcPr>
            <w:tcW w:w="4533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2005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</w:t>
            </w:r>
            <w:r w:rsidRPr="007C4DD8">
              <w:rPr>
                <w:sz w:val="18"/>
                <w:szCs w:val="18"/>
              </w:rPr>
              <w:t xml:space="preserve"> </w:t>
            </w:r>
            <w:r w:rsidRPr="007C4DD8">
              <w:rPr>
                <w:sz w:val="18"/>
                <w:szCs w:val="18"/>
                <w:lang w:val="en-US"/>
              </w:rPr>
              <w:t>138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75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2837" w:type="dxa"/>
            <w:tcBorders>
              <w:top w:val="nil"/>
              <w:bottom w:val="nil"/>
            </w:tcBorders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2002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105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5</w:t>
            </w:r>
            <w:r w:rsidRPr="007C4DD8">
              <w:rPr>
                <w:sz w:val="18"/>
                <w:szCs w:val="18"/>
              </w:rPr>
              <w:t>1 болг. левов</w:t>
            </w:r>
          </w:p>
        </w:tc>
        <w:tc>
          <w:tcPr>
            <w:tcW w:w="453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2006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156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70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2837" w:type="dxa"/>
            <w:tcBorders>
              <w:top w:val="nil"/>
            </w:tcBorders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2003</w:t>
            </w:r>
            <w:r w:rsidRPr="007C4DD8">
              <w:rPr>
                <w:sz w:val="18"/>
                <w:szCs w:val="18"/>
              </w:rPr>
              <w:t>год</w:t>
            </w:r>
            <w:r w:rsidRPr="007C4DD8">
              <w:rPr>
                <w:sz w:val="18"/>
                <w:szCs w:val="18"/>
                <w:lang w:val="en-US"/>
              </w:rPr>
              <w:t>: 114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13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  <w:tc>
          <w:tcPr>
            <w:tcW w:w="4533" w:type="dxa"/>
            <w:tcBorders>
              <w:top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2007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177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23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</w:tr>
      <w:tr w:rsidR="00516D69" w:rsidRPr="0045358D" w:rsidTr="008813CC">
        <w:tblPrEx>
          <w:tblCellMar>
            <w:top w:w="0" w:type="dxa"/>
            <w:bottom w:w="0" w:type="dxa"/>
          </w:tblCellMar>
        </w:tblPrEx>
        <w:tc>
          <w:tcPr>
            <w:tcW w:w="2837" w:type="dxa"/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  <w:lang w:val="en-US"/>
              </w:rPr>
              <w:t>2004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128</w:t>
            </w:r>
            <w:r w:rsidRPr="007C4DD8">
              <w:rPr>
                <w:sz w:val="18"/>
                <w:szCs w:val="18"/>
              </w:rPr>
              <w:t>,</w:t>
            </w:r>
            <w:r w:rsidRPr="007C4DD8">
              <w:rPr>
                <w:sz w:val="18"/>
                <w:szCs w:val="18"/>
                <w:lang w:val="en-US"/>
              </w:rPr>
              <w:t>57</w:t>
            </w:r>
            <w:r w:rsidRPr="007C4DD8">
              <w:rPr>
                <w:sz w:val="18"/>
                <w:szCs w:val="18"/>
              </w:rPr>
              <w:t xml:space="preserve"> болг. левов</w:t>
            </w:r>
          </w:p>
        </w:tc>
        <w:tc>
          <w:tcPr>
            <w:tcW w:w="4533" w:type="dxa"/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</w:rPr>
            </w:pPr>
            <w:r w:rsidRPr="007C4DD8">
              <w:rPr>
                <w:sz w:val="18"/>
                <w:szCs w:val="18"/>
              </w:rPr>
              <w:t>2008 год (первая половина): 190,64 болг. л</w:t>
            </w:r>
            <w:r w:rsidRPr="007C4DD8">
              <w:rPr>
                <w:sz w:val="18"/>
                <w:szCs w:val="18"/>
              </w:rPr>
              <w:t>е</w:t>
            </w:r>
            <w:r w:rsidRPr="007C4DD8">
              <w:rPr>
                <w:sz w:val="18"/>
                <w:szCs w:val="18"/>
              </w:rPr>
              <w:t>вов</w:t>
            </w:r>
            <w:r w:rsidRPr="007C4DD8">
              <w:rPr>
                <w:sz w:val="18"/>
                <w:szCs w:val="18"/>
                <w:vertAlign w:val="superscript"/>
                <w:lang w:val="en-US"/>
              </w:rPr>
              <w:footnoteReference w:id="34"/>
            </w:r>
          </w:p>
        </w:tc>
      </w:tr>
    </w:tbl>
    <w:p w:rsidR="00516D69" w:rsidRPr="0045358D" w:rsidRDefault="00516D69" w:rsidP="00516D69">
      <w:pPr>
        <w:pStyle w:val="SingleTxtGR"/>
        <w:spacing w:before="240"/>
      </w:pPr>
      <w:r w:rsidRPr="0045358D">
        <w:t>100.</w:t>
      </w:r>
      <w:r w:rsidRPr="0045358D">
        <w:tab/>
      </w:r>
      <w:r w:rsidRPr="0045358D">
        <w:rPr>
          <w:i/>
        </w:rPr>
        <w:t>Пенсии по инвалидности</w:t>
      </w:r>
      <w:r w:rsidRPr="0045358D">
        <w:t>. Эти пенсии предоставляются в случае нетруд</w:t>
      </w:r>
      <w:r w:rsidRPr="0045358D">
        <w:t>о</w:t>
      </w:r>
      <w:r w:rsidRPr="0045358D">
        <w:t>способности, наступи</w:t>
      </w:r>
      <w:r w:rsidRPr="0045358D">
        <w:t>в</w:t>
      </w:r>
      <w:r w:rsidRPr="0045358D">
        <w:t>шей в результате общего заболевания, трудового увечья или профессионального заболевания (статьи 71–78 Кодекса социального стр</w:t>
      </w:r>
      <w:r w:rsidRPr="0045358D">
        <w:t>а</w:t>
      </w:r>
      <w:r w:rsidRPr="0045358D">
        <w:t>хования). Нетрудоспособность, при которой выплачивается пенсия по инвали</w:t>
      </w:r>
      <w:r w:rsidRPr="0045358D">
        <w:t>д</w:t>
      </w:r>
      <w:r w:rsidRPr="0045358D">
        <w:t>ности, означает потерю трудоспособности на 50% и более (статья 72 Кодекса социального стр</w:t>
      </w:r>
      <w:r w:rsidRPr="0045358D">
        <w:t>а</w:t>
      </w:r>
      <w:r w:rsidRPr="0045358D">
        <w:t>хования). Ее наступление подтверждается органами по оценке трудоспособности – Территориальной экспертно-медицинской комиссией и Н</w:t>
      </w:r>
      <w:r w:rsidRPr="0045358D">
        <w:t>а</w:t>
      </w:r>
      <w:r w:rsidRPr="0045358D">
        <w:t>циональной экспертно-медицинской комиссией. Инвалидность подразделяется на три группы в зависимости от степени нетрудоспособности:</w:t>
      </w:r>
    </w:p>
    <w:p w:rsidR="00516D69" w:rsidRPr="00172260" w:rsidRDefault="00516D69" w:rsidP="00516D69">
      <w:pPr>
        <w:pStyle w:val="SingleTxtGR"/>
      </w:pPr>
      <w:r w:rsidRPr="00516D69">
        <w:tab/>
      </w:r>
      <w:r>
        <w:rPr>
          <w:lang w:val="en-US"/>
        </w:rPr>
        <w:t>a</w:t>
      </w:r>
      <w:r w:rsidRPr="00172260">
        <w:t>)</w:t>
      </w:r>
      <w:r w:rsidRPr="00172260">
        <w:tab/>
      </w:r>
      <w:r w:rsidRPr="0045358D">
        <w:t xml:space="preserve">от </w:t>
      </w:r>
      <w:r w:rsidRPr="00172260">
        <w:t xml:space="preserve">50 </w:t>
      </w:r>
      <w:r w:rsidRPr="0045358D">
        <w:t>до</w:t>
      </w:r>
      <w:r w:rsidRPr="00172260">
        <w:t xml:space="preserve"> 70</w:t>
      </w:r>
      <w:r w:rsidRPr="0045358D">
        <w:t>,</w:t>
      </w:r>
      <w:r w:rsidRPr="00172260">
        <w:t xml:space="preserve">99 % </w:t>
      </w:r>
      <w:r w:rsidRPr="0045358D">
        <w:t>потери трудоспособности</w:t>
      </w:r>
      <w:r w:rsidRPr="00172260">
        <w:t>;</w:t>
      </w:r>
    </w:p>
    <w:p w:rsidR="00516D69" w:rsidRPr="00172260" w:rsidRDefault="00516D69" w:rsidP="00516D69">
      <w:pPr>
        <w:pStyle w:val="SingleTxtGR"/>
      </w:pPr>
      <w:r w:rsidRPr="00516D69">
        <w:tab/>
      </w:r>
      <w:r>
        <w:rPr>
          <w:lang w:val="en-US"/>
        </w:rPr>
        <w:t>b</w:t>
      </w:r>
      <w:r w:rsidRPr="00172260">
        <w:t>)</w:t>
      </w:r>
      <w:r w:rsidRPr="00172260">
        <w:tab/>
      </w:r>
      <w:r w:rsidRPr="0045358D">
        <w:t xml:space="preserve">от </w:t>
      </w:r>
      <w:r w:rsidRPr="00172260">
        <w:t xml:space="preserve">71 </w:t>
      </w:r>
      <w:r w:rsidRPr="0045358D">
        <w:t>до</w:t>
      </w:r>
      <w:r w:rsidRPr="00172260">
        <w:t xml:space="preserve"> 90 % </w:t>
      </w:r>
      <w:r w:rsidRPr="0045358D">
        <w:t>потери трудоспособности</w:t>
      </w:r>
      <w:r w:rsidRPr="00172260">
        <w:t>;</w:t>
      </w:r>
    </w:p>
    <w:p w:rsidR="00516D69" w:rsidRPr="00172260" w:rsidRDefault="00516D69" w:rsidP="00516D69">
      <w:pPr>
        <w:pStyle w:val="SingleTxtGR"/>
      </w:pPr>
      <w:r w:rsidRPr="00516D69">
        <w:tab/>
      </w:r>
      <w:r>
        <w:rPr>
          <w:lang w:val="en-US"/>
        </w:rPr>
        <w:t>c</w:t>
      </w:r>
      <w:r w:rsidRPr="00516D69">
        <w:t>)</w:t>
      </w:r>
      <w:r w:rsidRPr="00516D69">
        <w:tab/>
      </w:r>
      <w:r w:rsidRPr="0045358D">
        <w:t>более</w:t>
      </w:r>
      <w:r w:rsidRPr="00172260">
        <w:t xml:space="preserve"> 90 % </w:t>
      </w:r>
      <w:r w:rsidRPr="0045358D">
        <w:t>потери трудоспособности</w:t>
      </w:r>
      <w:r w:rsidRPr="00172260">
        <w:t>.</w:t>
      </w:r>
    </w:p>
    <w:p w:rsidR="00516D69" w:rsidRPr="0045358D" w:rsidRDefault="00516D69" w:rsidP="00516D69">
      <w:pPr>
        <w:pStyle w:val="SingleTxtGR"/>
      </w:pPr>
      <w:r w:rsidRPr="0045358D">
        <w:t>101.</w:t>
      </w:r>
      <w:r w:rsidRPr="0045358D">
        <w:tab/>
        <w:t>Пенсии по инвалидности вследствие общего заболевания предоставляю</w:t>
      </w:r>
      <w:r w:rsidRPr="0045358D">
        <w:t>т</w:t>
      </w:r>
      <w:r w:rsidRPr="0045358D">
        <w:t>ся при потере трудоспособности в одной из указанных выше степеней при у</w:t>
      </w:r>
      <w:r w:rsidRPr="0045358D">
        <w:t>с</w:t>
      </w:r>
      <w:r w:rsidRPr="0045358D">
        <w:t>ловии накопления минимального стажа уплаты страховых взносов: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a</w:t>
      </w:r>
      <w:r w:rsidRPr="00E27E76">
        <w:t>)</w:t>
      </w:r>
      <w:r w:rsidRPr="00E27E76">
        <w:tab/>
      </w:r>
      <w:r w:rsidRPr="0045358D">
        <w:t>лицам, не достигшим возраста 20 лет, лицам с врожденной утратой зрения и лицам, утратившим зрение до начала трудовой деятельности, стажа уплаты взносов не тр</w:t>
      </w:r>
      <w:r w:rsidRPr="0045358D">
        <w:t>е</w:t>
      </w:r>
      <w:r w:rsidRPr="0045358D">
        <w:t>буется;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b</w:t>
      </w:r>
      <w:r w:rsidRPr="00E27E76">
        <w:t>)</w:t>
      </w:r>
      <w:r w:rsidRPr="00E27E76">
        <w:tab/>
      </w:r>
      <w:r w:rsidRPr="0045358D">
        <w:t>застрахованным лицам, не достигшим возраста 25 лет, необходимо иметь один год стажа уплаты взносов;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c</w:t>
      </w:r>
      <w:r w:rsidRPr="00E27E76">
        <w:t>)</w:t>
      </w:r>
      <w:r w:rsidRPr="00E27E76">
        <w:tab/>
      </w:r>
      <w:r w:rsidRPr="0045358D">
        <w:t>застрахованным лицам, не достигшим возраста 30 лет, необходимо иметь три года стажа уплаты взносов;</w:t>
      </w:r>
    </w:p>
    <w:p w:rsidR="00516D69" w:rsidRPr="0045358D" w:rsidRDefault="00516D69" w:rsidP="00516D69">
      <w:pPr>
        <w:pStyle w:val="SingleTxtGR"/>
      </w:pPr>
      <w:r w:rsidRPr="00E27E76">
        <w:tab/>
      </w:r>
      <w:r>
        <w:rPr>
          <w:lang w:val="en-US"/>
        </w:rPr>
        <w:t>d</w:t>
      </w:r>
      <w:r w:rsidRPr="00E27E76">
        <w:t>)</w:t>
      </w:r>
      <w:r w:rsidRPr="00E27E76">
        <w:tab/>
      </w:r>
      <w:r w:rsidRPr="0045358D">
        <w:t>застрахованным лицам, достигшим возраста 30 лет, необходимо иметь пять лет стажа уплаты взносов.</w:t>
      </w:r>
    </w:p>
    <w:p w:rsidR="00516D69" w:rsidRPr="0045358D" w:rsidRDefault="00516D69" w:rsidP="00516D69">
      <w:pPr>
        <w:pStyle w:val="SingleTxtGR"/>
      </w:pPr>
      <w:r w:rsidRPr="0045358D">
        <w:t>Для назначения пенсий в связи с трудовым увечьем или профессиональным з</w:t>
      </w:r>
      <w:r w:rsidRPr="0045358D">
        <w:t>а</w:t>
      </w:r>
      <w:r w:rsidRPr="0045358D">
        <w:t>болеванием никакого ст</w:t>
      </w:r>
      <w:r w:rsidRPr="0045358D">
        <w:t>а</w:t>
      </w:r>
      <w:r w:rsidRPr="0045358D">
        <w:t>жа уплаты взносов не требуется.</w:t>
      </w:r>
    </w:p>
    <w:p w:rsidR="00516D69" w:rsidRPr="0045358D" w:rsidRDefault="00516D69" w:rsidP="00516D69">
      <w:pPr>
        <w:pStyle w:val="SingleTxtGR"/>
      </w:pPr>
      <w:r w:rsidRPr="0045358D">
        <w:t>102.</w:t>
      </w:r>
      <w:r w:rsidRPr="0045358D">
        <w:tab/>
        <w:t>Размер пенсии рассчитывается в зависимости от степени утраты труд</w:t>
      </w:r>
      <w:r w:rsidRPr="0045358D">
        <w:t>о</w:t>
      </w:r>
      <w:r w:rsidRPr="0045358D">
        <w:t>способности (см. пункт 99 выше), стажа уплаты взносов застрахованным лицом и величины заработка, из которого уплачивались или начислялись взносы в систему социального страхования (статья 79 Кодекса социального страхов</w:t>
      </w:r>
      <w:r w:rsidRPr="0045358D">
        <w:t>а</w:t>
      </w:r>
      <w:r w:rsidRPr="0045358D">
        <w:t xml:space="preserve">ния). </w:t>
      </w:r>
    </w:p>
    <w:p w:rsidR="00516D69" w:rsidRPr="0045358D" w:rsidRDefault="00516D69" w:rsidP="00516D69">
      <w:pPr>
        <w:pStyle w:val="SingleTxtGR"/>
      </w:pPr>
      <w:r w:rsidRPr="0045358D">
        <w:t>103.</w:t>
      </w:r>
      <w:r w:rsidRPr="0045358D">
        <w:tab/>
        <w:t>За отчетный период наблюдалась следующая динамика общего числа лиц, получающих пенсию по инвалидности: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685"/>
      </w:tblGrid>
      <w:tr w:rsidR="00516D69" w:rsidRPr="007C4DD8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2001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239 247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2005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422 123</w:t>
            </w:r>
          </w:p>
        </w:tc>
      </w:tr>
      <w:tr w:rsidR="00516D69" w:rsidRPr="007C4DD8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tcBorders>
              <w:top w:val="nil"/>
            </w:tcBorders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2002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268 025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2006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432 905</w:t>
            </w:r>
          </w:p>
        </w:tc>
      </w:tr>
      <w:tr w:rsidR="00516D69" w:rsidRPr="007C4DD8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2003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313 597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2007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>: 429 731</w:t>
            </w:r>
          </w:p>
        </w:tc>
      </w:tr>
      <w:tr w:rsidR="00516D69" w:rsidRPr="007C4DD8" w:rsidTr="008813CC">
        <w:tblPrEx>
          <w:tblCellMar>
            <w:top w:w="0" w:type="dxa"/>
            <w:bottom w:w="0" w:type="dxa"/>
          </w:tblCellMar>
        </w:tblPrEx>
        <w:tc>
          <w:tcPr>
            <w:tcW w:w="3685" w:type="dxa"/>
            <w:shd w:val="clear" w:color="auto" w:fill="auto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2004</w:t>
            </w:r>
            <w:r w:rsidRPr="007C4DD8">
              <w:rPr>
                <w:sz w:val="18"/>
                <w:szCs w:val="18"/>
              </w:rPr>
              <w:t xml:space="preserve"> год:</w:t>
            </w:r>
            <w:r w:rsidRPr="007C4DD8">
              <w:rPr>
                <w:sz w:val="18"/>
                <w:szCs w:val="18"/>
                <w:lang w:val="en-US"/>
              </w:rPr>
              <w:t xml:space="preserve"> 366 171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16D69" w:rsidRPr="007C4DD8" w:rsidRDefault="00516D69" w:rsidP="008813CC">
            <w:pPr>
              <w:spacing w:before="40" w:after="80" w:line="220" w:lineRule="exact"/>
              <w:rPr>
                <w:sz w:val="18"/>
                <w:szCs w:val="18"/>
                <w:lang w:val="en-US"/>
              </w:rPr>
            </w:pPr>
            <w:r w:rsidRPr="007C4DD8">
              <w:rPr>
                <w:sz w:val="18"/>
                <w:szCs w:val="18"/>
                <w:lang w:val="en-US"/>
              </w:rPr>
              <w:t>2008</w:t>
            </w:r>
            <w:r w:rsidRPr="007C4DD8">
              <w:rPr>
                <w:sz w:val="18"/>
                <w:szCs w:val="18"/>
              </w:rPr>
              <w:t xml:space="preserve"> год</w:t>
            </w:r>
            <w:r w:rsidRPr="007C4DD8">
              <w:rPr>
                <w:sz w:val="18"/>
                <w:szCs w:val="18"/>
                <w:lang w:val="en-US"/>
              </w:rPr>
              <w:t xml:space="preserve"> (</w:t>
            </w:r>
            <w:r w:rsidRPr="007C4DD8">
              <w:rPr>
                <w:sz w:val="18"/>
                <w:szCs w:val="18"/>
              </w:rPr>
              <w:t>первая половина</w:t>
            </w:r>
            <w:r w:rsidRPr="007C4DD8">
              <w:rPr>
                <w:sz w:val="18"/>
                <w:szCs w:val="18"/>
                <w:lang w:val="en-US"/>
              </w:rPr>
              <w:t>): 425 536</w:t>
            </w:r>
            <w:r w:rsidRPr="007C4DD8">
              <w:rPr>
                <w:sz w:val="18"/>
                <w:szCs w:val="18"/>
                <w:vertAlign w:val="superscript"/>
                <w:lang w:val="en-US"/>
              </w:rPr>
              <w:footnoteReference w:id="35"/>
            </w:r>
          </w:p>
        </w:tc>
      </w:tr>
    </w:tbl>
    <w:p w:rsidR="00516D69" w:rsidRPr="0045358D" w:rsidRDefault="00516D69" w:rsidP="00516D69">
      <w:pPr>
        <w:pStyle w:val="SingleTxtGR"/>
        <w:spacing w:before="240"/>
      </w:pPr>
      <w:r w:rsidRPr="0045358D">
        <w:t>104.</w:t>
      </w:r>
      <w:r w:rsidRPr="0045358D">
        <w:tab/>
        <w:t>Средний размер пенсий по инвалидности варьируется в зависимости от причины инвалидности – общего заболевания, трудового увечья или профе</w:t>
      </w:r>
      <w:r w:rsidRPr="0045358D">
        <w:t>с</w:t>
      </w:r>
      <w:r w:rsidRPr="0045358D">
        <w:t>сионального заболевания. Средний размер пенсий по инвалидности в связи с трудовым увечьем или профессиональным заболеванием значительно выше ввиду профессионального характера этих рисков. В период 2001</w:t>
      </w:r>
      <w:r>
        <w:t>−</w:t>
      </w:r>
      <w:r w:rsidRPr="0045358D">
        <w:t>2007 годов динамика роста размера среднемесячных пенсий по инвалидности была сл</w:t>
      </w:r>
      <w:r w:rsidRPr="0045358D">
        <w:t>е</w:t>
      </w:r>
      <w:r w:rsidRPr="0045358D">
        <w:t>дующей: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192"/>
        <w:gridCol w:w="2029"/>
        <w:gridCol w:w="2149"/>
      </w:tblGrid>
      <w:tr w:rsidR="00516D69" w:rsidRPr="002A5749" w:rsidTr="002A574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bottom w:val="single" w:sz="12" w:space="0" w:color="auto"/>
            </w:tcBorders>
            <w:shd w:val="clear" w:color="auto" w:fill="auto"/>
          </w:tcPr>
          <w:p w:rsidR="00516D69" w:rsidRPr="002A5749" w:rsidRDefault="00516D69" w:rsidP="002A5749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6D69" w:rsidRPr="002A5749" w:rsidRDefault="00516D69" w:rsidP="002A57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A5749">
              <w:rPr>
                <w:i/>
                <w:sz w:val="16"/>
              </w:rPr>
              <w:t>Общее заболевание</w:t>
            </w:r>
            <w:r w:rsidRPr="002A5749">
              <w:rPr>
                <w:i/>
                <w:sz w:val="16"/>
              </w:rPr>
              <w:br/>
              <w:t>(в болг. левах)</w:t>
            </w:r>
          </w:p>
        </w:tc>
        <w:tc>
          <w:tcPr>
            <w:tcW w:w="2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6D69" w:rsidRPr="002A5749" w:rsidRDefault="00516D69" w:rsidP="002A5749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A5749">
              <w:rPr>
                <w:i/>
                <w:sz w:val="16"/>
              </w:rPr>
              <w:t>Трудовое увечье и профе</w:t>
            </w:r>
            <w:r w:rsidRPr="002A5749">
              <w:rPr>
                <w:i/>
                <w:sz w:val="16"/>
              </w:rPr>
              <w:t>с</w:t>
            </w:r>
            <w:r w:rsidRPr="002A5749">
              <w:rPr>
                <w:i/>
                <w:sz w:val="16"/>
              </w:rPr>
              <w:t>сиональное забол</w:t>
            </w:r>
            <w:r w:rsidRPr="002A5749">
              <w:rPr>
                <w:i/>
                <w:sz w:val="16"/>
              </w:rPr>
              <w:t>е</w:t>
            </w:r>
            <w:r w:rsidRPr="002A5749">
              <w:rPr>
                <w:i/>
                <w:sz w:val="16"/>
              </w:rPr>
              <w:t>вание</w:t>
            </w:r>
            <w:r w:rsidRPr="002A5749">
              <w:rPr>
                <w:i/>
                <w:sz w:val="16"/>
              </w:rPr>
              <w:br/>
              <w:t>(в болг. левах)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single" w:sz="12" w:space="0" w:color="auto"/>
            </w:tcBorders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2001 год</w:t>
            </w:r>
          </w:p>
        </w:tc>
        <w:tc>
          <w:tcPr>
            <w:tcW w:w="2029" w:type="dxa"/>
            <w:tcBorders>
              <w:top w:val="single" w:sz="12" w:space="0" w:color="auto"/>
            </w:tcBorders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68,49</w:t>
            </w:r>
          </w:p>
        </w:tc>
        <w:tc>
          <w:tcPr>
            <w:tcW w:w="2149" w:type="dxa"/>
            <w:tcBorders>
              <w:top w:val="single" w:sz="12" w:space="0" w:color="auto"/>
            </w:tcBorders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88,59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2002 год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78,31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97,94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 xml:space="preserve">2003 год 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87,57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105,76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2004 год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98,57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114,85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2005 год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109,87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123,59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2006 год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125,87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 xml:space="preserve">139,69 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2007 год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140,69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158,37</w:t>
            </w:r>
          </w:p>
        </w:tc>
      </w:tr>
      <w:tr w:rsidR="00516D69" w:rsidRPr="002A5749" w:rsidTr="002A5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516D69" w:rsidRPr="002A5749" w:rsidRDefault="00516D69" w:rsidP="002A5749">
            <w:pPr>
              <w:keepNext/>
              <w:keepLines/>
            </w:pPr>
            <w:r w:rsidRPr="002A5749">
              <w:t>2008 год (первая половина)</w:t>
            </w:r>
          </w:p>
        </w:tc>
        <w:tc>
          <w:tcPr>
            <w:tcW w:w="202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149,07</w:t>
            </w:r>
          </w:p>
        </w:tc>
        <w:tc>
          <w:tcPr>
            <w:tcW w:w="2149" w:type="dxa"/>
          </w:tcPr>
          <w:p w:rsidR="00516D69" w:rsidRPr="002A5749" w:rsidRDefault="00516D69" w:rsidP="002A5749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A5749">
              <w:t>169,60</w:t>
            </w:r>
            <w:r w:rsidR="002A5749">
              <w:rPr>
                <w:rStyle w:val="FootnoteReference"/>
              </w:rPr>
              <w:footnoteReference w:id="36"/>
            </w:r>
          </w:p>
        </w:tc>
      </w:tr>
    </w:tbl>
    <w:p w:rsidR="00516D69" w:rsidRPr="0045358D" w:rsidRDefault="00516D69" w:rsidP="00516D69">
      <w:pPr>
        <w:pStyle w:val="SingleTxtGR"/>
        <w:spacing w:before="240"/>
      </w:pPr>
      <w:r w:rsidRPr="0045358D">
        <w:t>Как видно из приведенных выше цифр, за период 2001</w:t>
      </w:r>
      <w:r>
        <w:t>−</w:t>
      </w:r>
      <w:r w:rsidRPr="0045358D">
        <w:t>2007 годов размер пе</w:t>
      </w:r>
      <w:r w:rsidRPr="0045358D">
        <w:t>н</w:t>
      </w:r>
      <w:r w:rsidRPr="0045358D">
        <w:t>сий по инвалидности в связи с общим заболеванием вырос на 220%, а пенсий по инвалидности в связи с трудовым увечьем и профессиональным заболеван</w:t>
      </w:r>
      <w:r w:rsidRPr="0045358D">
        <w:t>и</w:t>
      </w:r>
      <w:r w:rsidRPr="0045358D">
        <w:t xml:space="preserve">ем </w:t>
      </w:r>
      <w:r>
        <w:t>−</w:t>
      </w:r>
      <w:r w:rsidRPr="0045358D">
        <w:t xml:space="preserve"> на 195%.</w:t>
      </w:r>
    </w:p>
    <w:p w:rsidR="00516D69" w:rsidRPr="0045358D" w:rsidRDefault="00516D69" w:rsidP="00516D69">
      <w:pPr>
        <w:pStyle w:val="SingleTxtGR"/>
      </w:pPr>
      <w:r w:rsidRPr="0045358D">
        <w:t>105.</w:t>
      </w:r>
      <w:r w:rsidRPr="0045358D">
        <w:tab/>
      </w:r>
      <w:r w:rsidRPr="0045358D">
        <w:rPr>
          <w:i/>
        </w:rPr>
        <w:t>Пенсии по случаю потери кормильца</w:t>
      </w:r>
      <w:r w:rsidRPr="0045358D">
        <w:t>. Порядок их предоставления рег</w:t>
      </w:r>
      <w:r w:rsidRPr="0045358D">
        <w:t>у</w:t>
      </w:r>
      <w:r w:rsidRPr="0045358D">
        <w:t>лируется статьями 80–84 Кодекса социального страхования. Пенсия по случаю потери кормильца – это пенсионное пособие, н</w:t>
      </w:r>
      <w:r w:rsidRPr="0045358D">
        <w:t>а</w:t>
      </w:r>
      <w:r w:rsidRPr="0045358D">
        <w:t xml:space="preserve">значаемое при наступлении смерти застрахованного лица </w:t>
      </w:r>
      <w:r>
        <w:t>−</w:t>
      </w:r>
      <w:r w:rsidRPr="0045358D">
        <w:t xml:space="preserve"> риска, который покрывается социальным стр</w:t>
      </w:r>
      <w:r w:rsidRPr="0045358D">
        <w:t>а</w:t>
      </w:r>
      <w:r w:rsidRPr="0045358D">
        <w:t xml:space="preserve">хованием. </w:t>
      </w:r>
    </w:p>
    <w:p w:rsidR="00516D69" w:rsidRPr="0045358D" w:rsidRDefault="00516D69" w:rsidP="00516D69">
      <w:pPr>
        <w:pStyle w:val="SingleTxtGR"/>
      </w:pPr>
      <w:r w:rsidRPr="0045358D">
        <w:t>106.</w:t>
      </w:r>
      <w:r w:rsidRPr="0045358D">
        <w:tab/>
        <w:t>По действующему законодательству личные страховые пенсии и пенсии по инвалидности могут быть преобразованы в пенсии по случаю потери ко</w:t>
      </w:r>
      <w:r w:rsidRPr="0045358D">
        <w:t>р</w:t>
      </w:r>
      <w:r w:rsidRPr="0045358D">
        <w:t>мильца. Согласно статье 82 Кодекса социального страхования, право на пол</w:t>
      </w:r>
      <w:r w:rsidRPr="0045358D">
        <w:t>у</w:t>
      </w:r>
      <w:r w:rsidRPr="0045358D">
        <w:t>чение пенсии по случаю потери кормильца имеют: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a</w:t>
      </w:r>
      <w:r w:rsidRPr="0045358D">
        <w:t>)</w:t>
      </w:r>
      <w:r w:rsidRPr="0045358D">
        <w:tab/>
        <w:t>дети умершего застрахованного лица: вплоть до достижения во</w:t>
      </w:r>
      <w:r w:rsidRPr="0045358D">
        <w:t>з</w:t>
      </w:r>
      <w:r w:rsidRPr="0045358D">
        <w:t>раста 18 лет, а в случае продолжения обучения – вплоть до завершения обуч</w:t>
      </w:r>
      <w:r w:rsidRPr="0045358D">
        <w:t>е</w:t>
      </w:r>
      <w:r w:rsidRPr="0045358D">
        <w:t>ния, но не позднее достижения возраста 26 лет;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b</w:t>
      </w:r>
      <w:r w:rsidRPr="0045358D">
        <w:t>)</w:t>
      </w:r>
      <w:r w:rsidRPr="0045358D">
        <w:tab/>
        <w:t>вдова/вдовец умершего застрахованного лица: за пять лет до до</w:t>
      </w:r>
      <w:r w:rsidRPr="0045358D">
        <w:t>с</w:t>
      </w:r>
      <w:r w:rsidRPr="0045358D">
        <w:t>тижения пенсионного во</w:t>
      </w:r>
      <w:r w:rsidRPr="0045358D">
        <w:t>з</w:t>
      </w:r>
      <w:r w:rsidRPr="0045358D">
        <w:t>раста (63 года для мужчин и 60 лет для женщин), если это лицо утратило трудоспособность;</w:t>
      </w:r>
    </w:p>
    <w:p w:rsidR="00516D69" w:rsidRPr="0045358D" w:rsidRDefault="00516D69" w:rsidP="00516D69">
      <w:pPr>
        <w:pStyle w:val="SingleTxtGR"/>
      </w:pPr>
      <w:r w:rsidRPr="0045358D">
        <w:tab/>
      </w:r>
      <w:r w:rsidRPr="0045358D">
        <w:rPr>
          <w:lang w:val="en-US"/>
        </w:rPr>
        <w:t>c</w:t>
      </w:r>
      <w:r w:rsidRPr="0045358D">
        <w:t>)</w:t>
      </w:r>
      <w:r w:rsidRPr="0045358D">
        <w:tab/>
        <w:t>родители умершего застрахованного лица: при условии, что они достигли пенсионного во</w:t>
      </w:r>
      <w:r w:rsidRPr="0045358D">
        <w:t>з</w:t>
      </w:r>
      <w:r w:rsidRPr="0045358D">
        <w:t>раста и не получают личную пенсию.</w:t>
      </w:r>
    </w:p>
    <w:p w:rsidR="00516D69" w:rsidRPr="0045358D" w:rsidRDefault="00516D69" w:rsidP="00516D69">
      <w:pPr>
        <w:pStyle w:val="SingleTxtGR"/>
      </w:pPr>
      <w:r w:rsidRPr="0045358D">
        <w:t>107.</w:t>
      </w:r>
      <w:r w:rsidRPr="0045358D">
        <w:tab/>
        <w:t>Размер пенсии по случаю потери кормильца рассчитывается как процент от личной пенсии, пол</w:t>
      </w:r>
      <w:r w:rsidRPr="0045358D">
        <w:t>а</w:t>
      </w:r>
      <w:r w:rsidRPr="0045358D">
        <w:t>гающейся умершему застрахованному лицу:</w:t>
      </w:r>
    </w:p>
    <w:p w:rsidR="00516D69" w:rsidRPr="0042469B" w:rsidRDefault="00516D69" w:rsidP="00516D69">
      <w:pPr>
        <w:pStyle w:val="SingleTxtGR"/>
      </w:pPr>
      <w:r>
        <w:tab/>
      </w:r>
      <w:r>
        <w:rPr>
          <w:lang w:val="en-US"/>
        </w:rPr>
        <w:t>a</w:t>
      </w:r>
      <w:r w:rsidRPr="0042469B">
        <w:t>)</w:t>
      </w:r>
      <w:r w:rsidRPr="0042469B">
        <w:tab/>
      </w:r>
      <w:r w:rsidRPr="0045358D">
        <w:t>при наличии одного правопреемника</w:t>
      </w:r>
      <w:r w:rsidRPr="0042469B">
        <w:t>: 50%;</w:t>
      </w:r>
    </w:p>
    <w:p w:rsidR="00516D69" w:rsidRPr="0042469B" w:rsidRDefault="00516D69" w:rsidP="00516D69">
      <w:pPr>
        <w:pStyle w:val="SingleTxtGR"/>
      </w:pPr>
      <w:r w:rsidRPr="00516D69">
        <w:tab/>
      </w:r>
      <w:r>
        <w:rPr>
          <w:lang w:val="en-US"/>
        </w:rPr>
        <w:t>b</w:t>
      </w:r>
      <w:r w:rsidRPr="0042469B">
        <w:t>)</w:t>
      </w:r>
      <w:r w:rsidRPr="0042469B">
        <w:tab/>
      </w:r>
      <w:r w:rsidRPr="0045358D">
        <w:t>при наличии двух правопреемников</w:t>
      </w:r>
      <w:r w:rsidRPr="0042469B">
        <w:t>: 75%;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c</w:t>
      </w:r>
      <w:r w:rsidRPr="0042469B">
        <w:t>)</w:t>
      </w:r>
      <w:r w:rsidRPr="0042469B">
        <w:tab/>
      </w:r>
      <w:r w:rsidRPr="0045358D">
        <w:t>при наличии трех правопреемников или более: 100%.</w:t>
      </w:r>
    </w:p>
    <w:p w:rsidR="00516D69" w:rsidRPr="0045358D" w:rsidRDefault="00516D69" w:rsidP="00516D69">
      <w:pPr>
        <w:pStyle w:val="SingleTxtGR"/>
      </w:pPr>
      <w:r w:rsidRPr="0045358D">
        <w:t xml:space="preserve">Пенсия по случаю потери кормильца предоставляется в качестве общей суммы для всех лиц, имеющих право на ее получение, и распределяется между ними в равных долях. Минимальный размер пенсии по случаю потери кормильца не может составлять менее 75% минимального размера личной страховой пенсии или пенсии по старости, </w:t>
      </w:r>
      <w:r>
        <w:t>т.е.</w:t>
      </w:r>
      <w:r w:rsidRPr="0045358D">
        <w:t xml:space="preserve"> менее 84,14 болг. левов в месяц (75% от 112,62</w:t>
      </w:r>
      <w:r>
        <w:t> </w:t>
      </w:r>
      <w:r w:rsidRPr="0045358D">
        <w:t>болг. левов в соответствии со статьей 9 Закона о бюджете государстве</w:t>
      </w:r>
      <w:r w:rsidRPr="0045358D">
        <w:t>н</w:t>
      </w:r>
      <w:r w:rsidRPr="0045358D">
        <w:t>ного социал</w:t>
      </w:r>
      <w:r w:rsidRPr="0045358D">
        <w:t>ь</w:t>
      </w:r>
      <w:r w:rsidRPr="0045358D">
        <w:t xml:space="preserve">ного страхования) </w:t>
      </w:r>
      <w:r w:rsidRPr="0042469B">
        <w:t>−</w:t>
      </w:r>
      <w:r w:rsidRPr="0045358D">
        <w:t xml:space="preserve"> по состоянию на 2008 год.</w:t>
      </w:r>
    </w:p>
    <w:p w:rsidR="00516D69" w:rsidRPr="0045358D" w:rsidRDefault="00516D69" w:rsidP="00516D69">
      <w:pPr>
        <w:pStyle w:val="SingleTxtGR"/>
      </w:pPr>
      <w:r w:rsidRPr="0045358D">
        <w:t>108.</w:t>
      </w:r>
      <w:r w:rsidRPr="0045358D">
        <w:tab/>
        <w:t>Основной проблемой пенсионного обеспечения по старости в Республике Болгария является низкий размер всех видов пенсий. В результате реформы н</w:t>
      </w:r>
      <w:r w:rsidRPr="0045358D">
        <w:t>а</w:t>
      </w:r>
      <w:r w:rsidRPr="0045358D">
        <w:t>циональной системы пенсионного обеспечения по старости с отменой Закона о пенсиях размеры всех видов пенсий резко снизились. Был установлен крайне невысокий размер выплат по всем видам пенсионного обеспечения. За отче</w:t>
      </w:r>
      <w:r w:rsidRPr="0045358D">
        <w:t>т</w:t>
      </w:r>
      <w:r w:rsidRPr="0045358D">
        <w:t>ный период (с января 2001 года по июнь 2008 года) их размер возрастал. Этот рост был особенно ощутим в 2007</w:t>
      </w:r>
      <w:r>
        <w:t>−</w:t>
      </w:r>
      <w:r w:rsidRPr="0045358D">
        <w:t>2008 годах (см. пункт 104 выше). Однако, несмотря на приложенные усилия и номинальный рост размеров пенсий, из-за их низкого начального уровня 2001 года размер пенсий оставался низким, и многие пенсионеры в Болгарии продолжали жить в трудных материальных у</w:t>
      </w:r>
      <w:r w:rsidRPr="0045358D">
        <w:t>с</w:t>
      </w:r>
      <w:r w:rsidRPr="0045358D">
        <w:t xml:space="preserve">ловиях. </w:t>
      </w:r>
    </w:p>
    <w:p w:rsidR="00516D69" w:rsidRPr="0045358D" w:rsidRDefault="00516D69" w:rsidP="00516D69">
      <w:pPr>
        <w:pStyle w:val="H1GR"/>
      </w:pPr>
      <w:r w:rsidRPr="0045358D">
        <w:tab/>
      </w:r>
      <w:r w:rsidRPr="0045358D">
        <w:tab/>
        <w:t>Статья 10</w:t>
      </w:r>
    </w:p>
    <w:p w:rsidR="00516D69" w:rsidRPr="0045358D" w:rsidRDefault="00516D69" w:rsidP="00516D69">
      <w:pPr>
        <w:pStyle w:val="SingleTxtGR"/>
      </w:pPr>
      <w:r w:rsidRPr="0045358D">
        <w:t>109.</w:t>
      </w:r>
      <w:r w:rsidRPr="0045358D">
        <w:tab/>
        <w:t>Республика Болгария является участницей: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a</w:t>
      </w:r>
      <w:r w:rsidRPr="0042469B">
        <w:t>)</w:t>
      </w:r>
      <w:r w:rsidRPr="0042469B">
        <w:tab/>
      </w:r>
      <w:r w:rsidRPr="0045358D">
        <w:t>Международного пакта о гражданских и политических правах;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b</w:t>
      </w:r>
      <w:r w:rsidRPr="0042469B">
        <w:t>)</w:t>
      </w:r>
      <w:r w:rsidRPr="0042469B">
        <w:tab/>
      </w:r>
      <w:r w:rsidRPr="0045358D">
        <w:t>Конвенции о правах ребенка;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c</w:t>
      </w:r>
      <w:r w:rsidRPr="0042469B">
        <w:t>)</w:t>
      </w:r>
      <w:r w:rsidRPr="0042469B">
        <w:tab/>
      </w:r>
      <w:r w:rsidRPr="0045358D">
        <w:t>Конвенции о ликвидации всех форм дискриминации в отношении женщин.</w:t>
      </w:r>
    </w:p>
    <w:p w:rsidR="00516D69" w:rsidRPr="0045358D" w:rsidRDefault="00516D69" w:rsidP="00516D69">
      <w:pPr>
        <w:pStyle w:val="SingleTxtGR"/>
      </w:pPr>
      <w:r w:rsidRPr="0045358D">
        <w:t>Она также является участницей следующих конвенций МОТ о защите детей и молодежи в области тр</w:t>
      </w:r>
      <w:r w:rsidRPr="0045358D">
        <w:t>у</w:t>
      </w:r>
      <w:r w:rsidRPr="0045358D">
        <w:t>довых отношений: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a</w:t>
      </w:r>
      <w:r w:rsidRPr="0042469B">
        <w:t>)</w:t>
      </w:r>
      <w:r w:rsidRPr="0042469B">
        <w:tab/>
      </w:r>
      <w:r w:rsidRPr="0045358D">
        <w:t>Конвенции о труде женщин до и после родов 1919 года (№ 3);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b</w:t>
      </w:r>
      <w:r w:rsidRPr="0042469B">
        <w:t>)</w:t>
      </w:r>
      <w:r w:rsidRPr="0042469B">
        <w:tab/>
      </w:r>
      <w:r w:rsidRPr="0045358D">
        <w:t>Конвенции о ночном труде подростков в промышленности 1919 г</w:t>
      </w:r>
      <w:r w:rsidRPr="0045358D">
        <w:t>о</w:t>
      </w:r>
      <w:r w:rsidRPr="0045358D">
        <w:t>да (№ 6);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c</w:t>
      </w:r>
      <w:r w:rsidRPr="0042469B">
        <w:t>)</w:t>
      </w:r>
      <w:r w:rsidRPr="0042469B">
        <w:tab/>
      </w:r>
      <w:r w:rsidRPr="0045358D">
        <w:t>Конвенции об обязательном медицинском освидетельствовании д</w:t>
      </w:r>
      <w:r w:rsidRPr="0045358D">
        <w:t>е</w:t>
      </w:r>
      <w:r w:rsidRPr="0045358D">
        <w:t>тей, занятых на борту судов, 1921 года (№ 16);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d</w:t>
      </w:r>
      <w:r w:rsidRPr="0042469B">
        <w:t>)</w:t>
      </w:r>
      <w:r w:rsidRPr="0042469B">
        <w:tab/>
      </w:r>
      <w:r w:rsidRPr="0045358D">
        <w:t>Конвенции о медицинском освидетельствовании детей и подрос</w:t>
      </w:r>
      <w:r w:rsidRPr="0045358D">
        <w:t>т</w:t>
      </w:r>
      <w:r w:rsidRPr="0045358D">
        <w:t>ков с целью выяснения их пригодности к труду в промышленности 1946 года (№ 77);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e</w:t>
      </w:r>
      <w:r w:rsidRPr="0042469B">
        <w:t>)</w:t>
      </w:r>
      <w:r w:rsidRPr="0042469B">
        <w:tab/>
      </w:r>
      <w:r w:rsidRPr="0045358D">
        <w:t>Конвенции о медицинском освидетельствовании детей и подрос</w:t>
      </w:r>
      <w:r w:rsidRPr="0045358D">
        <w:t>т</w:t>
      </w:r>
      <w:r w:rsidRPr="0045358D">
        <w:t>ков с целью выяснения их пригодности к труду на непромышленных работах 1946 года (№ 78);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f</w:t>
      </w:r>
      <w:r w:rsidRPr="0042469B">
        <w:t>)</w:t>
      </w:r>
      <w:r w:rsidRPr="0042469B">
        <w:tab/>
      </w:r>
      <w:r w:rsidRPr="0045358D">
        <w:t>Конвенции об ограничении ночного труда детей и подростков на непромышленных работах 1946 года (№ 79);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g</w:t>
      </w:r>
      <w:r w:rsidRPr="0042469B">
        <w:t>)</w:t>
      </w:r>
      <w:r w:rsidRPr="0042469B">
        <w:tab/>
      </w:r>
      <w:r w:rsidRPr="0045358D">
        <w:t>Конвенции о медицинском освидетельствовании молодых людей с целью выяснения их пригодности к труду на подземных работах 1965 года (№</w:t>
      </w:r>
      <w:r>
        <w:rPr>
          <w:lang w:val="en-US"/>
        </w:rPr>
        <w:t> </w:t>
      </w:r>
      <w:r w:rsidRPr="0045358D">
        <w:t>124);</w:t>
      </w:r>
    </w:p>
    <w:p w:rsidR="00516D69" w:rsidRPr="0045358D" w:rsidRDefault="00516D69" w:rsidP="00516D69">
      <w:pPr>
        <w:pStyle w:val="SingleTxtGR"/>
      </w:pPr>
      <w:r w:rsidRPr="009B03D7">
        <w:tab/>
      </w:r>
      <w:r>
        <w:rPr>
          <w:lang w:val="en-US"/>
        </w:rPr>
        <w:t>h</w:t>
      </w:r>
      <w:r w:rsidRPr="0042469B">
        <w:t>)</w:t>
      </w:r>
      <w:r w:rsidRPr="0042469B">
        <w:tab/>
      </w:r>
      <w:r w:rsidRPr="0045358D">
        <w:t>Конвенции о минимальном возрасте для приема на работу 1973 г</w:t>
      </w:r>
      <w:r w:rsidRPr="0045358D">
        <w:t>о</w:t>
      </w:r>
      <w:r w:rsidRPr="0045358D">
        <w:t>да (№ 138);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i</w:t>
      </w:r>
      <w:r w:rsidRPr="0042469B">
        <w:t>)</w:t>
      </w:r>
      <w:r w:rsidRPr="0042469B">
        <w:tab/>
      </w:r>
      <w:r w:rsidRPr="0045358D">
        <w:t>Конвенции о запрещении наихудших форм детского труда 1999 г</w:t>
      </w:r>
      <w:r w:rsidRPr="0045358D">
        <w:t>о</w:t>
      </w:r>
      <w:r w:rsidRPr="0045358D">
        <w:t>да (№ 182);</w:t>
      </w:r>
    </w:p>
    <w:p w:rsidR="00516D69" w:rsidRPr="0045358D" w:rsidRDefault="00516D69" w:rsidP="00516D69">
      <w:pPr>
        <w:pStyle w:val="SingleTxtGR"/>
      </w:pPr>
      <w:r w:rsidRPr="00516D69">
        <w:tab/>
      </w:r>
      <w:r>
        <w:rPr>
          <w:lang w:val="en-US"/>
        </w:rPr>
        <w:t>j</w:t>
      </w:r>
      <w:r w:rsidRPr="0042469B">
        <w:t>)</w:t>
      </w:r>
      <w:r w:rsidRPr="0042469B">
        <w:tab/>
      </w:r>
      <w:r w:rsidRPr="0045358D">
        <w:t>Конвенции об охране материнства 2000 года (№ 183).</w:t>
      </w:r>
    </w:p>
    <w:p w:rsidR="00516D69" w:rsidRPr="0045358D" w:rsidRDefault="00516D69" w:rsidP="00516D69">
      <w:pPr>
        <w:pStyle w:val="SingleTxtGR"/>
      </w:pPr>
      <w:r w:rsidRPr="0045358D">
        <w:t>110.</w:t>
      </w:r>
      <w:r w:rsidRPr="0045358D">
        <w:tab/>
        <w:t>В Конституции Республики Болгария 1991 года особое внимание уделено семье. Отношение государства к семье отражено в статье 14 Конституции, с</w:t>
      </w:r>
      <w:r w:rsidRPr="0045358D">
        <w:t>о</w:t>
      </w:r>
      <w:r w:rsidRPr="0045358D">
        <w:t xml:space="preserve">гласно которой </w:t>
      </w:r>
      <w:r>
        <w:t>"</w:t>
      </w:r>
      <w:r w:rsidRPr="0045358D">
        <w:t>семья, материнство и детство находятся под покровительством государства и общества</w:t>
      </w:r>
      <w:r>
        <w:t>"</w:t>
      </w:r>
      <w:r w:rsidRPr="0045358D">
        <w:t>. Уже сам факт того, что три указанные ценности рег</w:t>
      </w:r>
      <w:r w:rsidRPr="0045358D">
        <w:t>у</w:t>
      </w:r>
      <w:r w:rsidRPr="0045358D">
        <w:t>лируются одним конституционным положением, свидетельствует о том, что в Основном законе они воспринимаются как тесно связанные между собой; при этом семья является их объединяющим началом, создающим благоприятную социальную среду, в которой осознается понятие родины и в которой рождаю</w:t>
      </w:r>
      <w:r w:rsidRPr="0045358D">
        <w:t>т</w:t>
      </w:r>
      <w:r w:rsidRPr="0045358D">
        <w:t>ся и воспитываются дети. На базе этой фундаментальной концепции семьи, в</w:t>
      </w:r>
      <w:r w:rsidRPr="0045358D">
        <w:t>ы</w:t>
      </w:r>
      <w:r w:rsidRPr="0045358D">
        <w:t>раженной в Конституции, ее статья 46 регулирует брак как традиционную осн</w:t>
      </w:r>
      <w:r w:rsidRPr="0045358D">
        <w:t>о</w:t>
      </w:r>
      <w:r w:rsidRPr="0045358D">
        <w:t>ву семьи, которая наиболее глубоко ук</w:t>
      </w:r>
      <w:r w:rsidRPr="0045358D">
        <w:t>о</w:t>
      </w:r>
      <w:r w:rsidRPr="0045358D">
        <w:t>ренена в исконных традициях Болгарии и берет свое начало в далеком историческом прошлом. Эта ст</w:t>
      </w:r>
      <w:r w:rsidRPr="0045358D">
        <w:t>а</w:t>
      </w:r>
      <w:r w:rsidRPr="0045358D">
        <w:t>тья гласит:</w:t>
      </w:r>
    </w:p>
    <w:p w:rsidR="00516D69" w:rsidRPr="0045358D" w:rsidRDefault="00516D69" w:rsidP="00516D69">
      <w:pPr>
        <w:pStyle w:val="SingleTxtGR"/>
        <w:ind w:left="1701"/>
      </w:pPr>
      <w:r>
        <w:t>"</w:t>
      </w:r>
      <w:r w:rsidRPr="0045358D">
        <w:t>1.</w:t>
      </w:r>
      <w:r w:rsidRPr="0045358D">
        <w:tab/>
        <w:t>Брак представляет собой добровольный союз мужчины и женщины. З</w:t>
      </w:r>
      <w:r w:rsidRPr="0045358D">
        <w:t>а</w:t>
      </w:r>
      <w:r w:rsidRPr="0045358D">
        <w:t>конным считается лишь гражданский брак.</w:t>
      </w:r>
    </w:p>
    <w:p w:rsidR="00516D69" w:rsidRPr="0045358D" w:rsidRDefault="00516D69" w:rsidP="00516D69">
      <w:pPr>
        <w:pStyle w:val="SingleTxtGR"/>
        <w:ind w:left="1701"/>
      </w:pPr>
      <w:r w:rsidRPr="0045358D">
        <w:t>2.</w:t>
      </w:r>
      <w:r w:rsidRPr="0045358D">
        <w:tab/>
        <w:t>Супруги имеют равные права и обязанности в браке и семье.</w:t>
      </w:r>
    </w:p>
    <w:p w:rsidR="00516D69" w:rsidRPr="0045358D" w:rsidRDefault="00516D69" w:rsidP="00516D69">
      <w:pPr>
        <w:pStyle w:val="SingleTxtGR"/>
        <w:ind w:left="1701"/>
      </w:pPr>
      <w:r w:rsidRPr="0045358D">
        <w:t>3.</w:t>
      </w:r>
      <w:r w:rsidRPr="0045358D">
        <w:tab/>
        <w:t>Форма брака, условия и порядок его заключения и прекращения, личные и имущественные отношения между супругами регулируются з</w:t>
      </w:r>
      <w:r w:rsidRPr="0045358D">
        <w:t>а</w:t>
      </w:r>
      <w:r w:rsidRPr="0045358D">
        <w:t>коном</w:t>
      </w:r>
      <w:r>
        <w:t>"</w:t>
      </w:r>
      <w:r w:rsidRPr="0045358D">
        <w:t>.</w:t>
      </w:r>
    </w:p>
    <w:p w:rsidR="00516D69" w:rsidRPr="0045358D" w:rsidRDefault="00516D69" w:rsidP="00516D69">
      <w:pPr>
        <w:pStyle w:val="SingleTxtGR"/>
      </w:pPr>
      <w:r w:rsidRPr="0045358D">
        <w:t>111.</w:t>
      </w:r>
      <w:r w:rsidRPr="0045358D">
        <w:tab/>
        <w:t>В двух указанных положениях Конституции (статье 14 и статье 46) закл</w:t>
      </w:r>
      <w:r w:rsidRPr="0045358D">
        <w:t>а</w:t>
      </w:r>
      <w:r w:rsidRPr="0045358D">
        <w:t>дываются конституцио</w:t>
      </w:r>
      <w:r w:rsidRPr="0045358D">
        <w:t>н</w:t>
      </w:r>
      <w:r w:rsidRPr="0045358D">
        <w:t>ные основы покровительства и содействия семье со стороны государства. На этой основе Семейный кодекс 1985 года подробно р</w:t>
      </w:r>
      <w:r w:rsidRPr="0045358D">
        <w:t>е</w:t>
      </w:r>
      <w:r w:rsidRPr="0045358D">
        <w:t>гулирует отношения, связанные с созданием семьи, ее функциями и защитой, супружескими отношениями, взаимоотношениями между родителями и детьми, расторжением брака и т.п. В то же время на фоне преобразования социальных отношений был составлен и передан на обсу</w:t>
      </w:r>
      <w:r w:rsidRPr="0045358D">
        <w:t>ж</w:t>
      </w:r>
      <w:r w:rsidRPr="0045358D">
        <w:t xml:space="preserve">дение парламента проект нового Семейного кодекса. </w:t>
      </w:r>
    </w:p>
    <w:p w:rsidR="00516D69" w:rsidRPr="0045358D" w:rsidRDefault="00516D69" w:rsidP="00516D69">
      <w:pPr>
        <w:pStyle w:val="SingleTxtGR"/>
      </w:pPr>
      <w:r w:rsidRPr="0045358D">
        <w:t>112.</w:t>
      </w:r>
      <w:r w:rsidRPr="0045358D">
        <w:tab/>
        <w:t>Цели правового регулирования института брака и семьи непосредственно изложены в статье 2 Семейного кодекса: защита и укрепление семьи; обеспеч</w:t>
      </w:r>
      <w:r w:rsidRPr="0045358D">
        <w:t>е</w:t>
      </w:r>
      <w:r w:rsidRPr="0045358D">
        <w:t>ние всеобъемлющей защиты детей и их воспитание; развитие взаимопомощи, любовь и взаимоуважение среди всех членов семьи и культивирование в них чувства ответственности за семью и общество. Вся правовая основа, вытека</w:t>
      </w:r>
      <w:r w:rsidRPr="0045358D">
        <w:t>ю</w:t>
      </w:r>
      <w:r w:rsidRPr="0045358D">
        <w:t>щая из этого принципа и отраженная в Семейном кодексе, направлена на до</w:t>
      </w:r>
      <w:r w:rsidRPr="0045358D">
        <w:t>с</w:t>
      </w:r>
      <w:r w:rsidRPr="0045358D">
        <w:t xml:space="preserve">тижение указанных целей. </w:t>
      </w:r>
    </w:p>
    <w:p w:rsidR="00516D69" w:rsidRPr="0045358D" w:rsidRDefault="00516D69" w:rsidP="00516D69">
      <w:pPr>
        <w:pStyle w:val="SingleTxtGR"/>
      </w:pPr>
      <w:r w:rsidRPr="0045358D">
        <w:t>113.</w:t>
      </w:r>
      <w:r w:rsidRPr="0045358D">
        <w:tab/>
        <w:t>Прежде всего, брак заключается между мужчиной и женщиной при их свободно выраженном с</w:t>
      </w:r>
      <w:r w:rsidRPr="0045358D">
        <w:t>о</w:t>
      </w:r>
      <w:r w:rsidRPr="0045358D">
        <w:t>гласии, о котором они заявляют лично и одновременно в присутствии работника бюро регистрации а</w:t>
      </w:r>
      <w:r w:rsidRPr="0045358D">
        <w:t>к</w:t>
      </w:r>
      <w:r w:rsidRPr="0045358D">
        <w:t xml:space="preserve">тов гражданского состояния. Как непосредственно предусмотрено в пункте 1 статьи 46 Конституции, законным признается только гражданский брак, </w:t>
      </w:r>
      <w:r>
        <w:t>т.е.</w:t>
      </w:r>
      <w:r w:rsidRPr="0045358D">
        <w:t xml:space="preserve"> только официально зарегистрирова</w:t>
      </w:r>
      <w:r w:rsidRPr="0045358D">
        <w:t>н</w:t>
      </w:r>
      <w:r w:rsidRPr="0045358D">
        <w:t>ный брак порождает правовые последствия (см. также статьи 6–11 Семейного кодекса). При этом ни Конституцией, ни Семейным кодексом не запрещается заключать церковные браки (с венчанием в храме). За последние 20 лет в усл</w:t>
      </w:r>
      <w:r w:rsidRPr="0045358D">
        <w:t>о</w:t>
      </w:r>
      <w:r w:rsidRPr="0045358D">
        <w:t>виях проведения в Болгарии демократических преобразований супруги, как правило, выбирают также и обряд венчания. Предусмотренный законом мин</w:t>
      </w:r>
      <w:r w:rsidRPr="0045358D">
        <w:t>и</w:t>
      </w:r>
      <w:r w:rsidRPr="0045358D">
        <w:t>мальный возраст вступления в брак для обоих супругов составляет 18 лет – возраст наступления физической и психической зрелости. При наличии особых побудительных обстоятельств, в порядке исключения в брак может вступить лицо, не достигшее возраста 16 лет, с разрешения окружного суда по месту ж</w:t>
      </w:r>
      <w:r w:rsidRPr="0045358D">
        <w:t>и</w:t>
      </w:r>
      <w:r w:rsidRPr="0045358D">
        <w:t xml:space="preserve">тельства этого лица (статья 12 Семейного кодекса). </w:t>
      </w:r>
    </w:p>
    <w:p w:rsidR="00516D69" w:rsidRPr="0045358D" w:rsidRDefault="00516D69" w:rsidP="00516D69">
      <w:pPr>
        <w:pStyle w:val="SingleTxtGR"/>
      </w:pPr>
      <w:r w:rsidRPr="0045358D">
        <w:t>114.</w:t>
      </w:r>
      <w:r w:rsidRPr="0045358D">
        <w:tab/>
        <w:t>Взаимоотношения между супругами строятся на основе равенства и вз</w:t>
      </w:r>
      <w:r w:rsidRPr="0045358D">
        <w:t>а</w:t>
      </w:r>
      <w:r w:rsidRPr="0045358D">
        <w:t>имности. В супружестве они имеют равные права и обязанности, основанные на взаимном уважении, совместной заботе о семье, взаимопонимании и верн</w:t>
      </w:r>
      <w:r w:rsidRPr="0045358D">
        <w:t>о</w:t>
      </w:r>
      <w:r w:rsidRPr="0045358D">
        <w:t>сти (статьи 14–18 Семейного кодекса). Имущество, совместно нажитое супр</w:t>
      </w:r>
      <w:r w:rsidRPr="0045358D">
        <w:t>у</w:t>
      </w:r>
      <w:r w:rsidRPr="0045358D">
        <w:t>гами в браке, принадлежит обоим супругам независимо от того, на чье имя б</w:t>
      </w:r>
      <w:r w:rsidRPr="0045358D">
        <w:t>ы</w:t>
      </w:r>
      <w:r w:rsidRPr="0045358D">
        <w:t>ло приобретено это имущество, и является их супружеской собственностью (статья 19 Семейного кодекса).</w:t>
      </w:r>
    </w:p>
    <w:p w:rsidR="00516D69" w:rsidRPr="0045358D" w:rsidRDefault="00516D69" w:rsidP="00516D69">
      <w:pPr>
        <w:pStyle w:val="SingleTxtGR"/>
      </w:pPr>
      <w:r w:rsidRPr="0045358D">
        <w:t>115.</w:t>
      </w:r>
      <w:r w:rsidRPr="0045358D">
        <w:tab/>
        <w:t xml:space="preserve"> Взаимоотношения между родителями и детьми строятся на основе ли</w:t>
      </w:r>
      <w:r w:rsidRPr="0045358D">
        <w:t>ч</w:t>
      </w:r>
      <w:r w:rsidRPr="0045358D">
        <w:t>ной душевной привязанности и взаимных обязанностей. Родители обязаны з</w:t>
      </w:r>
      <w:r w:rsidRPr="0045358D">
        <w:t>а</w:t>
      </w:r>
      <w:r w:rsidRPr="0045358D">
        <w:t>ботиться о своих детях и воспитывать их, а дети обязаны уважать своих род</w:t>
      </w:r>
      <w:r w:rsidRPr="0045358D">
        <w:t>и</w:t>
      </w:r>
      <w:r w:rsidRPr="0045358D">
        <w:t>телей и помогать им (статьи 68–73 Семейного кодекса).</w:t>
      </w:r>
    </w:p>
    <w:p w:rsidR="00516D69" w:rsidRPr="0045358D" w:rsidRDefault="00516D69" w:rsidP="00516D69">
      <w:pPr>
        <w:pStyle w:val="SingleTxtGR"/>
      </w:pPr>
      <w:r w:rsidRPr="0045358D">
        <w:t>116.</w:t>
      </w:r>
      <w:r w:rsidRPr="0045358D">
        <w:tab/>
        <w:t>После спада в конце 1990-х годов число заключенных браков и роди</w:t>
      </w:r>
      <w:r w:rsidRPr="0045358D">
        <w:t>в</w:t>
      </w:r>
      <w:r w:rsidRPr="0045358D">
        <w:t>шихся детей в последние годы возрастало: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07"/>
        <w:gridCol w:w="2688"/>
        <w:gridCol w:w="2575"/>
      </w:tblGrid>
      <w:tr w:rsidR="00516D69" w:rsidRPr="0089571C" w:rsidTr="0089571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  <w:tcBorders>
              <w:bottom w:val="single" w:sz="12" w:space="0" w:color="auto"/>
            </w:tcBorders>
            <w:shd w:val="clear" w:color="auto" w:fill="auto"/>
          </w:tcPr>
          <w:p w:rsidR="00516D69" w:rsidRPr="0089571C" w:rsidRDefault="00516D69" w:rsidP="0089571C">
            <w:pPr>
              <w:spacing w:before="80" w:after="80" w:line="200" w:lineRule="exact"/>
              <w:rPr>
                <w:i/>
                <w:sz w:val="16"/>
              </w:rPr>
            </w:pPr>
            <w:r w:rsidRPr="0089571C">
              <w:rPr>
                <w:i/>
                <w:sz w:val="16"/>
              </w:rPr>
              <w:t>Год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6D69" w:rsidRPr="0089571C" w:rsidRDefault="00516D69" w:rsidP="0089571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571C">
              <w:rPr>
                <w:i/>
                <w:sz w:val="16"/>
              </w:rPr>
              <w:t>Число заключенных браков</w:t>
            </w:r>
          </w:p>
        </w:tc>
        <w:tc>
          <w:tcPr>
            <w:tcW w:w="2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16D69" w:rsidRPr="0089571C" w:rsidRDefault="00516D69" w:rsidP="0089571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9571C">
              <w:rPr>
                <w:i/>
                <w:sz w:val="16"/>
              </w:rPr>
              <w:t>Число родившихся детей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  <w:tcBorders>
              <w:top w:val="single" w:sz="12" w:space="0" w:color="auto"/>
            </w:tcBorders>
          </w:tcPr>
          <w:p w:rsidR="00516D69" w:rsidRPr="0089571C" w:rsidRDefault="00516D69" w:rsidP="0089571C">
            <w:r w:rsidRPr="0089571C">
              <w:t>2001</w:t>
            </w:r>
          </w:p>
        </w:tc>
        <w:tc>
          <w:tcPr>
            <w:tcW w:w="2688" w:type="dxa"/>
            <w:tcBorders>
              <w:top w:val="single" w:sz="12" w:space="0" w:color="auto"/>
            </w:tcBorders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24 466</w:t>
            </w:r>
          </w:p>
        </w:tc>
        <w:tc>
          <w:tcPr>
            <w:tcW w:w="2575" w:type="dxa"/>
            <w:tcBorders>
              <w:top w:val="single" w:sz="12" w:space="0" w:color="auto"/>
            </w:tcBorders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48 567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2002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23 085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47 779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2003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24 543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48 597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2004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24 857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50 390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2005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26 658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52 280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2006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26 159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55 043</w:t>
            </w:r>
          </w:p>
        </w:tc>
      </w:tr>
      <w:tr w:rsidR="00516D69" w:rsidRPr="0089571C" w:rsidTr="008957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7" w:type="dxa"/>
          </w:tcPr>
          <w:p w:rsidR="00516D69" w:rsidRPr="0089571C" w:rsidRDefault="00516D69" w:rsidP="0089571C">
            <w:r w:rsidRPr="0089571C">
              <w:t>2007</w:t>
            </w:r>
          </w:p>
        </w:tc>
        <w:tc>
          <w:tcPr>
            <w:tcW w:w="2688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27 048</w:t>
            </w:r>
          </w:p>
        </w:tc>
        <w:tc>
          <w:tcPr>
            <w:tcW w:w="2575" w:type="dxa"/>
          </w:tcPr>
          <w:p w:rsidR="00516D69" w:rsidRPr="0089571C" w:rsidRDefault="00516D69" w:rsidP="008957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9571C">
              <w:t>56 084</w:t>
            </w:r>
            <w:r w:rsidR="0089571C">
              <w:rPr>
                <w:rStyle w:val="FootnoteReference"/>
              </w:rPr>
              <w:footnoteReference w:id="37"/>
            </w:r>
          </w:p>
        </w:tc>
      </w:tr>
    </w:tbl>
    <w:p w:rsidR="00516D69" w:rsidRPr="0045358D" w:rsidRDefault="00516D69" w:rsidP="00516D69">
      <w:pPr>
        <w:pStyle w:val="SingleTxtGR"/>
        <w:spacing w:before="240"/>
      </w:pPr>
      <w:r w:rsidRPr="0045358D">
        <w:t>117.</w:t>
      </w:r>
      <w:r w:rsidRPr="0045358D">
        <w:tab/>
        <w:t>Брак расторгается через процедуру развода, осуществляемую при взаи</w:t>
      </w:r>
      <w:r w:rsidRPr="0045358D">
        <w:t>м</w:t>
      </w:r>
      <w:r w:rsidRPr="0045358D">
        <w:t>ном согласии обоих супругов или по заявлению одного из супругов, если узы брака серьезно и непоправимо подорваны. Расторжение брака происходит по решению суда в соответствии со специальной процедурой, предусмотренной Гражданским процессуал</w:t>
      </w:r>
      <w:r w:rsidR="0089571C">
        <w:t>ьным кодексом. В последние годы</w:t>
      </w:r>
      <w:r w:rsidRPr="0045358D">
        <w:t xml:space="preserve"> с наступлением подлинного раве</w:t>
      </w:r>
      <w:r w:rsidRPr="0045358D">
        <w:t>н</w:t>
      </w:r>
      <w:r w:rsidRPr="0045358D">
        <w:t>ства в отношениях между супругами, эмансипации женщин и их полной экономической самостоятельности и независимости от мужчин чи</w:t>
      </w:r>
      <w:r w:rsidRPr="0045358D">
        <w:t>с</w:t>
      </w:r>
      <w:r w:rsidRPr="0045358D">
        <w:t>ло разводов возрастало, но оставалось в допустимых пропорциях, как это явс</w:t>
      </w:r>
      <w:r w:rsidRPr="0045358D">
        <w:t>т</w:t>
      </w:r>
      <w:r w:rsidRPr="0045358D">
        <w:t>вует из приведенных ниже показателей количества разводов за ближайшие ч</w:t>
      </w:r>
      <w:r w:rsidRPr="0045358D">
        <w:t>е</w:t>
      </w:r>
      <w:r w:rsidRPr="0045358D">
        <w:t>тыре года:</w:t>
      </w:r>
    </w:p>
    <w:p w:rsidR="00516D69" w:rsidRPr="0045358D" w:rsidRDefault="00516D69" w:rsidP="00516D69">
      <w:pPr>
        <w:spacing w:before="120" w:after="120"/>
        <w:ind w:left="1701"/>
      </w:pPr>
      <w:r w:rsidRPr="0045358D">
        <w:t xml:space="preserve">2004 год: </w:t>
      </w:r>
      <w:r w:rsidRPr="0045358D">
        <w:tab/>
        <w:t>13 024;</w:t>
      </w:r>
    </w:p>
    <w:p w:rsidR="00516D69" w:rsidRPr="0045358D" w:rsidRDefault="00516D69" w:rsidP="00516D69">
      <w:pPr>
        <w:spacing w:before="120" w:after="120"/>
        <w:ind w:left="1701"/>
      </w:pPr>
      <w:r w:rsidRPr="0045358D">
        <w:t xml:space="preserve">2005 год: </w:t>
      </w:r>
      <w:r w:rsidRPr="0045358D">
        <w:tab/>
        <w:t>13 948;</w:t>
      </w:r>
    </w:p>
    <w:p w:rsidR="00516D69" w:rsidRPr="0045358D" w:rsidRDefault="00516D69" w:rsidP="00516D69">
      <w:pPr>
        <w:spacing w:before="120" w:after="120"/>
        <w:ind w:left="1701"/>
      </w:pPr>
      <w:r w:rsidRPr="0045358D">
        <w:t xml:space="preserve">2006 год: </w:t>
      </w:r>
      <w:r w:rsidRPr="0045358D">
        <w:tab/>
        <w:t>14 828;</w:t>
      </w:r>
    </w:p>
    <w:p w:rsidR="00516D69" w:rsidRPr="0045358D" w:rsidRDefault="00516D69" w:rsidP="00516D69">
      <w:pPr>
        <w:spacing w:before="120" w:after="120"/>
        <w:ind w:left="1701"/>
      </w:pPr>
      <w:r w:rsidRPr="0045358D">
        <w:t xml:space="preserve">2007 год: </w:t>
      </w:r>
      <w:r w:rsidRPr="0045358D">
        <w:tab/>
        <w:t>15 946</w:t>
      </w:r>
      <w:r w:rsidRPr="0045358D">
        <w:rPr>
          <w:vertAlign w:val="superscript"/>
        </w:rPr>
        <w:footnoteReference w:id="38"/>
      </w:r>
      <w:r>
        <w:t>.</w:t>
      </w:r>
    </w:p>
    <w:p w:rsidR="00516D69" w:rsidRPr="0045358D" w:rsidRDefault="00516D69" w:rsidP="00516D69">
      <w:pPr>
        <w:pStyle w:val="SingleTxtGR"/>
      </w:pPr>
      <w:r w:rsidRPr="0045358D">
        <w:t>118.</w:t>
      </w:r>
      <w:r w:rsidRPr="0045358D">
        <w:tab/>
        <w:t>За рассматриваемый период увеличилось число фактических свободных союзов между мужчинами и женщинами, образуемых без заключения гражда</w:t>
      </w:r>
      <w:r w:rsidRPr="0045358D">
        <w:t>н</w:t>
      </w:r>
      <w:r w:rsidRPr="0045358D">
        <w:t>ского брака. В таком союзе мужчина и женщина совместно проживают, сообща ведут хозяйство, имеют и воспитывают детей без вступления в брак. Это – в</w:t>
      </w:r>
      <w:r w:rsidRPr="0045358D">
        <w:t>о</w:t>
      </w:r>
      <w:r w:rsidRPr="0045358D">
        <w:t>прос их личного выбора. В настоящее время свободный союз не подлежит зак</w:t>
      </w:r>
      <w:r w:rsidRPr="0045358D">
        <w:t>о</w:t>
      </w:r>
      <w:r w:rsidRPr="0045358D">
        <w:t>нодательному регулированию. Кроме того, он не регистрируется, в силу чего статистические данные по таким союзам отсутствуют. Проект нового Семейн</w:t>
      </w:r>
      <w:r w:rsidRPr="0045358D">
        <w:t>о</w:t>
      </w:r>
      <w:r w:rsidRPr="0045358D">
        <w:t>го кодекса, находящийся на обсуждении в парламенте, предусматривает прав</w:t>
      </w:r>
      <w:r w:rsidRPr="0045358D">
        <w:t>о</w:t>
      </w:r>
      <w:r w:rsidRPr="0045358D">
        <w:t>вое регулирование свободного союза, его регистрацию и юридические после</w:t>
      </w:r>
      <w:r w:rsidRPr="0045358D">
        <w:t>д</w:t>
      </w:r>
      <w:r w:rsidRPr="0045358D">
        <w:t>ствия. Часть населения, особенно лица пожилого возраста, высказывают опр</w:t>
      </w:r>
      <w:r w:rsidRPr="0045358D">
        <w:t>е</w:t>
      </w:r>
      <w:r w:rsidRPr="0045358D">
        <w:t>деленные возражения против свободного союза, но представители более мол</w:t>
      </w:r>
      <w:r w:rsidRPr="0045358D">
        <w:t>о</w:t>
      </w:r>
      <w:r w:rsidRPr="0045358D">
        <w:t>дого поколения, которые в наибольшей степени затронуты этим явлением, пр</w:t>
      </w:r>
      <w:r w:rsidRPr="0045358D">
        <w:t>и</w:t>
      </w:r>
      <w:r w:rsidRPr="0045358D">
        <w:t xml:space="preserve">нимают его и часто используют. </w:t>
      </w:r>
    </w:p>
    <w:p w:rsidR="00516D69" w:rsidRPr="0045358D" w:rsidRDefault="00516D69" w:rsidP="00516D69">
      <w:pPr>
        <w:pStyle w:val="H23GR"/>
      </w:pPr>
      <w:r w:rsidRPr="0045358D">
        <w:tab/>
      </w:r>
      <w:r w:rsidRPr="0045358D">
        <w:tab/>
        <w:t>Охрана материнства</w:t>
      </w:r>
    </w:p>
    <w:p w:rsidR="00516D69" w:rsidRPr="0045358D" w:rsidRDefault="00516D69" w:rsidP="00516D69">
      <w:pPr>
        <w:pStyle w:val="SingleTxtGR"/>
      </w:pPr>
      <w:r w:rsidRPr="0045358D">
        <w:t>119.</w:t>
      </w:r>
      <w:r w:rsidRPr="0045358D">
        <w:tab/>
        <w:t xml:space="preserve">Основные принципы охраны материнства отражены в пункте 2 статьи 47 Конституции, согласно которому </w:t>
      </w:r>
      <w:r>
        <w:t>"</w:t>
      </w:r>
      <w:r w:rsidRPr="0045358D">
        <w:t>женщина-мать пользуется особым покров</w:t>
      </w:r>
      <w:r w:rsidRPr="0045358D">
        <w:t>и</w:t>
      </w:r>
      <w:r w:rsidRPr="0045358D">
        <w:t>тельством и защитой государства, которое обеспечивает ей оплачиваемый о</w:t>
      </w:r>
      <w:r w:rsidRPr="0045358D">
        <w:t>т</w:t>
      </w:r>
      <w:r w:rsidRPr="0045358D">
        <w:t>пуск до и после родов, бесплатную акушерскую помощь, облегчение труда и другую социальную поддержку</w:t>
      </w:r>
      <w:r>
        <w:t>"</w:t>
      </w:r>
      <w:r w:rsidRPr="0045358D">
        <w:t>. Та часть режима охраны материнства, которая касается права матерей на отпуск до и после родов, бесплатную акушерскую помощь и другие виды социальной помощи, была рассмотрена в информации по статье 9 Пакта (см. выше). Приведенные ниже сведения относятся к др</w:t>
      </w:r>
      <w:r w:rsidRPr="0045358D">
        <w:t>у</w:t>
      </w:r>
      <w:r w:rsidRPr="0045358D">
        <w:t xml:space="preserve">гим аспектам охраны материнства (см. пункты 120–122 ниже). </w:t>
      </w:r>
    </w:p>
    <w:p w:rsidR="00516D69" w:rsidRPr="0045358D" w:rsidRDefault="00516D69" w:rsidP="00516D69">
      <w:pPr>
        <w:pStyle w:val="SingleTxtGR"/>
      </w:pPr>
      <w:r w:rsidRPr="0045358D">
        <w:t>120.</w:t>
      </w:r>
      <w:r w:rsidRPr="0045358D">
        <w:tab/>
        <w:t xml:space="preserve">Действующее законодательство регулирует режим </w:t>
      </w:r>
      <w:r>
        <w:t>"</w:t>
      </w:r>
      <w:r w:rsidRPr="0045358D">
        <w:t>особой охраны</w:t>
      </w:r>
      <w:r>
        <w:t>"</w:t>
      </w:r>
      <w:r w:rsidRPr="0045358D">
        <w:t>, к</w:t>
      </w:r>
      <w:r w:rsidRPr="0045358D">
        <w:t>о</w:t>
      </w:r>
      <w:r w:rsidRPr="0045358D">
        <w:t xml:space="preserve">торая </w:t>
      </w:r>
      <w:r>
        <w:t>"</w:t>
      </w:r>
      <w:r w:rsidRPr="0045358D">
        <w:t>должна предоставляться матерям в течение разумного времени до и п</w:t>
      </w:r>
      <w:r w:rsidRPr="0045358D">
        <w:t>о</w:t>
      </w:r>
      <w:r w:rsidRPr="0045358D">
        <w:t>сле родов</w:t>
      </w:r>
      <w:r>
        <w:t>"</w:t>
      </w:r>
      <w:r w:rsidRPr="0045358D">
        <w:t xml:space="preserve"> в соответствии с пунктом 2 статьи 10 Пакта. Этот режим охраны описан ниже. </w:t>
      </w:r>
    </w:p>
    <w:p w:rsidR="00631F8C" w:rsidRPr="00F54712" w:rsidRDefault="00631F8C" w:rsidP="00631F8C">
      <w:pPr>
        <w:pStyle w:val="SingleTxtGR"/>
      </w:pPr>
      <w:r w:rsidRPr="00F54712">
        <w:t>121.</w:t>
      </w:r>
      <w:r w:rsidRPr="00F54712">
        <w:tab/>
        <w:t>Упомянутый режим охраны гарантируется пунктом 2 статьи 47 Конст</w:t>
      </w:r>
      <w:r w:rsidRPr="00F54712">
        <w:t>и</w:t>
      </w:r>
      <w:r w:rsidRPr="00F54712">
        <w:t>туции, где для матерей пре</w:t>
      </w:r>
      <w:r>
        <w:t>дусмотрено "</w:t>
      </w:r>
      <w:r w:rsidRPr="00F54712">
        <w:t>облегчение труда</w:t>
      </w:r>
      <w:r>
        <w:t>". Понятие "</w:t>
      </w:r>
      <w:r w:rsidRPr="00F54712">
        <w:t>облегч</w:t>
      </w:r>
      <w:r w:rsidRPr="00F54712">
        <w:t>е</w:t>
      </w:r>
      <w:r w:rsidRPr="00F54712">
        <w:t>ние труда</w:t>
      </w:r>
      <w:r>
        <w:t>"</w:t>
      </w:r>
      <w:r w:rsidRPr="00F54712">
        <w:t>, фигурирующее в пункте 2 статьи 47 Конституции, толкуется в ш</w:t>
      </w:r>
      <w:r w:rsidRPr="00F54712">
        <w:t>и</w:t>
      </w:r>
      <w:r w:rsidRPr="00F54712">
        <w:t>роком смысле и наряду с созданием облегченных и благоприятных условий для выполнения порученной работы включает также более прочную гарантию с</w:t>
      </w:r>
      <w:r w:rsidRPr="00F54712">
        <w:t>о</w:t>
      </w:r>
      <w:r w:rsidRPr="00F54712">
        <w:t xml:space="preserve">хранения рабочего места в период, предшествующий рождению ребенка </w:t>
      </w:r>
      <w:r>
        <w:t>("до </w:t>
      </w:r>
      <w:r w:rsidRPr="00F54712">
        <w:t>родов</w:t>
      </w:r>
      <w:r>
        <w:t>"</w:t>
      </w:r>
      <w:r w:rsidRPr="00F54712">
        <w:t xml:space="preserve">), и после его рождения, когда женщина, выступая отныне в новом качестве матери, посвящает себя уходу за новорожденным. </w:t>
      </w:r>
    </w:p>
    <w:p w:rsidR="00631F8C" w:rsidRPr="00F54712" w:rsidRDefault="00631F8C" w:rsidP="00631F8C">
      <w:pPr>
        <w:pStyle w:val="SingleTxtGR"/>
      </w:pPr>
      <w:r w:rsidRPr="00F54712">
        <w:t>122.</w:t>
      </w:r>
      <w:r w:rsidRPr="00F54712">
        <w:tab/>
        <w:t>В законодательстве Болгарии предусмотрены три положения на этот счет:</w:t>
      </w:r>
    </w:p>
    <w:p w:rsidR="00631F8C" w:rsidRPr="00F54712" w:rsidRDefault="00631F8C" w:rsidP="00631F8C">
      <w:pPr>
        <w:pStyle w:val="SingleTxtGR"/>
      </w:pPr>
      <w:r w:rsidRPr="00F54712">
        <w:tab/>
        <w:t>a)</w:t>
      </w:r>
      <w:r w:rsidRPr="00F54712">
        <w:tab/>
        <w:t>согласно статье 308 Трудового кодекса, любой работодатель, имеющий в штате 20 или более женщин-сотрудниц, обязан обеспечить им ко</w:t>
      </w:r>
      <w:r w:rsidRPr="00F54712">
        <w:t>м</w:t>
      </w:r>
      <w:r w:rsidRPr="00F54712">
        <w:t>наты для личной гигиены, а также комнаты отдыха для беременных женщин в соответствии с процедурой, установленной Министерством здравоохранения. Постановление № 11 от 2 марта 1987 года о комнатах для личной гигиены же</w:t>
      </w:r>
      <w:r w:rsidRPr="00F54712">
        <w:t>н</w:t>
      </w:r>
      <w:r w:rsidRPr="00F54712">
        <w:t>щин и для отдыха бер</w:t>
      </w:r>
      <w:r w:rsidRPr="00F54712">
        <w:t>е</w:t>
      </w:r>
      <w:r>
        <w:t>менных женщин ("</w:t>
      </w:r>
      <w:r w:rsidRPr="00F54712">
        <w:t>Дыржавен вестник</w:t>
      </w:r>
      <w:r>
        <w:t>"</w:t>
      </w:r>
      <w:r w:rsidRPr="00F54712">
        <w:t xml:space="preserve"> № 57 за 1987 год, с исправлениями и дополнениями) предусматривает положение о мебл</w:t>
      </w:r>
      <w:r w:rsidRPr="00F54712">
        <w:t>и</w:t>
      </w:r>
      <w:r w:rsidRPr="00F54712">
        <w:t xml:space="preserve">ровке и обслуживании таких комнат, оборудованных для отдыха беременных женщин; </w:t>
      </w:r>
    </w:p>
    <w:p w:rsidR="00631F8C" w:rsidRPr="00F54712" w:rsidRDefault="00D55520" w:rsidP="00631F8C">
      <w:pPr>
        <w:pStyle w:val="SingleTxtGR"/>
      </w:pPr>
      <w:r>
        <w:tab/>
        <w:t>b)</w:t>
      </w:r>
      <w:r>
        <w:tab/>
        <w:t>п</w:t>
      </w:r>
      <w:r w:rsidR="00631F8C" w:rsidRPr="00F54712">
        <w:t>рофессиональная реабилитация беременных женщин и кормящих матерей. Согласно статье 309 Трудового кодекса, когда беременная женщина или кормящая мать выполняет работу, не соответствующую ее состоянию, р</w:t>
      </w:r>
      <w:r w:rsidR="00631F8C" w:rsidRPr="00F54712">
        <w:t>а</w:t>
      </w:r>
      <w:r w:rsidR="00631F8C" w:rsidRPr="00F54712">
        <w:t>ботодатель, действуя в соответствии с предписаниями органов здравоохран</w:t>
      </w:r>
      <w:r w:rsidR="00631F8C" w:rsidRPr="00F54712">
        <w:t>е</w:t>
      </w:r>
      <w:r w:rsidR="00631F8C" w:rsidRPr="00F54712">
        <w:t>ния, обязан перевести ее на другую, подходящую работу. В ожидании офиц</w:t>
      </w:r>
      <w:r w:rsidR="00631F8C" w:rsidRPr="00F54712">
        <w:t>и</w:t>
      </w:r>
      <w:r w:rsidR="00631F8C" w:rsidRPr="00F54712">
        <w:t>ального перевода работница освобождается от выполнения работы, не соотве</w:t>
      </w:r>
      <w:r w:rsidR="00631F8C" w:rsidRPr="00F54712">
        <w:t>т</w:t>
      </w:r>
      <w:r w:rsidR="00631F8C" w:rsidRPr="00F54712">
        <w:t>ствующей ее состоянию, а работодатель должен выплатить ей компенсацию в размере ее валового заработка;</w:t>
      </w:r>
    </w:p>
    <w:p w:rsidR="00631F8C" w:rsidRPr="00F54712" w:rsidRDefault="00631F8C" w:rsidP="00631F8C">
      <w:pPr>
        <w:pStyle w:val="SingleTxtGR"/>
      </w:pPr>
      <w:r w:rsidRPr="00F54712">
        <w:tab/>
        <w:t>c)</w:t>
      </w:r>
      <w:r w:rsidRPr="00F54712">
        <w:tab/>
        <w:t>беременная женщина, являющаяся промышленным или офисным работником, может быть уволена только по немногочисленным конкретным о</w:t>
      </w:r>
      <w:r w:rsidRPr="00F54712">
        <w:t>с</w:t>
      </w:r>
      <w:r w:rsidRPr="00F54712">
        <w:t>нованиям, когда работодатель считает невозмо</w:t>
      </w:r>
      <w:r w:rsidRPr="00F54712">
        <w:t>ж</w:t>
      </w:r>
      <w:r w:rsidRPr="00F54712">
        <w:t>ным продолжать с ней трудовые отношения: в случае закрытия предприятия; при переезде предприятия в другое место, если женщина, являющаяся промышленным или офисным работником, отказывается от работы на переехавшем предприятии; если женщина занимает должность, на которой должен быть восстановлен незаконно уволенный пр</w:t>
      </w:r>
      <w:r w:rsidRPr="00F54712">
        <w:t>о</w:t>
      </w:r>
      <w:r w:rsidRPr="00F54712">
        <w:t>мышленный или офисный работник, и ей следует уволиться для о</w:t>
      </w:r>
      <w:r w:rsidRPr="00F54712">
        <w:t>с</w:t>
      </w:r>
      <w:r w:rsidRPr="00F54712">
        <w:t>вобождения этой должности; если выполнение трудового договора является объективно н</w:t>
      </w:r>
      <w:r w:rsidRPr="00F54712">
        <w:t>е</w:t>
      </w:r>
      <w:r w:rsidRPr="00F54712">
        <w:t>возможным; а также в случае, когда женщина подлежит увольнению за серье</w:t>
      </w:r>
      <w:r w:rsidRPr="00F54712">
        <w:t>з</w:t>
      </w:r>
      <w:r w:rsidRPr="00F54712">
        <w:t xml:space="preserve">ное дисциплинарное нарушение. При этом в последнем случае работодатель должен запросить и получить соответствующее разрешение инспекции труда (пункт 5 статьи 333 Трудового кодекса). </w:t>
      </w:r>
    </w:p>
    <w:p w:rsidR="00631F8C" w:rsidRPr="00F54712" w:rsidRDefault="00631F8C" w:rsidP="00631F8C">
      <w:pPr>
        <w:pStyle w:val="SingleTxtGR"/>
      </w:pPr>
      <w:r w:rsidRPr="00F54712">
        <w:t>В ходе использования отпуска по беременности и родам на основании статьи 163 Трудового кодекса (продолжительностью 315 календарных дней, включая 45 дней до родов и 270 календарных дней после родов – см. выше) женщина, являющаяся промышленным или офисным работником, может быть увол</w:t>
      </w:r>
      <w:r w:rsidRPr="00F54712">
        <w:t>е</w:t>
      </w:r>
      <w:r w:rsidRPr="00F54712">
        <w:t>на только в случае закрытия предприятия (пункт 6 статьи 333 Трудового кодекса). Наконец, в соответс</w:t>
      </w:r>
      <w:r w:rsidRPr="00F54712">
        <w:t>т</w:t>
      </w:r>
      <w:r w:rsidRPr="00F54712">
        <w:t>вии с подпунктом 1 пункта 1 статьи 333 Трудового кодекса женщина, являющаяся промышленным или офисным работником, имеющая р</w:t>
      </w:r>
      <w:r w:rsidRPr="00F54712">
        <w:t>е</w:t>
      </w:r>
      <w:r w:rsidRPr="00F54712">
        <w:t>бенка в возрасте младше трех лет, может быть уволена с уведомлением о закр</w:t>
      </w:r>
      <w:r w:rsidRPr="00F54712">
        <w:t>ы</w:t>
      </w:r>
      <w:r w:rsidRPr="00F54712">
        <w:t>тии части предприятия или сокращении штатов, в случае сокращения объема работы, если работник не имеет потенциала для эффективного выполнения во</w:t>
      </w:r>
      <w:r w:rsidRPr="00F54712">
        <w:t>з</w:t>
      </w:r>
      <w:r w:rsidRPr="00F54712">
        <w:t>ложенной на него работы, в случае изменения требований к занимаемой дол</w:t>
      </w:r>
      <w:r w:rsidRPr="00F54712">
        <w:t>ж</w:t>
      </w:r>
      <w:r w:rsidRPr="00F54712">
        <w:t>ности, которым данный работник не удовлетворяет, а также за нарушение ди</w:t>
      </w:r>
      <w:r w:rsidRPr="00F54712">
        <w:t>с</w:t>
      </w:r>
      <w:r w:rsidRPr="00F54712">
        <w:t>циплины, но с разрешения инспекции труда. При несоблюдении указанных тр</w:t>
      </w:r>
      <w:r w:rsidRPr="00F54712">
        <w:t>е</w:t>
      </w:r>
      <w:r w:rsidRPr="00F54712">
        <w:t>бований увольнение будет признано незаконным, а соответствующая женщина, являющаяся промышленным или офисным работником, будет восстановлена на прежнем рабочем месте (статья 344 Трудового кодекса).</w:t>
      </w:r>
    </w:p>
    <w:p w:rsidR="00631F8C" w:rsidRPr="00F54712" w:rsidRDefault="00631F8C" w:rsidP="00631F8C">
      <w:pPr>
        <w:pStyle w:val="H23GR"/>
      </w:pPr>
      <w:r w:rsidRPr="00F54712">
        <w:tab/>
        <w:t>1.</w:t>
      </w:r>
      <w:r w:rsidRPr="00F54712">
        <w:tab/>
        <w:t>Защита и поддержка детей и молодежи</w:t>
      </w:r>
    </w:p>
    <w:p w:rsidR="00631F8C" w:rsidRPr="00F54712" w:rsidRDefault="00631F8C" w:rsidP="00631F8C">
      <w:pPr>
        <w:pStyle w:val="SingleTxtGR"/>
      </w:pPr>
      <w:r w:rsidRPr="00F54712">
        <w:t>123.</w:t>
      </w:r>
      <w:r w:rsidRPr="00F54712">
        <w:tab/>
        <w:t>В соответствии со статьей 14 Конституции дети находятся под покров</w:t>
      </w:r>
      <w:r w:rsidRPr="00F54712">
        <w:t>и</w:t>
      </w:r>
      <w:r w:rsidRPr="00F54712">
        <w:t>тельством государства. Их содержание и воспитание до достижения соверше</w:t>
      </w:r>
      <w:r w:rsidRPr="00F54712">
        <w:t>н</w:t>
      </w:r>
      <w:r w:rsidRPr="00F54712">
        <w:t>нолетия (18 лет) является правом и обязанностью их родителей, которые оп</w:t>
      </w:r>
      <w:r w:rsidRPr="00F54712">
        <w:t>и</w:t>
      </w:r>
      <w:r w:rsidRPr="00F54712">
        <w:t>раются на помощь государства (пункт 1 статьи 47 Конституции).</w:t>
      </w:r>
    </w:p>
    <w:p w:rsidR="00631F8C" w:rsidRPr="00F54712" w:rsidRDefault="00631F8C" w:rsidP="00631F8C">
      <w:pPr>
        <w:pStyle w:val="SingleTxtGR"/>
      </w:pPr>
      <w:r w:rsidRPr="00F54712">
        <w:t>124.</w:t>
      </w:r>
      <w:r w:rsidRPr="00F54712">
        <w:tab/>
        <w:t>Согласно положениям Конституции и Конвенции о правах ребенка, уч</w:t>
      </w:r>
      <w:r w:rsidRPr="00F54712">
        <w:t>а</w:t>
      </w:r>
      <w:r w:rsidRPr="00F54712">
        <w:t>стницей которой Болгария является с 1991 года, в 2001 году был принят Закон о защите ребенка (</w:t>
      </w:r>
      <w:r>
        <w:t>"</w:t>
      </w:r>
      <w:r w:rsidRPr="00F54712">
        <w:t>Дыржавен вестник</w:t>
      </w:r>
      <w:r>
        <w:t>"</w:t>
      </w:r>
      <w:r w:rsidRPr="00F54712">
        <w:t xml:space="preserve"> № 48 за 2000 год, с изменениями и д</w:t>
      </w:r>
      <w:r w:rsidRPr="00F54712">
        <w:t>о</w:t>
      </w:r>
      <w:r w:rsidRPr="00F54712">
        <w:t>полнениями). В нем регулируются права ребенка, принципы и меры защиты д</w:t>
      </w:r>
      <w:r w:rsidRPr="00F54712">
        <w:t>е</w:t>
      </w:r>
      <w:r w:rsidRPr="00F54712">
        <w:t>тей, деятельность государственных и муниципальных органов и их взаимоде</w:t>
      </w:r>
      <w:r w:rsidRPr="00F54712">
        <w:t>й</w:t>
      </w:r>
      <w:r w:rsidRPr="00F54712">
        <w:t>ствие при проведении мероприятий по защите детей, а также участие неко</w:t>
      </w:r>
      <w:r w:rsidRPr="00F54712">
        <w:t>м</w:t>
      </w:r>
      <w:r w:rsidRPr="00F54712">
        <w:t>мерческих юридических лиц и физических лиц в таких мероприятиях. Госуда</w:t>
      </w:r>
      <w:r w:rsidRPr="00F54712">
        <w:t>р</w:t>
      </w:r>
      <w:r w:rsidRPr="00F54712">
        <w:t xml:space="preserve">ственная политика в области защиты детей определяется Советом министров, который принял в 2003 году Национальную программу защиты детей. </w:t>
      </w:r>
    </w:p>
    <w:p w:rsidR="00631F8C" w:rsidRPr="00F54712" w:rsidRDefault="00631F8C" w:rsidP="00631F8C">
      <w:pPr>
        <w:pStyle w:val="SingleTxtGR"/>
      </w:pPr>
      <w:r w:rsidRPr="00F54712">
        <w:t>125.</w:t>
      </w:r>
      <w:r w:rsidRPr="00F54712">
        <w:tab/>
        <w:t>Государственное агентство по защите детей является специализирова</w:t>
      </w:r>
      <w:r w:rsidRPr="00F54712">
        <w:t>н</w:t>
      </w:r>
      <w:r w:rsidRPr="00F54712">
        <w:t>ным государственным о</w:t>
      </w:r>
      <w:r w:rsidRPr="00F54712">
        <w:t>р</w:t>
      </w:r>
      <w:r w:rsidRPr="00F54712">
        <w:t>ганом, на который возложено управление, координация и контроль применения Закона о защите ребенка и реализации Национальной программы защиты детей (статьи 1</w:t>
      </w:r>
      <w:r>
        <w:t>−</w:t>
      </w:r>
      <w:r w:rsidRPr="00F54712">
        <w:t>9 и 17</w:t>
      </w:r>
      <w:r>
        <w:t>−</w:t>
      </w:r>
      <w:r w:rsidRPr="00F54712">
        <w:t>43 Закона о защите ребенка).</w:t>
      </w:r>
    </w:p>
    <w:p w:rsidR="00631F8C" w:rsidRPr="00F54712" w:rsidRDefault="00631F8C" w:rsidP="00631F8C">
      <w:pPr>
        <w:pStyle w:val="SingleTxtGR"/>
      </w:pPr>
      <w:r w:rsidRPr="00F54712">
        <w:t>126.</w:t>
      </w:r>
      <w:r w:rsidRPr="00F54712">
        <w:tab/>
        <w:t>Мероприятия по защите детей финансируются за счет государственного бюджета и муниципальных бюджетов, национальных и международных пр</w:t>
      </w:r>
      <w:r w:rsidRPr="00F54712">
        <w:t>о</w:t>
      </w:r>
      <w:r w:rsidRPr="00F54712">
        <w:t>грамм, пожертвований, фондов и других источников (статьи 44 и 44a Закона о защите ребенка).</w:t>
      </w:r>
    </w:p>
    <w:p w:rsidR="00631F8C" w:rsidRPr="00F54712" w:rsidRDefault="00631F8C" w:rsidP="00631F8C">
      <w:pPr>
        <w:pStyle w:val="SingleTxtGR"/>
      </w:pPr>
      <w:r w:rsidRPr="00F54712">
        <w:t>127.</w:t>
      </w:r>
      <w:r w:rsidRPr="00F54712">
        <w:tab/>
        <w:t>Ясли (для детей в возрасте до трех лет) и детские сады (для детей в во</w:t>
      </w:r>
      <w:r w:rsidRPr="00F54712">
        <w:t>з</w:t>
      </w:r>
      <w:r w:rsidRPr="00F54712">
        <w:t>расте от трех до семи лет) открываются и поддерживаются с целью содержания детей, родители которых не имеют возможности находиться с ними круглос</w:t>
      </w:r>
      <w:r w:rsidRPr="00F54712">
        <w:t>у</w:t>
      </w:r>
      <w:r w:rsidRPr="00F54712">
        <w:t>точно, а также лечебно-социальные детские дома для детей в возрасте до семи лет, переданных на государственное попечение.</w:t>
      </w:r>
    </w:p>
    <w:p w:rsidR="00631F8C" w:rsidRPr="00F54712" w:rsidRDefault="00631F8C" w:rsidP="00631F8C">
      <w:pPr>
        <w:pStyle w:val="H23GR"/>
      </w:pPr>
      <w:r w:rsidRPr="00F54712">
        <w:tab/>
      </w:r>
      <w:r w:rsidRPr="00F54712">
        <w:tab/>
      </w:r>
      <w:r>
        <w:t xml:space="preserve">Ясли и </w:t>
      </w:r>
      <w:r w:rsidRPr="00F54712">
        <w:t>лечебно-социальные дома по уходу за детьми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566"/>
        <w:gridCol w:w="760"/>
        <w:gridCol w:w="761"/>
        <w:gridCol w:w="761"/>
        <w:gridCol w:w="761"/>
        <w:gridCol w:w="761"/>
      </w:tblGrid>
      <w:tr w:rsidR="00631F8C" w:rsidRPr="000C22D6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  <w:tcBorders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2003 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2004 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2005 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2006 год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2007 год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r w:rsidRPr="000C22D6">
              <w:t>Ясли</w:t>
            </w:r>
          </w:p>
        </w:tc>
        <w:tc>
          <w:tcPr>
            <w:tcW w:w="760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637</w:t>
            </w:r>
          </w:p>
        </w:tc>
        <w:tc>
          <w:tcPr>
            <w:tcW w:w="76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638</w:t>
            </w:r>
          </w:p>
        </w:tc>
        <w:tc>
          <w:tcPr>
            <w:tcW w:w="76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641</w:t>
            </w:r>
          </w:p>
        </w:tc>
        <w:tc>
          <w:tcPr>
            <w:tcW w:w="76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668</w:t>
            </w:r>
          </w:p>
        </w:tc>
        <w:tc>
          <w:tcPr>
            <w:tcW w:w="76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671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</w:tcPr>
          <w:p w:rsidR="00631F8C" w:rsidRPr="000C22D6" w:rsidRDefault="00631F8C" w:rsidP="008813CC">
            <w:r w:rsidRPr="000C22D6">
              <w:t>Вместимость</w:t>
            </w:r>
          </w:p>
        </w:tc>
        <w:tc>
          <w:tcPr>
            <w:tcW w:w="760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21 542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21 850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22 094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23 478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24 409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</w:tcPr>
          <w:p w:rsidR="00631F8C" w:rsidRPr="000C22D6" w:rsidRDefault="00631F8C" w:rsidP="008813CC">
            <w:r w:rsidRPr="000C22D6">
              <w:t xml:space="preserve">Набор </w:t>
            </w:r>
          </w:p>
        </w:tc>
        <w:tc>
          <w:tcPr>
            <w:tcW w:w="760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21 029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 xml:space="preserve">22 155 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22 993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25 040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26 669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6"/>
          </w:tcPr>
          <w:p w:rsidR="00631F8C" w:rsidRPr="000C22D6" w:rsidRDefault="00631F8C" w:rsidP="008813CC">
            <w:r w:rsidRPr="000C22D6">
              <w:t>Лечебно-социальные дома по уходу за детьми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</w:tcPr>
          <w:p w:rsidR="00631F8C" w:rsidRPr="000C22D6" w:rsidRDefault="00631F8C" w:rsidP="008813CC">
            <w:r w:rsidRPr="000C22D6">
              <w:t>Вместимость</w:t>
            </w:r>
          </w:p>
        </w:tc>
        <w:tc>
          <w:tcPr>
            <w:tcW w:w="760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4 072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4 066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4 045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3 988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3 882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6" w:type="dxa"/>
          </w:tcPr>
          <w:p w:rsidR="00631F8C" w:rsidRPr="000C22D6" w:rsidRDefault="00631F8C" w:rsidP="008813CC">
            <w:r w:rsidRPr="000C22D6">
              <w:t>Набор</w:t>
            </w:r>
          </w:p>
        </w:tc>
        <w:tc>
          <w:tcPr>
            <w:tcW w:w="760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2 907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2 888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2 960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3 063</w:t>
            </w:r>
          </w:p>
        </w:tc>
        <w:tc>
          <w:tcPr>
            <w:tcW w:w="761" w:type="dxa"/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3 020</w:t>
            </w:r>
          </w:p>
        </w:tc>
      </w:tr>
    </w:tbl>
    <w:p w:rsidR="00631F8C" w:rsidRPr="00F54712" w:rsidRDefault="00631F8C" w:rsidP="00631F8C">
      <w:pPr>
        <w:pStyle w:val="H23GR"/>
      </w:pPr>
      <w:r w:rsidRPr="00F54712">
        <w:tab/>
      </w:r>
      <w:r w:rsidRPr="00F54712">
        <w:tab/>
        <w:t>Детские сады: количество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26"/>
        <w:gridCol w:w="1486"/>
        <w:gridCol w:w="1486"/>
        <w:gridCol w:w="1486"/>
        <w:gridCol w:w="1486"/>
      </w:tblGrid>
      <w:tr w:rsidR="00631F8C" w:rsidRPr="000C22D6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6" w:type="dxa"/>
            <w:tcBorders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2003/2004 годы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2004/2005 годы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2005/2006 годы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2006/2007 годы</w:t>
            </w:r>
          </w:p>
        </w:tc>
        <w:tc>
          <w:tcPr>
            <w:tcW w:w="14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2007/2008 годы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jc w:val="right"/>
            </w:pPr>
            <w:r w:rsidRPr="000C22D6">
              <w:t>3 278</w:t>
            </w:r>
          </w:p>
        </w:tc>
        <w:tc>
          <w:tcPr>
            <w:tcW w:w="148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3 304</w:t>
            </w:r>
          </w:p>
        </w:tc>
        <w:tc>
          <w:tcPr>
            <w:tcW w:w="148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3 331</w:t>
            </w:r>
          </w:p>
        </w:tc>
        <w:tc>
          <w:tcPr>
            <w:tcW w:w="148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2 470</w:t>
            </w:r>
          </w:p>
        </w:tc>
        <w:tc>
          <w:tcPr>
            <w:tcW w:w="1486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2 456</w:t>
            </w:r>
          </w:p>
        </w:tc>
      </w:tr>
    </w:tbl>
    <w:p w:rsidR="00631F8C" w:rsidRPr="00F54712" w:rsidRDefault="00631F8C" w:rsidP="00631F8C">
      <w:pPr>
        <w:pStyle w:val="H23GR"/>
      </w:pPr>
      <w:r w:rsidRPr="00F54712">
        <w:tab/>
      </w:r>
      <w:r w:rsidRPr="00F54712">
        <w:tab/>
        <w:t xml:space="preserve">Детские сады: штат воспитателей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50"/>
        <w:gridCol w:w="1511"/>
        <w:gridCol w:w="1449"/>
        <w:gridCol w:w="1511"/>
        <w:gridCol w:w="1449"/>
      </w:tblGrid>
      <w:tr w:rsidR="00631F8C" w:rsidRPr="000C22D6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tcBorders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2003/2004 годы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2004/2005 годы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2005/2006 годы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2006/2007 годы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0C22D6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C22D6">
              <w:rPr>
                <w:i/>
                <w:sz w:val="16"/>
              </w:rPr>
              <w:t>2007/2008 годы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jc w:val="right"/>
            </w:pPr>
            <w:r w:rsidRPr="000C22D6">
              <w:t>18 675</w:t>
            </w:r>
          </w:p>
        </w:tc>
        <w:tc>
          <w:tcPr>
            <w:tcW w:w="151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18 893</w:t>
            </w:r>
          </w:p>
        </w:tc>
        <w:tc>
          <w:tcPr>
            <w:tcW w:w="1449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19 254</w:t>
            </w:r>
          </w:p>
        </w:tc>
        <w:tc>
          <w:tcPr>
            <w:tcW w:w="151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19 305</w:t>
            </w:r>
          </w:p>
        </w:tc>
        <w:tc>
          <w:tcPr>
            <w:tcW w:w="1449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19 456</w:t>
            </w:r>
          </w:p>
        </w:tc>
      </w:tr>
    </w:tbl>
    <w:p w:rsidR="00631F8C" w:rsidRPr="00F54712" w:rsidRDefault="00631F8C" w:rsidP="00631F8C">
      <w:pPr>
        <w:pStyle w:val="H23GR"/>
      </w:pPr>
      <w:r w:rsidRPr="00F54712">
        <w:tab/>
      </w:r>
      <w:r w:rsidRPr="00F54712">
        <w:tab/>
        <w:t>Детские сады: набор детей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61"/>
        <w:gridCol w:w="1523"/>
        <w:gridCol w:w="1462"/>
        <w:gridCol w:w="1462"/>
        <w:gridCol w:w="1462"/>
      </w:tblGrid>
      <w:tr w:rsidR="00631F8C" w:rsidRPr="00BE38D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bottom w:val="single" w:sz="12" w:space="0" w:color="auto"/>
            </w:tcBorders>
            <w:shd w:val="clear" w:color="auto" w:fill="auto"/>
          </w:tcPr>
          <w:p w:rsidR="00631F8C" w:rsidRPr="00BE38DC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E38DC">
              <w:rPr>
                <w:i/>
                <w:sz w:val="16"/>
              </w:rPr>
              <w:t>2003/2004 годы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BE38D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E38DC">
              <w:rPr>
                <w:i/>
                <w:sz w:val="16"/>
              </w:rPr>
              <w:t>2004/2005 годы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BE38D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E38DC">
              <w:rPr>
                <w:i/>
                <w:sz w:val="16"/>
              </w:rPr>
              <w:t>2005/2006 годы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BE38D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E38DC">
              <w:rPr>
                <w:i/>
                <w:sz w:val="16"/>
              </w:rPr>
              <w:t>2006/2007 годы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BE38D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E38DC">
              <w:rPr>
                <w:i/>
                <w:sz w:val="16"/>
              </w:rPr>
              <w:t>2007/2008 годы</w:t>
            </w:r>
          </w:p>
        </w:tc>
      </w:tr>
      <w:tr w:rsidR="00631F8C" w:rsidRPr="000C22D6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jc w:val="right"/>
            </w:pPr>
            <w:r w:rsidRPr="000C22D6">
              <w:t>201 245</w:t>
            </w:r>
          </w:p>
        </w:tc>
        <w:tc>
          <w:tcPr>
            <w:tcW w:w="1523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202 803</w:t>
            </w:r>
          </w:p>
        </w:tc>
        <w:tc>
          <w:tcPr>
            <w:tcW w:w="1462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206 243</w:t>
            </w:r>
          </w:p>
        </w:tc>
        <w:tc>
          <w:tcPr>
            <w:tcW w:w="1462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206 745</w:t>
            </w:r>
          </w:p>
        </w:tc>
        <w:tc>
          <w:tcPr>
            <w:tcW w:w="1462" w:type="dxa"/>
            <w:tcBorders>
              <w:top w:val="single" w:sz="12" w:space="0" w:color="auto"/>
            </w:tcBorders>
          </w:tcPr>
          <w:p w:rsidR="00631F8C" w:rsidRPr="000C22D6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22D6">
              <w:t>207 682</w:t>
            </w:r>
            <w:r>
              <w:rPr>
                <w:rStyle w:val="FootnoteReference"/>
              </w:rPr>
              <w:footnoteReference w:id="39"/>
            </w:r>
            <w:r>
              <w:t xml:space="preserve"> </w:t>
            </w:r>
          </w:p>
        </w:tc>
      </w:tr>
    </w:tbl>
    <w:p w:rsidR="00631F8C" w:rsidRPr="00F54712" w:rsidRDefault="00631F8C" w:rsidP="00631F8C">
      <w:pPr>
        <w:pStyle w:val="SingleTxtGR"/>
        <w:spacing w:before="120"/>
      </w:pPr>
      <w:r w:rsidRPr="00F54712">
        <w:t>128.</w:t>
      </w:r>
      <w:r w:rsidRPr="00F54712">
        <w:tab/>
        <w:t>По причине интенсивной миграции в крупные города за последние годы наблюдалась нехватка детских садов и вместимости детских садов в таких г</w:t>
      </w:r>
      <w:r w:rsidRPr="00F54712">
        <w:t>о</w:t>
      </w:r>
      <w:r w:rsidRPr="00F54712">
        <w:t>родах, особенно в Софии. Проблема такого рода встает прежде всего перед м</w:t>
      </w:r>
      <w:r w:rsidRPr="00F54712">
        <w:t>у</w:t>
      </w:r>
      <w:r w:rsidRPr="00F54712">
        <w:t>ниципалитетами, в которые поступают просьбы об открытии новых детских с</w:t>
      </w:r>
      <w:r w:rsidRPr="00F54712">
        <w:t>а</w:t>
      </w:r>
      <w:r w:rsidRPr="00F54712">
        <w:t>дов и увеличении штата их воспитателей. Однако эта проблема больших гор</w:t>
      </w:r>
      <w:r w:rsidRPr="00F54712">
        <w:t>о</w:t>
      </w:r>
      <w:r w:rsidRPr="00F54712">
        <w:t xml:space="preserve">дов пока не решена и иногда приводит к напряженности, особенно накануне нового учебного года, когда в детские сады принимаются новые дети. </w:t>
      </w:r>
    </w:p>
    <w:p w:rsidR="00631F8C" w:rsidRPr="00F54712" w:rsidRDefault="00631F8C" w:rsidP="00631F8C">
      <w:pPr>
        <w:pStyle w:val="SingleTxtGR"/>
      </w:pPr>
      <w:r w:rsidRPr="00F54712">
        <w:t>129.</w:t>
      </w:r>
      <w:r w:rsidRPr="00F54712">
        <w:tab/>
        <w:t xml:space="preserve">Дети в возрасте от семи до 18 лет продолжают обучение в начальных и средних школах Болгарии. Эти школы будут рассмотрены ниже, в материалах об осуществлении статьи 13 Пакта. </w:t>
      </w:r>
    </w:p>
    <w:p w:rsidR="00631F8C" w:rsidRPr="00F54712" w:rsidRDefault="00631F8C" w:rsidP="00631F8C">
      <w:pPr>
        <w:pStyle w:val="SingleTxtGR"/>
      </w:pPr>
      <w:r w:rsidRPr="00F54712">
        <w:t>130.</w:t>
      </w:r>
      <w:r w:rsidRPr="00F54712">
        <w:tab/>
        <w:t>Государство проявляет особую заботу о детях, относящихся к группе ри</w:t>
      </w:r>
      <w:r w:rsidRPr="00F54712">
        <w:t>с</w:t>
      </w:r>
      <w:r w:rsidRPr="00F54712">
        <w:t>ка (пункт 1 статьи 5 З</w:t>
      </w:r>
      <w:r w:rsidRPr="00F54712">
        <w:t>а</w:t>
      </w:r>
      <w:r w:rsidRPr="00F54712">
        <w:t>кона о защите ребенка). Определение детей, относящихся к группе риска, дано в § 1 (6) Дополнительного положения Закона о защите р</w:t>
      </w:r>
      <w:r w:rsidRPr="00F54712">
        <w:t>е</w:t>
      </w:r>
      <w:r w:rsidRPr="00F54712">
        <w:t xml:space="preserve">бенка. Согласно этому определению, к группе риска относятся: </w:t>
      </w:r>
    </w:p>
    <w:p w:rsidR="00631F8C" w:rsidRPr="00F54712" w:rsidRDefault="00631F8C" w:rsidP="00631F8C">
      <w:pPr>
        <w:pStyle w:val="SingleTxtGR"/>
      </w:pPr>
      <w:r w:rsidRPr="00F54712">
        <w:tab/>
        <w:t>a)</w:t>
      </w:r>
      <w:r w:rsidRPr="00F54712">
        <w:tab/>
        <w:t>дети, которые не имеют родителей или постоянно лишены их заб</w:t>
      </w:r>
      <w:r w:rsidRPr="00F54712">
        <w:t>о</w:t>
      </w:r>
      <w:r w:rsidRPr="00F54712">
        <w:t>ты;</w:t>
      </w:r>
    </w:p>
    <w:p w:rsidR="00631F8C" w:rsidRPr="00F54712" w:rsidRDefault="00631F8C" w:rsidP="00631F8C">
      <w:pPr>
        <w:pStyle w:val="SingleTxtGR"/>
      </w:pPr>
      <w:r w:rsidRPr="00F54712">
        <w:tab/>
        <w:t>b)</w:t>
      </w:r>
      <w:r w:rsidRPr="00F54712">
        <w:tab/>
        <w:t>дети, пострадавшие от злоупотреблений, насилия, эксплуатации или любых других видов бесчеловечного или унижающего достоинство обр</w:t>
      </w:r>
      <w:r w:rsidRPr="00F54712">
        <w:t>а</w:t>
      </w:r>
      <w:r w:rsidRPr="00F54712">
        <w:t>щения и наказания внутри своей семьи или вне ее;</w:t>
      </w:r>
    </w:p>
    <w:p w:rsidR="00631F8C" w:rsidRPr="00F54712" w:rsidRDefault="00631F8C" w:rsidP="00631F8C">
      <w:pPr>
        <w:pStyle w:val="SingleTxtGR"/>
      </w:pPr>
      <w:r w:rsidRPr="00F54712">
        <w:tab/>
        <w:t>c)</w:t>
      </w:r>
      <w:r w:rsidRPr="00F54712">
        <w:tab/>
        <w:t>дети, которым грозит опасность причинения ущерба их физическ</w:t>
      </w:r>
      <w:r w:rsidRPr="00F54712">
        <w:t>о</w:t>
      </w:r>
      <w:r w:rsidRPr="00F54712">
        <w:t>му, психическому, м</w:t>
      </w:r>
      <w:r w:rsidRPr="00F54712">
        <w:t>о</w:t>
      </w:r>
      <w:r w:rsidRPr="00F54712">
        <w:t>ральному или социальному развитию;</w:t>
      </w:r>
    </w:p>
    <w:p w:rsidR="00631F8C" w:rsidRPr="00F54712" w:rsidRDefault="00631F8C" w:rsidP="00631F8C">
      <w:pPr>
        <w:pStyle w:val="SingleTxtGR"/>
      </w:pPr>
      <w:r w:rsidRPr="00F54712">
        <w:tab/>
        <w:t>d)</w:t>
      </w:r>
      <w:r w:rsidRPr="00F54712">
        <w:tab/>
        <w:t>дети, страдающие инвалидностью или тяжелыми заболеваниями.</w:t>
      </w:r>
    </w:p>
    <w:p w:rsidR="00631F8C" w:rsidRPr="00F54712" w:rsidRDefault="00631F8C" w:rsidP="00631F8C">
      <w:pPr>
        <w:pStyle w:val="SingleTxtGR"/>
      </w:pPr>
      <w:r w:rsidRPr="00F54712">
        <w:t>131.</w:t>
      </w:r>
      <w:r w:rsidRPr="00F54712">
        <w:tab/>
        <w:t>В процессе реформы системы защиты ребенка, проводимой с 2003 года, основное внимание уд</w:t>
      </w:r>
      <w:r w:rsidRPr="00F54712">
        <w:t>е</w:t>
      </w:r>
      <w:r w:rsidRPr="00F54712">
        <w:t>лялось защите детей внутри семьи, а также сокращению и предупреждению случаев помещения детей в специализированные учрежд</w:t>
      </w:r>
      <w:r w:rsidRPr="00F54712">
        <w:t>е</w:t>
      </w:r>
      <w:r w:rsidRPr="00F54712">
        <w:t>ния (детские дома) и ускорению их изъятия из таких учреждений. В течение последних пяти лет помещение детей в учреждения применялось исключител</w:t>
      </w:r>
      <w:r w:rsidRPr="00F54712">
        <w:t>ь</w:t>
      </w:r>
      <w:r w:rsidRPr="00F54712">
        <w:t>но в целях защиты, в качестве крайней меры после исчерпания всех возможн</w:t>
      </w:r>
      <w:r w:rsidRPr="00F54712">
        <w:t>о</w:t>
      </w:r>
      <w:r w:rsidRPr="00F54712">
        <w:t>стей по организации воспитания детей и их помещению в семейную среду. П</w:t>
      </w:r>
      <w:r w:rsidRPr="00F54712">
        <w:t>о</w:t>
      </w:r>
      <w:r w:rsidRPr="00F54712">
        <w:t>этому с 2003 года число специализированных учреждений по воспитанию д</w:t>
      </w:r>
      <w:r w:rsidRPr="00F54712">
        <w:t>е</w:t>
      </w:r>
      <w:r w:rsidRPr="00F54712">
        <w:t>тей, входящих в группу риска, значительно уменьшилось; приоритетное вним</w:t>
      </w:r>
      <w:r w:rsidRPr="00F54712">
        <w:t>а</w:t>
      </w:r>
      <w:r w:rsidRPr="00F54712">
        <w:t>ние при этом уд</w:t>
      </w:r>
      <w:r w:rsidRPr="00F54712">
        <w:t>е</w:t>
      </w:r>
      <w:r w:rsidRPr="00F54712">
        <w:t>лялось помещению детей в</w:t>
      </w:r>
      <w:r>
        <w:t xml:space="preserve"> приемные семьи, в том числе в "</w:t>
      </w:r>
      <w:r w:rsidRPr="00F54712">
        <w:t>профессиональные приемные семьи</w:t>
      </w:r>
      <w:r>
        <w:t>"</w:t>
      </w:r>
      <w:r w:rsidRPr="00F54712">
        <w:t xml:space="preserve">. </w:t>
      </w:r>
    </w:p>
    <w:p w:rsidR="00631F8C" w:rsidRPr="00F54712" w:rsidRDefault="00631F8C" w:rsidP="00631F8C">
      <w:pPr>
        <w:pStyle w:val="SingleTxtGR"/>
      </w:pPr>
      <w:r w:rsidRPr="00F54712">
        <w:t>132.</w:t>
      </w:r>
      <w:r w:rsidRPr="00F54712">
        <w:tab/>
        <w:t>При этом дети-инвалиды в возрасте от четырех до 18 лет по-прежнему помещаются в специализированные учреждения. Существует два вида таких учреждений: детские дома для детей с отставанием в умственном развитии и детские дома для детей с физическими недостатками и нормальным умстве</w:t>
      </w:r>
      <w:r w:rsidRPr="00F54712">
        <w:t>н</w:t>
      </w:r>
      <w:r w:rsidRPr="00F54712">
        <w:t>ным развитием. Ниже приводятся показатели за период 2001</w:t>
      </w:r>
      <w:r>
        <w:t>−</w:t>
      </w:r>
      <w:r w:rsidRPr="00F54712">
        <w:t>2007 годов:</w:t>
      </w:r>
    </w:p>
    <w:p w:rsidR="00631F8C" w:rsidRPr="00F54712" w:rsidRDefault="00631F8C" w:rsidP="00631F8C">
      <w:pPr>
        <w:pStyle w:val="H23GR"/>
      </w:pPr>
      <w:r w:rsidRPr="00F54712">
        <w:tab/>
        <w:t>2.</w:t>
      </w:r>
      <w:r w:rsidRPr="00F54712">
        <w:tab/>
        <w:t>Детские дома для детей и подростков с отставанием в умственном развитии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596"/>
        <w:gridCol w:w="840"/>
        <w:gridCol w:w="896"/>
        <w:gridCol w:w="798"/>
        <w:gridCol w:w="853"/>
        <w:gridCol w:w="840"/>
        <w:gridCol w:w="756"/>
        <w:gridCol w:w="791"/>
      </w:tblGrid>
      <w:tr w:rsidR="00631F8C" w:rsidRPr="00456973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2001 год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2002 год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2003 год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2004 год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2005 год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2006 год</w:t>
            </w: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2007 год</w:t>
            </w:r>
          </w:p>
        </w:tc>
      </w:tr>
      <w:tr w:rsidR="00631F8C" w:rsidRPr="00456973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r>
              <w:t>Количест</w:t>
            </w:r>
            <w:r w:rsidRPr="00456973">
              <w:t>во д</w:t>
            </w:r>
            <w:r w:rsidRPr="00456973">
              <w:t>о</w:t>
            </w:r>
            <w:r w:rsidRPr="00456973">
              <w:t>мов</w:t>
            </w: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31</w:t>
            </w:r>
          </w:p>
        </w:tc>
        <w:tc>
          <w:tcPr>
            <w:tcW w:w="896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31</w:t>
            </w:r>
          </w:p>
        </w:tc>
        <w:tc>
          <w:tcPr>
            <w:tcW w:w="798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30</w:t>
            </w:r>
          </w:p>
        </w:tc>
        <w:tc>
          <w:tcPr>
            <w:tcW w:w="853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30</w:t>
            </w: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28</w:t>
            </w:r>
          </w:p>
        </w:tc>
        <w:tc>
          <w:tcPr>
            <w:tcW w:w="756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27</w:t>
            </w:r>
          </w:p>
        </w:tc>
        <w:tc>
          <w:tcPr>
            <w:tcW w:w="791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26</w:t>
            </w:r>
          </w:p>
        </w:tc>
      </w:tr>
      <w:tr w:rsidR="00631F8C" w:rsidRPr="00456973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</w:tcPr>
          <w:p w:rsidR="00631F8C" w:rsidRPr="00456973" w:rsidRDefault="00631F8C" w:rsidP="008813CC">
            <w:r w:rsidRPr="00456973">
              <w:t>Число д</w:t>
            </w:r>
            <w:r w:rsidRPr="00456973">
              <w:t>е</w:t>
            </w:r>
            <w:r w:rsidRPr="00456973">
              <w:t>тей</w:t>
            </w:r>
          </w:p>
        </w:tc>
        <w:tc>
          <w:tcPr>
            <w:tcW w:w="840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1 083</w:t>
            </w:r>
          </w:p>
        </w:tc>
        <w:tc>
          <w:tcPr>
            <w:tcW w:w="896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1 773</w:t>
            </w:r>
          </w:p>
        </w:tc>
        <w:tc>
          <w:tcPr>
            <w:tcW w:w="798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1 742</w:t>
            </w:r>
          </w:p>
        </w:tc>
        <w:tc>
          <w:tcPr>
            <w:tcW w:w="853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1 763</w:t>
            </w:r>
          </w:p>
        </w:tc>
        <w:tc>
          <w:tcPr>
            <w:tcW w:w="840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1 251</w:t>
            </w:r>
          </w:p>
        </w:tc>
        <w:tc>
          <w:tcPr>
            <w:tcW w:w="756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1 138</w:t>
            </w:r>
          </w:p>
        </w:tc>
        <w:tc>
          <w:tcPr>
            <w:tcW w:w="791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1 053</w:t>
            </w:r>
          </w:p>
        </w:tc>
      </w:tr>
    </w:tbl>
    <w:p w:rsidR="00631F8C" w:rsidRPr="00F54712" w:rsidRDefault="00631F8C" w:rsidP="00631F8C">
      <w:pPr>
        <w:pStyle w:val="H23GR"/>
      </w:pPr>
      <w:r w:rsidRPr="00F54712">
        <w:tab/>
      </w:r>
      <w:r w:rsidRPr="00F54712">
        <w:tab/>
        <w:t>Детские дома для детей и подростков с физическими недостатками и нормальным умственным развитием</w:t>
      </w:r>
      <w:r w:rsidRPr="00270861">
        <w:rPr>
          <w:b w:val="0"/>
          <w:sz w:val="18"/>
          <w:szCs w:val="18"/>
          <w:vertAlign w:val="superscript"/>
        </w:rPr>
        <w:footnoteReference w:id="40"/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596"/>
        <w:gridCol w:w="826"/>
        <w:gridCol w:w="910"/>
        <w:gridCol w:w="798"/>
        <w:gridCol w:w="853"/>
        <w:gridCol w:w="840"/>
        <w:gridCol w:w="770"/>
        <w:gridCol w:w="777"/>
      </w:tblGrid>
      <w:tr w:rsidR="00631F8C" w:rsidRPr="00456973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2001 год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2002 год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2003 год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2004 год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2005 год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2006 год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456973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56973">
              <w:rPr>
                <w:i/>
                <w:sz w:val="16"/>
              </w:rPr>
              <w:t>2007 год</w:t>
            </w:r>
          </w:p>
        </w:tc>
      </w:tr>
      <w:tr w:rsidR="00631F8C" w:rsidRPr="00456973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r w:rsidRPr="00456973">
              <w:t>Количество д</w:t>
            </w:r>
            <w:r w:rsidRPr="00456973">
              <w:t>о</w:t>
            </w:r>
            <w:r w:rsidRPr="00456973">
              <w:t>мов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910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798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853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840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770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  <w:tc>
          <w:tcPr>
            <w:tcW w:w="777" w:type="dxa"/>
            <w:tcBorders>
              <w:top w:val="single" w:sz="12" w:space="0" w:color="auto"/>
            </w:tcBorders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1</w:t>
            </w:r>
          </w:p>
        </w:tc>
      </w:tr>
      <w:tr w:rsidR="00631F8C" w:rsidRPr="00456973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</w:tcPr>
          <w:p w:rsidR="00631F8C" w:rsidRPr="00456973" w:rsidRDefault="00631F8C" w:rsidP="008813CC">
            <w:r w:rsidRPr="00456973">
              <w:t>Число д</w:t>
            </w:r>
            <w:r w:rsidRPr="00456973">
              <w:t>е</w:t>
            </w:r>
            <w:r w:rsidRPr="00456973">
              <w:t>тей</w:t>
            </w:r>
          </w:p>
        </w:tc>
        <w:tc>
          <w:tcPr>
            <w:tcW w:w="826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98</w:t>
            </w:r>
          </w:p>
        </w:tc>
        <w:tc>
          <w:tcPr>
            <w:tcW w:w="910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81</w:t>
            </w:r>
          </w:p>
        </w:tc>
        <w:tc>
          <w:tcPr>
            <w:tcW w:w="798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76</w:t>
            </w:r>
          </w:p>
        </w:tc>
        <w:tc>
          <w:tcPr>
            <w:tcW w:w="853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72</w:t>
            </w:r>
          </w:p>
        </w:tc>
        <w:tc>
          <w:tcPr>
            <w:tcW w:w="840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59</w:t>
            </w:r>
          </w:p>
        </w:tc>
        <w:tc>
          <w:tcPr>
            <w:tcW w:w="770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55</w:t>
            </w:r>
          </w:p>
        </w:tc>
        <w:tc>
          <w:tcPr>
            <w:tcW w:w="777" w:type="dxa"/>
          </w:tcPr>
          <w:p w:rsidR="00631F8C" w:rsidRPr="00456973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973">
              <w:t>62</w:t>
            </w:r>
            <w:r>
              <w:rPr>
                <w:rStyle w:val="FootnoteReference"/>
              </w:rPr>
              <w:footnoteReference w:id="41"/>
            </w:r>
            <w:r>
              <w:t xml:space="preserve"> </w:t>
            </w:r>
          </w:p>
        </w:tc>
      </w:tr>
    </w:tbl>
    <w:p w:rsidR="00631F8C" w:rsidRPr="00F54712" w:rsidRDefault="00631F8C" w:rsidP="00631F8C">
      <w:pPr>
        <w:pStyle w:val="SingleTxtGR"/>
        <w:spacing w:before="120"/>
      </w:pPr>
      <w:r w:rsidRPr="00F54712">
        <w:t>133.</w:t>
      </w:r>
      <w:r w:rsidRPr="00F54712">
        <w:tab/>
        <w:t>Наблюдался существенный рост числа детей, помещаемых в большие с</w:t>
      </w:r>
      <w:r w:rsidRPr="00F54712">
        <w:t>е</w:t>
      </w:r>
      <w:r w:rsidRPr="00F54712">
        <w:t>мьи, где они ощущают семейный уют и получают душевное тепло. Число таких детей возрастало: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 год: </w:t>
      </w:r>
      <w:r w:rsidRPr="00F54712">
        <w:tab/>
        <w:t>3 988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5 536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5 829 детей.</w:t>
      </w:r>
    </w:p>
    <w:p w:rsidR="00631F8C" w:rsidRPr="00F54712" w:rsidRDefault="00631F8C" w:rsidP="00631F8C">
      <w:pPr>
        <w:pStyle w:val="SingleTxtGR"/>
      </w:pPr>
      <w:r w:rsidRPr="00F54712">
        <w:tab/>
        <w:t>Наблюдался и рост числа детей, помещенных в приемные семьи: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2005: </w:t>
      </w:r>
      <w:r w:rsidRPr="00F54712">
        <w:tab/>
        <w:t>47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2006: </w:t>
      </w:r>
      <w:r w:rsidRPr="00F54712">
        <w:tab/>
        <w:t>75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2007: </w:t>
      </w:r>
      <w:r w:rsidRPr="00F54712">
        <w:tab/>
        <w:t>135 детей.</w:t>
      </w:r>
    </w:p>
    <w:p w:rsidR="00631F8C" w:rsidRPr="00F54712" w:rsidRDefault="00631F8C" w:rsidP="00631F8C">
      <w:pPr>
        <w:pStyle w:val="SingleTxtGR"/>
      </w:pPr>
      <w:r w:rsidRPr="00F54712">
        <w:t>134.</w:t>
      </w:r>
      <w:r w:rsidRPr="00F54712">
        <w:tab/>
        <w:t>Государство уделяет постоянное внимание вопросу усыновления детей, не только совершенствуя положения Семейного кодекса, касающиеся усыно</w:t>
      </w:r>
      <w:r w:rsidRPr="00F54712">
        <w:t>в</w:t>
      </w:r>
      <w:r w:rsidRPr="00F54712">
        <w:t>ления, но и принимая меры по их практическому применению. В течение п</w:t>
      </w:r>
      <w:r w:rsidRPr="00F54712">
        <w:t>о</w:t>
      </w:r>
      <w:r w:rsidRPr="00F54712">
        <w:t>следних трех лет число усыновлений постоянно росло: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 год: </w:t>
      </w:r>
      <w:r w:rsidRPr="00F54712">
        <w:tab/>
        <w:t>1 070 усыновлений;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1 598 усыновлений;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>2007 год:</w:t>
      </w:r>
      <w:r>
        <w:tab/>
      </w:r>
      <w:r w:rsidRPr="00F54712">
        <w:t>1 660 усыновлений.</w:t>
      </w:r>
    </w:p>
    <w:p w:rsidR="00631F8C" w:rsidRPr="00F54712" w:rsidRDefault="00631F8C" w:rsidP="00631F8C">
      <w:pPr>
        <w:pStyle w:val="SingleTxtGR"/>
      </w:pPr>
      <w:r w:rsidRPr="00F54712">
        <w:t>135.</w:t>
      </w:r>
      <w:r w:rsidRPr="00F54712">
        <w:tab/>
        <w:t>В последние годы возникла новая, не известная ранее проблема: в це</w:t>
      </w:r>
      <w:r w:rsidRPr="00F54712">
        <w:t>н</w:t>
      </w:r>
      <w:r w:rsidRPr="00F54712">
        <w:t>тральных и местных де</w:t>
      </w:r>
      <w:r w:rsidRPr="00F54712">
        <w:t>т</w:t>
      </w:r>
      <w:r w:rsidRPr="00F54712">
        <w:t>ских домах появились группы детей, пострадавших от физического, психического и сексуального насилия, детей с разными видами зависимости, с антиобщественным поведением, с физическими и умстве</w:t>
      </w:r>
      <w:r w:rsidRPr="00F54712">
        <w:t>н</w:t>
      </w:r>
      <w:r w:rsidRPr="00F54712">
        <w:t>ными недостатками. За последние три года наблюдалась следующая динамика их численности:</w:t>
      </w:r>
    </w:p>
    <w:p w:rsidR="00631F8C" w:rsidRPr="00F54712" w:rsidRDefault="00631F8C" w:rsidP="00631F8C">
      <w:pPr>
        <w:pStyle w:val="SingleTxtGR"/>
      </w:pPr>
      <w:r w:rsidRPr="00F54712">
        <w:tab/>
        <w:t>Дети, пострадавшие от физического и психического насилия или прене</w:t>
      </w:r>
      <w:r w:rsidRPr="00F54712">
        <w:t>б</w:t>
      </w:r>
      <w:r w:rsidRPr="00F54712">
        <w:t>режения: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 год: </w:t>
      </w:r>
      <w:r w:rsidRPr="00F54712">
        <w:tab/>
        <w:t>1 429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1 742 ребенка;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1 593 ребенка.</w:t>
      </w:r>
    </w:p>
    <w:p w:rsidR="00631F8C" w:rsidRPr="00F54712" w:rsidRDefault="00631F8C" w:rsidP="00631F8C">
      <w:pPr>
        <w:pStyle w:val="SingleTxtGR"/>
      </w:pPr>
      <w:r w:rsidRPr="00F54712">
        <w:tab/>
        <w:t>Дети, пострадавшие от сексуального насилия: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76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74 ребенка.</w:t>
      </w:r>
    </w:p>
    <w:p w:rsidR="00631F8C" w:rsidRPr="00F54712" w:rsidRDefault="00631F8C" w:rsidP="00631F8C">
      <w:pPr>
        <w:pStyle w:val="SingleTxtGR"/>
      </w:pPr>
      <w:r w:rsidRPr="00F54712">
        <w:tab/>
        <w:t>Дети с разными видами зависимости: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33 ребенка;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26 детей.</w:t>
      </w:r>
    </w:p>
    <w:p w:rsidR="00631F8C" w:rsidRPr="00F54712" w:rsidRDefault="00631F8C" w:rsidP="00631F8C">
      <w:pPr>
        <w:pStyle w:val="SingleTxtGR"/>
      </w:pPr>
      <w:r w:rsidRPr="00F54712">
        <w:tab/>
        <w:t>Дети с антиобщественным поведением: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 год: </w:t>
      </w:r>
      <w:r w:rsidRPr="00F54712">
        <w:tab/>
        <w:t>2 752 ребенка;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2 173 ребенка;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2 085 детей</w:t>
      </w:r>
      <w:r w:rsidRPr="00517AE9">
        <w:rPr>
          <w:sz w:val="18"/>
          <w:szCs w:val="18"/>
          <w:vertAlign w:val="superscript"/>
        </w:rPr>
        <w:footnoteReference w:id="42"/>
      </w:r>
      <w:r>
        <w:t>.</w:t>
      </w:r>
    </w:p>
    <w:p w:rsidR="00631F8C" w:rsidRPr="00F54712" w:rsidRDefault="00631F8C" w:rsidP="00631F8C">
      <w:pPr>
        <w:pStyle w:val="SingleTxtGR"/>
      </w:pPr>
      <w:r w:rsidRPr="00F54712">
        <w:tab/>
        <w:t>Дети с физическими и умственными недостатками: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2005 год: </w:t>
      </w:r>
      <w:r w:rsidRPr="00F54712">
        <w:tab/>
        <w:t>5 595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2006 год: </w:t>
      </w:r>
      <w:r w:rsidRPr="00F54712">
        <w:tab/>
        <w:t>8 348 детей;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 w:rsidRPr="00F54712">
        <w:tab/>
        <w:t>8 828 детей.</w:t>
      </w:r>
    </w:p>
    <w:p w:rsidR="00631F8C" w:rsidRPr="00F54712" w:rsidRDefault="00631F8C" w:rsidP="00631F8C">
      <w:pPr>
        <w:pStyle w:val="SingleTxtGR"/>
      </w:pPr>
      <w:r w:rsidRPr="00F54712">
        <w:t>136.</w:t>
      </w:r>
      <w:r w:rsidRPr="00F54712">
        <w:tab/>
        <w:t>Важным аспектом воспитания детей в возрасте до 18 лет является зан</w:t>
      </w:r>
      <w:r w:rsidRPr="00F54712">
        <w:t>я</w:t>
      </w:r>
      <w:r w:rsidRPr="00F54712">
        <w:t>тость. Минимальный возраст для трудоустройства составляет 16 лет (пункт 1 статьи 301 Трудового кодекса). Дети младше 16 лет могут приниматься на раб</w:t>
      </w:r>
      <w:r w:rsidRPr="00F54712">
        <w:t>о</w:t>
      </w:r>
      <w:r w:rsidRPr="00F54712">
        <w:t>ту в порядке исключения в двух случаях:</w:t>
      </w:r>
    </w:p>
    <w:p w:rsidR="00631F8C" w:rsidRPr="00F54712" w:rsidRDefault="00631F8C" w:rsidP="00631F8C">
      <w:pPr>
        <w:pStyle w:val="SingleTxtGR"/>
      </w:pPr>
      <w:r>
        <w:tab/>
        <w:t>а)</w:t>
      </w:r>
      <w:r>
        <w:tab/>
      </w:r>
      <w:r w:rsidR="0036129F">
        <w:t>д</w:t>
      </w:r>
      <w:r w:rsidRPr="00F54712">
        <w:t>ля выполнения легких видов работ и работ, не являющихся опа</w:t>
      </w:r>
      <w:r w:rsidRPr="00F54712">
        <w:t>с</w:t>
      </w:r>
      <w:r w:rsidRPr="00F54712">
        <w:t>ными или вредными для их здоровья и их собственного физического, психич</w:t>
      </w:r>
      <w:r w:rsidRPr="00F54712">
        <w:t>е</w:t>
      </w:r>
      <w:r w:rsidRPr="00F54712">
        <w:t>ского и морального развития, которые не препятствуют их регулярному пос</w:t>
      </w:r>
      <w:r w:rsidRPr="00F54712">
        <w:t>е</w:t>
      </w:r>
      <w:r w:rsidRPr="00F54712">
        <w:t>щению школы или их участию в программах профессиональной ориентации или подготовки. Неполный перечень видов работ, к выполнению которых з</w:t>
      </w:r>
      <w:r w:rsidRPr="00F54712">
        <w:t>а</w:t>
      </w:r>
      <w:r w:rsidRPr="00F54712">
        <w:t>прещается привлекать лиц в возрасте от 15 до 16 лет, содержится в Постано</w:t>
      </w:r>
      <w:r w:rsidRPr="00F54712">
        <w:t>в</w:t>
      </w:r>
      <w:r w:rsidRPr="00F54712">
        <w:t xml:space="preserve">лении № 6 министра труда и </w:t>
      </w:r>
      <w:r>
        <w:t>социальной политики 2006 года ("</w:t>
      </w:r>
      <w:r w:rsidRPr="00F54712">
        <w:t>Дыржавен вес</w:t>
      </w:r>
      <w:r w:rsidRPr="00F54712">
        <w:t>т</w:t>
      </w:r>
      <w:r w:rsidRPr="00F54712">
        <w:t>ник № 64 за 2006 год). В него входят работы в радиоактивной среде, на прои</w:t>
      </w:r>
      <w:r w:rsidRPr="00F54712">
        <w:t>з</w:t>
      </w:r>
      <w:r w:rsidRPr="00F54712">
        <w:t>водстве взрывчатых веществ, в литейных цехах и т.п. Всего в перечне насчит</w:t>
      </w:r>
      <w:r w:rsidRPr="00F54712">
        <w:t>ы</w:t>
      </w:r>
      <w:r w:rsidRPr="00F54712">
        <w:t>вается порядка 280 видов работ;</w:t>
      </w:r>
    </w:p>
    <w:p w:rsidR="00631F8C" w:rsidRPr="00F54712" w:rsidRDefault="00631F8C" w:rsidP="00631F8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36129F">
        <w:t>д</w:t>
      </w:r>
      <w:r w:rsidRPr="00F54712">
        <w:t>евочки, достигшие возраста 14 лет, и мальчики, достигшие во</w:t>
      </w:r>
      <w:r w:rsidRPr="00F54712">
        <w:t>з</w:t>
      </w:r>
      <w:r w:rsidRPr="00F54712">
        <w:t>раста 13 лет, могут поступать в ученики рабочих на конвейерах (п</w:t>
      </w:r>
      <w:r>
        <w:t>ункт 3 ст</w:t>
      </w:r>
      <w:r>
        <w:t>а</w:t>
      </w:r>
      <w:r>
        <w:t>тьи </w:t>
      </w:r>
      <w:r w:rsidRPr="00F54712">
        <w:t>301 Тр</w:t>
      </w:r>
      <w:r w:rsidRPr="00F54712">
        <w:t>у</w:t>
      </w:r>
      <w:r w:rsidRPr="00F54712">
        <w:t>дового кодекса).</w:t>
      </w:r>
    </w:p>
    <w:p w:rsidR="00631F8C" w:rsidRPr="00F54712" w:rsidRDefault="00631F8C" w:rsidP="00631F8C">
      <w:pPr>
        <w:pStyle w:val="SingleTxtGR"/>
      </w:pPr>
      <w:r w:rsidRPr="00F54712">
        <w:t>Лица, которые не достигли возраста 16 лет, принимаются на работу после тщ</w:t>
      </w:r>
      <w:r w:rsidRPr="00F54712">
        <w:t>а</w:t>
      </w:r>
      <w:r w:rsidRPr="00F54712">
        <w:t>тельного медицинского осмотра и заключения врачей о том, что они пригодны для выполнения соответствующей работы и что эта работа не будет вредить их здоровью и препятствовать их физическому и умственному развитию. В каждом отдельном случае эти лица трудоустраиваются с разрешения инспекции труда (статья 302 Трудового кодекса). Лица в возрасте от 16 до 18 лет не могут пр</w:t>
      </w:r>
      <w:r w:rsidRPr="00F54712">
        <w:t>и</w:t>
      </w:r>
      <w:r w:rsidRPr="00F54712">
        <w:t>влекаться к выполнению работ, которые являются тяжелыми, опасными или вредными для их здоровья и их собственного физического, умственного и пс</w:t>
      </w:r>
      <w:r w:rsidRPr="00F54712">
        <w:t>и</w:t>
      </w:r>
      <w:r w:rsidRPr="00F54712">
        <w:t>хического развития. Примеры видов работ, на которых запрещается использ</w:t>
      </w:r>
      <w:r w:rsidRPr="00F54712">
        <w:t>о</w:t>
      </w:r>
      <w:r w:rsidRPr="00F54712">
        <w:t>вать лиц в во</w:t>
      </w:r>
      <w:r w:rsidRPr="00F54712">
        <w:t>з</w:t>
      </w:r>
      <w:r w:rsidRPr="00F54712">
        <w:t>расте от 16 до 18 лет, приведены в Постановлении № 6 министра труда и социальной политики 2006 г</w:t>
      </w:r>
      <w:r w:rsidRPr="00F54712">
        <w:t>о</w:t>
      </w:r>
      <w:r>
        <w:t>да ("</w:t>
      </w:r>
      <w:r w:rsidRPr="00F54712">
        <w:t>Дыржавен вестник</w:t>
      </w:r>
      <w:r>
        <w:t>" № 64 за 2006 </w:t>
      </w:r>
      <w:r w:rsidRPr="00F54712">
        <w:t>год). Всего в Постановлении указано 120 видов таких работ. Трудоустро</w:t>
      </w:r>
      <w:r w:rsidRPr="00F54712">
        <w:t>й</w:t>
      </w:r>
      <w:r w:rsidRPr="00F54712">
        <w:t>ство лиц в возрасте от 16 до 18 лет также производится после предварительного тщател</w:t>
      </w:r>
      <w:r w:rsidRPr="00F54712">
        <w:t>ь</w:t>
      </w:r>
      <w:r w:rsidRPr="00F54712">
        <w:t>ного медицинского осмотра и заключения врачей, подтверждающего их пригодность для выполнения соответствующей работы, и получения в каждом отдельном случае предварительного разрешения инспекции труда (статья 303 Трудового кодекса).</w:t>
      </w:r>
    </w:p>
    <w:p w:rsidR="00631F8C" w:rsidRPr="00F54712" w:rsidRDefault="00631F8C" w:rsidP="00631F8C">
      <w:pPr>
        <w:pStyle w:val="SingleTxtGR"/>
      </w:pPr>
      <w:r w:rsidRPr="00F54712">
        <w:t>137.</w:t>
      </w:r>
      <w:r w:rsidRPr="00F54712">
        <w:tab/>
        <w:t>Согласно статье 304 Трудового кодекса, всем несовершеннолетним (л</w:t>
      </w:r>
      <w:r w:rsidRPr="00F54712">
        <w:t>и</w:t>
      </w:r>
      <w:r w:rsidRPr="00F54712">
        <w:t>цам, не достигшим возраста 18 лет) запрещается выполнять работы, которые: выше их физических и психических возможностей; сопряжены с вредным ф</w:t>
      </w:r>
      <w:r w:rsidRPr="00F54712">
        <w:t>и</w:t>
      </w:r>
      <w:r w:rsidRPr="00F54712">
        <w:t>зическим, биологически или химическим воздействием, в особенности с во</w:t>
      </w:r>
      <w:r w:rsidRPr="00F54712">
        <w:t>з</w:t>
      </w:r>
      <w:r w:rsidRPr="00F54712">
        <w:t>действием токсичных веществ, канцерогенов и агентов, вызывающих наследс</w:t>
      </w:r>
      <w:r w:rsidRPr="00F54712">
        <w:t>т</w:t>
      </w:r>
      <w:r w:rsidRPr="00F54712">
        <w:t>венные генетические и внутриматочные изменения; предполагают воздействие опасных факторов, наносят постоянный вред здоровью человека в какой бы то ни было форме; связаны с радиационным воздействием; угрожают н</w:t>
      </w:r>
      <w:r w:rsidRPr="00F54712">
        <w:t>а</w:t>
      </w:r>
      <w:r w:rsidRPr="00F54712">
        <w:t xml:space="preserve">несением трудового увечья, опасность которого лица младше 18 лет неспособны осознать или оценить. </w:t>
      </w:r>
    </w:p>
    <w:p w:rsidR="00631F8C" w:rsidRPr="00F54712" w:rsidRDefault="00631F8C" w:rsidP="00631F8C">
      <w:pPr>
        <w:pStyle w:val="SingleTxtGR"/>
      </w:pPr>
      <w:r w:rsidRPr="00F54712">
        <w:t>138.</w:t>
      </w:r>
      <w:r w:rsidRPr="00F54712">
        <w:tab/>
        <w:t>Привлекая к работе несовершеннолетних</w:t>
      </w:r>
      <w:r>
        <w:t xml:space="preserve"> (лиц, не достигших возраста 18 </w:t>
      </w:r>
      <w:r w:rsidRPr="00F54712">
        <w:t>лет), работодатель обязан проявлять о них особую заботу, создавая обле</w:t>
      </w:r>
      <w:r w:rsidRPr="00F54712">
        <w:t>г</w:t>
      </w:r>
      <w:r w:rsidRPr="00F54712">
        <w:t>ченные условия труда и возможности для получения профессиональной квал</w:t>
      </w:r>
      <w:r w:rsidRPr="00F54712">
        <w:t>и</w:t>
      </w:r>
      <w:r w:rsidRPr="00F54712">
        <w:t>фикации и повышения ее уровня. Работодатель также обязан проинформир</w:t>
      </w:r>
      <w:r w:rsidRPr="00F54712">
        <w:t>о</w:t>
      </w:r>
      <w:r w:rsidRPr="00F54712">
        <w:t>вать родителей несовершеннолетного лица о потенциальных рисках получения трудового увечья при выполняемых ими работах (пункт 2 статьи 305 Трудового к</w:t>
      </w:r>
      <w:r w:rsidRPr="00F54712">
        <w:t>о</w:t>
      </w:r>
      <w:r w:rsidRPr="00F54712">
        <w:t>декса). Продолжительность рабочего времени для лиц, не достигших возраста 18 лет, составляет семь часов в день и 35 часов в неделю при пятидневной р</w:t>
      </w:r>
      <w:r w:rsidRPr="00F54712">
        <w:t>а</w:t>
      </w:r>
      <w:r w:rsidRPr="00F54712">
        <w:t>бочей неделе. Они имеют право на ежегодный оплачиваемый отпуск, соста</w:t>
      </w:r>
      <w:r w:rsidRPr="00F54712">
        <w:t>в</w:t>
      </w:r>
      <w:r w:rsidRPr="00F54712">
        <w:t>ляющий не менее 26 рабочих дней (пункты 3 и 4 статьи 305 Трудового кодекса).</w:t>
      </w:r>
    </w:p>
    <w:p w:rsidR="00631F8C" w:rsidRPr="00F54712" w:rsidRDefault="00631F8C" w:rsidP="00631F8C">
      <w:pPr>
        <w:pStyle w:val="SingleTxtGR"/>
      </w:pPr>
      <w:r w:rsidRPr="00F54712">
        <w:t>139.</w:t>
      </w:r>
      <w:r w:rsidRPr="00F54712">
        <w:tab/>
        <w:t>За последние три года в соответствии с процедурой и условиями, пред</w:t>
      </w:r>
      <w:r w:rsidRPr="00F54712">
        <w:t>у</w:t>
      </w:r>
      <w:r w:rsidRPr="00F54712">
        <w:t>смотренными Трудовым кодексом (см. пункты 134</w:t>
      </w:r>
      <w:r>
        <w:t>−</w:t>
      </w:r>
      <w:r w:rsidRPr="00F54712">
        <w:t>136 выше) трудовой де</w:t>
      </w:r>
      <w:r w:rsidRPr="00F54712">
        <w:t>я</w:t>
      </w:r>
      <w:r w:rsidRPr="00F54712">
        <w:t>тельностью занимались 48 000</w:t>
      </w:r>
      <w:r>
        <w:t>−</w:t>
      </w:r>
      <w:r w:rsidRPr="00F54712">
        <w:t>50 000 подростков (лиц моложе 18 лет):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>2005 год:</w:t>
      </w:r>
      <w:r>
        <w:tab/>
      </w:r>
      <w:r w:rsidRPr="00F54712">
        <w:t>50 048;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>2006 год:</w:t>
      </w:r>
      <w:r>
        <w:tab/>
      </w:r>
      <w:r w:rsidRPr="00F54712">
        <w:t>49 246;</w:t>
      </w:r>
    </w:p>
    <w:p w:rsidR="00631F8C" w:rsidRPr="00F54712" w:rsidRDefault="00631F8C" w:rsidP="00631F8C">
      <w:pPr>
        <w:pStyle w:val="SingleTxtGR"/>
      </w:pPr>
      <w:r>
        <w:tab/>
      </w:r>
      <w:r w:rsidRPr="00F54712">
        <w:t xml:space="preserve">2007 год: </w:t>
      </w:r>
      <w:r>
        <w:tab/>
      </w:r>
      <w:r w:rsidRPr="00F54712">
        <w:t>48 342</w:t>
      </w:r>
      <w:r w:rsidRPr="00517AE9">
        <w:rPr>
          <w:sz w:val="18"/>
          <w:szCs w:val="18"/>
          <w:vertAlign w:val="superscript"/>
        </w:rPr>
        <w:footnoteReference w:id="43"/>
      </w:r>
      <w:r>
        <w:t>.</w:t>
      </w:r>
    </w:p>
    <w:p w:rsidR="00631F8C" w:rsidRPr="00F54712" w:rsidRDefault="00631F8C" w:rsidP="00631F8C">
      <w:pPr>
        <w:pStyle w:val="SingleTxtGR"/>
      </w:pPr>
      <w:r w:rsidRPr="00F54712">
        <w:t>140.</w:t>
      </w:r>
      <w:r w:rsidRPr="00F54712">
        <w:tab/>
        <w:t>При выявлении случаев нарушения условий занятости подростков в во</w:t>
      </w:r>
      <w:r w:rsidRPr="00F54712">
        <w:t>з</w:t>
      </w:r>
      <w:r w:rsidRPr="00F54712">
        <w:t>расте младше 18 лет инспекции труда аннулируют заключенные трудовые дог</w:t>
      </w:r>
      <w:r w:rsidRPr="00F54712">
        <w:t>о</w:t>
      </w:r>
      <w:r w:rsidRPr="00F54712">
        <w:t>воры и привлекают работодателей к административной ответственности – упл</w:t>
      </w:r>
      <w:r w:rsidRPr="00F54712">
        <w:t>а</w:t>
      </w:r>
      <w:r w:rsidRPr="00F54712">
        <w:t>те штрафа в размере от 1 500 до 5 000 болг. лев</w:t>
      </w:r>
      <w:r>
        <w:t>ов на основании пункта 1 ст</w:t>
      </w:r>
      <w:r>
        <w:t>а</w:t>
      </w:r>
      <w:r>
        <w:t>тьи </w:t>
      </w:r>
      <w:r w:rsidRPr="00F54712">
        <w:t>414 Трудового кодекса. В 2007 году инспекциями по труду было выявлено 1 340 нарушений режима особой охраны труда лиц моложе 18 лет, предусмо</w:t>
      </w:r>
      <w:r w:rsidRPr="00F54712">
        <w:t>т</w:t>
      </w:r>
      <w:r w:rsidRPr="00F54712">
        <w:t>ренного трудовым законодательством</w:t>
      </w:r>
      <w:r w:rsidRPr="00C6762A">
        <w:rPr>
          <w:sz w:val="18"/>
          <w:szCs w:val="18"/>
          <w:vertAlign w:val="superscript"/>
        </w:rPr>
        <w:footnoteReference w:id="44"/>
      </w:r>
      <w:r>
        <w:t>.</w:t>
      </w:r>
    </w:p>
    <w:p w:rsidR="00631F8C" w:rsidRPr="00F54712" w:rsidRDefault="00631F8C" w:rsidP="00631F8C">
      <w:pPr>
        <w:pStyle w:val="H1GR"/>
      </w:pPr>
      <w:r w:rsidRPr="00F54712">
        <w:tab/>
      </w:r>
      <w:r w:rsidRPr="00F54712">
        <w:tab/>
        <w:t>Статья 11</w:t>
      </w:r>
    </w:p>
    <w:p w:rsidR="00631F8C" w:rsidRPr="00F54712" w:rsidRDefault="00631F8C" w:rsidP="00631F8C">
      <w:pPr>
        <w:pStyle w:val="SingleTxtGR"/>
      </w:pPr>
      <w:r w:rsidRPr="00F54712">
        <w:t>141.</w:t>
      </w:r>
      <w:r w:rsidRPr="00F54712">
        <w:tab/>
        <w:t>В третьем докладе правительства по статье 11 Пакта, который был ра</w:t>
      </w:r>
      <w:r w:rsidRPr="00F54712">
        <w:t>с</w:t>
      </w:r>
      <w:r w:rsidRPr="00F54712">
        <w:t>смотрен Комитетом по эк</w:t>
      </w:r>
      <w:r w:rsidRPr="00F54712">
        <w:t>о</w:t>
      </w:r>
      <w:r w:rsidRPr="00F54712">
        <w:t>номическим, социальным и культурным правам в 1999 году, содержалась подробная информация об осуществлении статьи 11 Пакта, и мы ссылаемся на эту часть третьего доклада. Данные, которые прив</w:t>
      </w:r>
      <w:r w:rsidRPr="00F54712">
        <w:t>о</w:t>
      </w:r>
      <w:r w:rsidRPr="00F54712">
        <w:t>дятся ниже, сосредоточены на изменениях, происшедших за период 2001</w:t>
      </w:r>
      <w:r>
        <w:t>−2007 </w:t>
      </w:r>
      <w:r w:rsidRPr="00F54712">
        <w:t>годов. Они касаются всеобъемлющей политики правительства в о</w:t>
      </w:r>
      <w:r w:rsidRPr="00F54712">
        <w:t>б</w:t>
      </w:r>
      <w:r w:rsidRPr="00F54712">
        <w:t>ласти пов</w:t>
      </w:r>
      <w:r w:rsidRPr="00F54712">
        <w:t>ы</w:t>
      </w:r>
      <w:r w:rsidRPr="00F54712">
        <w:t>шения общего уровня жизни населения и новых событий, связанных с обесп</w:t>
      </w:r>
      <w:r w:rsidRPr="00F54712">
        <w:t>е</w:t>
      </w:r>
      <w:r w:rsidRPr="00F54712">
        <w:t>чением двух основных компонентов достаточного жизненного уровня – права на достаточное питание и права на жилище.</w:t>
      </w:r>
    </w:p>
    <w:p w:rsidR="00631F8C" w:rsidRPr="00F54712" w:rsidRDefault="00631F8C" w:rsidP="00631F8C">
      <w:pPr>
        <w:pStyle w:val="SingleTxtGR"/>
      </w:pPr>
      <w:r w:rsidRPr="00F54712">
        <w:t>142.</w:t>
      </w:r>
      <w:r w:rsidRPr="00F54712">
        <w:tab/>
        <w:t>Всеобъемлющая политика правительства в области повышения уровня жизни населения находит свое отраже</w:t>
      </w:r>
      <w:r w:rsidR="00256118">
        <w:t>ние в ряде ключевых показателей:</w:t>
      </w:r>
    </w:p>
    <w:p w:rsidR="00631F8C" w:rsidRPr="00F54712" w:rsidRDefault="00631F8C" w:rsidP="00631F8C">
      <w:pPr>
        <w:pStyle w:val="SingleTxtGR"/>
      </w:pPr>
      <w:r>
        <w:tab/>
      </w:r>
      <w:r w:rsidR="00256118">
        <w:t>a)</w:t>
      </w:r>
      <w:r w:rsidR="00256118">
        <w:tab/>
        <w:t>г</w:t>
      </w:r>
      <w:r w:rsidRPr="00F54712">
        <w:t>одовой рост валового внутреннего продукта на душу населения. За</w:t>
      </w:r>
      <w:r w:rsidR="00256118">
        <w:t> </w:t>
      </w:r>
      <w:r w:rsidRPr="00F54712">
        <w:t>последние пять лет д</w:t>
      </w:r>
      <w:r w:rsidRPr="00F54712">
        <w:t>и</w:t>
      </w:r>
      <w:r w:rsidRPr="00F54712">
        <w:t>намика этого пока</w:t>
      </w:r>
      <w:r w:rsidR="00256118">
        <w:t>зателя был особенно убедительна;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954"/>
        <w:gridCol w:w="883"/>
        <w:gridCol w:w="883"/>
        <w:gridCol w:w="883"/>
        <w:gridCol w:w="883"/>
        <w:gridCol w:w="884"/>
      </w:tblGrid>
      <w:tr w:rsidR="00631F8C" w:rsidRPr="00A25588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4" w:type="dxa"/>
            <w:tcBorders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25588">
              <w:rPr>
                <w:i/>
                <w:sz w:val="16"/>
              </w:rPr>
              <w:t>2003 год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25588">
              <w:rPr>
                <w:i/>
                <w:sz w:val="16"/>
              </w:rPr>
              <w:t>2004 год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25588">
              <w:rPr>
                <w:i/>
                <w:sz w:val="16"/>
              </w:rPr>
              <w:t>2005 год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25588">
              <w:rPr>
                <w:i/>
                <w:sz w:val="16"/>
              </w:rPr>
              <w:t>2006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A25588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25588">
              <w:rPr>
                <w:i/>
                <w:sz w:val="16"/>
              </w:rPr>
              <w:t>2007 год</w:t>
            </w:r>
          </w:p>
        </w:tc>
      </w:tr>
      <w:tr w:rsidR="00631F8C" w:rsidRPr="00A255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4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r w:rsidRPr="00A25588">
              <w:t>Болгарские левы</w:t>
            </w: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4 426</w:t>
            </w: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4 989</w:t>
            </w: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5 529</w:t>
            </w: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6 376</w:t>
            </w: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7 341</w:t>
            </w:r>
          </w:p>
        </w:tc>
      </w:tr>
      <w:tr w:rsidR="00631F8C" w:rsidRPr="00A255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4" w:type="dxa"/>
          </w:tcPr>
          <w:p w:rsidR="00631F8C" w:rsidRPr="00A25588" w:rsidRDefault="00631F8C" w:rsidP="008813CC">
            <w:r w:rsidRPr="00A25588">
              <w:t>Доллары США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2 554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3 168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3 513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4 088</w:t>
            </w:r>
          </w:p>
        </w:tc>
        <w:tc>
          <w:tcPr>
            <w:tcW w:w="884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5 136</w:t>
            </w:r>
          </w:p>
        </w:tc>
      </w:tr>
      <w:tr w:rsidR="00631F8C" w:rsidRPr="00A255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4" w:type="dxa"/>
          </w:tcPr>
          <w:p w:rsidR="00631F8C" w:rsidRPr="00A25588" w:rsidRDefault="00631F8C" w:rsidP="008813CC">
            <w:r w:rsidRPr="00A25588">
              <w:t>Обменный курс болгарского лева к доллару США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1,733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1,575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1,574</w:t>
            </w:r>
          </w:p>
        </w:tc>
        <w:tc>
          <w:tcPr>
            <w:tcW w:w="883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1,560</w:t>
            </w:r>
          </w:p>
        </w:tc>
        <w:tc>
          <w:tcPr>
            <w:tcW w:w="884" w:type="dxa"/>
          </w:tcPr>
          <w:p w:rsidR="00631F8C" w:rsidRPr="00A25588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5588">
              <w:t>1,429</w:t>
            </w:r>
            <w:r>
              <w:rPr>
                <w:rStyle w:val="FootnoteReference"/>
              </w:rPr>
              <w:footnoteReference w:id="45"/>
            </w:r>
          </w:p>
        </w:tc>
      </w:tr>
    </w:tbl>
    <w:p w:rsidR="00631F8C" w:rsidRPr="00F54712" w:rsidRDefault="00631F8C" w:rsidP="00615351">
      <w:pPr>
        <w:pStyle w:val="SingleTxtGR"/>
        <w:keepNext/>
        <w:keepLines/>
        <w:spacing w:before="120"/>
      </w:pPr>
      <w:r>
        <w:tab/>
      </w:r>
      <w:r w:rsidR="00256118">
        <w:t>b)</w:t>
      </w:r>
      <w:r w:rsidR="00256118">
        <w:tab/>
        <w:t>р</w:t>
      </w:r>
      <w:r w:rsidRPr="00F54712">
        <w:t>ост среднегодовой заработной платы во всех секторах (в болг. л</w:t>
      </w:r>
      <w:r w:rsidRPr="00F54712">
        <w:t>е</w:t>
      </w:r>
      <w:r w:rsidR="00256118">
        <w:t>вах);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631F8C" w:rsidRPr="007E1610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615351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2004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615351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2005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615351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2006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615351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2007 год</w:t>
            </w:r>
          </w:p>
        </w:tc>
      </w:tr>
      <w:tr w:rsidR="00631F8C" w:rsidRPr="007E1610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615351">
            <w:pPr>
              <w:keepNext/>
              <w:keepLines/>
              <w:jc w:val="right"/>
            </w:pPr>
            <w:r w:rsidRPr="007E1610">
              <w:t>4 400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61535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4 841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61535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5 265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615351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6 754</w:t>
            </w:r>
          </w:p>
        </w:tc>
      </w:tr>
    </w:tbl>
    <w:p w:rsidR="00631F8C" w:rsidRPr="00615351" w:rsidRDefault="00631F8C" w:rsidP="00631F8C">
      <w:pPr>
        <w:pStyle w:val="H23GR"/>
        <w:rPr>
          <w:b w:val="0"/>
          <w:sz w:val="16"/>
          <w:szCs w:val="16"/>
        </w:rPr>
      </w:pPr>
      <w:r w:rsidRPr="00F54712">
        <w:tab/>
      </w:r>
      <w:r w:rsidRPr="00F54712">
        <w:tab/>
        <w:t>Среднегодовая заработная пла</w:t>
      </w:r>
      <w:r>
        <w:t>та в государственном секторе</w:t>
      </w:r>
      <w:r w:rsidR="00615351">
        <w:br/>
      </w:r>
      <w:r w:rsidRPr="00615351">
        <w:rPr>
          <w:b w:val="0"/>
          <w:sz w:val="16"/>
          <w:szCs w:val="16"/>
        </w:rPr>
        <w:t>(в болг. левах)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631F8C" w:rsidRPr="007E1610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2004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2005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2006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2007 год</w:t>
            </w:r>
          </w:p>
        </w:tc>
      </w:tr>
      <w:tr w:rsidR="00631F8C" w:rsidRPr="007E1610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jc w:val="right"/>
            </w:pPr>
            <w:r w:rsidRPr="007E1610">
              <w:t>4 400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4 811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5 265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6 754</w:t>
            </w:r>
            <w:r>
              <w:rPr>
                <w:rStyle w:val="FootnoteReference"/>
              </w:rPr>
              <w:footnoteReference w:id="46"/>
            </w:r>
          </w:p>
        </w:tc>
      </w:tr>
    </w:tbl>
    <w:p w:rsidR="00631F8C" w:rsidRPr="00F54712" w:rsidRDefault="00631F8C" w:rsidP="00631F8C">
      <w:pPr>
        <w:pStyle w:val="H23GR"/>
      </w:pPr>
      <w:r w:rsidRPr="00F54712">
        <w:tab/>
      </w:r>
      <w:r w:rsidRPr="00F54712">
        <w:tab/>
        <w:t xml:space="preserve">Среднегодовая заработная плата в частном секторе </w:t>
      </w:r>
      <w:r w:rsidR="00615351">
        <w:br/>
      </w:r>
      <w:r w:rsidRPr="00615351">
        <w:rPr>
          <w:b w:val="0"/>
          <w:sz w:val="16"/>
          <w:szCs w:val="16"/>
        </w:rPr>
        <w:t>(в болг. л</w:t>
      </w:r>
      <w:r w:rsidRPr="00615351">
        <w:rPr>
          <w:b w:val="0"/>
          <w:sz w:val="16"/>
          <w:szCs w:val="16"/>
        </w:rPr>
        <w:t>е</w:t>
      </w:r>
      <w:r w:rsidRPr="00615351">
        <w:rPr>
          <w:b w:val="0"/>
          <w:sz w:val="16"/>
          <w:szCs w:val="16"/>
        </w:rPr>
        <w:t>вах)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631F8C" w:rsidRPr="007E1610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2004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2005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2006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7E1610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E1610">
              <w:rPr>
                <w:i/>
                <w:sz w:val="16"/>
              </w:rPr>
              <w:t>2007 год</w:t>
            </w:r>
          </w:p>
        </w:tc>
      </w:tr>
      <w:tr w:rsidR="00631F8C" w:rsidRPr="007E1610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jc w:val="right"/>
            </w:pPr>
            <w:r w:rsidRPr="007E1610">
              <w:t>3 049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3 461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3 917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7E1610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E1610">
              <w:t>4 762</w:t>
            </w:r>
            <w:r>
              <w:rPr>
                <w:rStyle w:val="FootnoteReference"/>
              </w:rPr>
              <w:footnoteReference w:id="47"/>
            </w:r>
            <w:r w:rsidRPr="007E1610">
              <w:t xml:space="preserve"> </w:t>
            </w:r>
          </w:p>
        </w:tc>
      </w:tr>
    </w:tbl>
    <w:p w:rsidR="00631F8C" w:rsidRPr="00F54712" w:rsidRDefault="00631F8C" w:rsidP="00631F8C">
      <w:pPr>
        <w:pStyle w:val="SingleTxtGR"/>
        <w:spacing w:before="120"/>
      </w:pPr>
      <w:r>
        <w:tab/>
      </w:r>
      <w:r w:rsidR="00615351">
        <w:t>c)</w:t>
      </w:r>
      <w:r w:rsidR="00615351">
        <w:tab/>
        <w:t>п</w:t>
      </w:r>
      <w:r w:rsidRPr="00F54712">
        <w:t>о поводу информации о среднегодовой заработной плате лиц, р</w:t>
      </w:r>
      <w:r w:rsidRPr="00F54712">
        <w:t>а</w:t>
      </w:r>
      <w:r w:rsidRPr="00F54712">
        <w:t>ботающих по трудовым договорам и на государственной службе, в разбивке по отраслям экономики в 2004–2007 годах мы сс</w:t>
      </w:r>
      <w:r w:rsidRPr="00F54712">
        <w:t>ы</w:t>
      </w:r>
      <w:r w:rsidRPr="00F54712">
        <w:t>лаемся на материалы настоящего доклада, посвященные статье 7 Пакта (см. пункт 43 выше);</w:t>
      </w:r>
    </w:p>
    <w:p w:rsidR="00631F8C" w:rsidRPr="00F54712" w:rsidRDefault="00615351" w:rsidP="00631F8C">
      <w:pPr>
        <w:pStyle w:val="SingleTxtGR"/>
      </w:pPr>
      <w:r>
        <w:tab/>
      </w:r>
      <w:r w:rsidR="00631F8C" w:rsidRPr="00F54712">
        <w:t>d)</w:t>
      </w:r>
      <w:r>
        <w:tab/>
        <w:t>м</w:t>
      </w:r>
      <w:r w:rsidR="00631F8C" w:rsidRPr="00F54712">
        <w:t>инимальная месячная заработная плата (в болг. левах);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631F8C" w:rsidRPr="00C911C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2001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2002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2003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2004 год</w:t>
            </w:r>
          </w:p>
        </w:tc>
      </w:tr>
      <w:tr w:rsidR="00631F8C" w:rsidRPr="00C911C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jc w:val="right"/>
            </w:pPr>
            <w:r w:rsidRPr="00C911CC">
              <w:t>85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>100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>100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>120</w:t>
            </w:r>
          </w:p>
        </w:tc>
      </w:tr>
    </w:tbl>
    <w:p w:rsidR="00631F8C" w:rsidRPr="00F54712" w:rsidRDefault="00631F8C" w:rsidP="00631F8C">
      <w:pPr>
        <w:pStyle w:val="SingleTxtGR"/>
      </w:pP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42"/>
        <w:gridCol w:w="1843"/>
        <w:gridCol w:w="1842"/>
        <w:gridCol w:w="1843"/>
      </w:tblGrid>
      <w:tr w:rsidR="00631F8C" w:rsidRPr="00C911C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2005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2006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2007 год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31F8C" w:rsidRPr="00C911CC" w:rsidRDefault="00631F8C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911CC">
              <w:rPr>
                <w:i/>
                <w:sz w:val="16"/>
              </w:rPr>
              <w:t>2008 год</w:t>
            </w:r>
          </w:p>
        </w:tc>
      </w:tr>
      <w:tr w:rsidR="00631F8C" w:rsidRPr="00C911C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jc w:val="right"/>
            </w:pPr>
            <w:r w:rsidRPr="00C911CC">
              <w:t>150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>160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 xml:space="preserve">180 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631F8C" w:rsidRPr="00C911CC" w:rsidRDefault="00631F8C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1CC">
              <w:t>220</w:t>
            </w:r>
            <w:r>
              <w:rPr>
                <w:rStyle w:val="FootnoteReference"/>
              </w:rPr>
              <w:footnoteReference w:id="48"/>
            </w:r>
          </w:p>
        </w:tc>
      </w:tr>
    </w:tbl>
    <w:p w:rsidR="00631F8C" w:rsidRPr="00F54712" w:rsidRDefault="00631F8C" w:rsidP="00631F8C">
      <w:pPr>
        <w:pStyle w:val="SingleTxtGR"/>
        <w:spacing w:before="120"/>
      </w:pPr>
      <w:r w:rsidRPr="00F54712">
        <w:t>143.</w:t>
      </w:r>
      <w:r w:rsidRPr="00F54712">
        <w:tab/>
        <w:t>Цифры, которые приведены в таблицах выше, указывают на постепенный рост трудовых доходов граждан, что свидетельствует о целенаправленной пол</w:t>
      </w:r>
      <w:r w:rsidRPr="00F54712">
        <w:t>и</w:t>
      </w:r>
      <w:r w:rsidRPr="00F54712">
        <w:t>тике правительства в этой важной и чувств</w:t>
      </w:r>
      <w:r w:rsidRPr="00F54712">
        <w:t>и</w:t>
      </w:r>
      <w:r w:rsidRPr="00F54712">
        <w:t xml:space="preserve">тельной сфере уровня жизни. </w:t>
      </w:r>
    </w:p>
    <w:p w:rsidR="00631F8C" w:rsidRPr="00F54712" w:rsidRDefault="00631F8C" w:rsidP="00631F8C">
      <w:pPr>
        <w:pStyle w:val="SingleTxtGR"/>
      </w:pPr>
      <w:r w:rsidRPr="00F54712">
        <w:t>144.</w:t>
      </w:r>
      <w:r w:rsidRPr="00F54712">
        <w:tab/>
        <w:t>Эти меры являются очевидным шагом вперед на пути обеспечения на</w:t>
      </w:r>
      <w:r w:rsidRPr="00F54712">
        <w:t>д</w:t>
      </w:r>
      <w:r w:rsidRPr="00F54712">
        <w:t>лежащего жизненного уровня, как это предусмотрено статьей 11 Пакта. Однако некоторые болгарские граждане продолжают испытывать трудности в удовл</w:t>
      </w:r>
      <w:r w:rsidRPr="00F54712">
        <w:t>е</w:t>
      </w:r>
      <w:r w:rsidRPr="00F54712">
        <w:t>творении жизненных потребностей для самих себя и членов своей семьи. За чертой бедности живут 14 % населения страны. Кроме того, бедняки в Болгарии беднее среднестат</w:t>
      </w:r>
      <w:r w:rsidRPr="00F54712">
        <w:t>и</w:t>
      </w:r>
      <w:r w:rsidRPr="00F54712">
        <w:t xml:space="preserve">стических бедняков в странах Европы. </w:t>
      </w:r>
    </w:p>
    <w:p w:rsidR="00631F8C" w:rsidRPr="00F54712" w:rsidRDefault="00631F8C" w:rsidP="00631F8C">
      <w:pPr>
        <w:pStyle w:val="H23GR"/>
      </w:pPr>
      <w:r w:rsidRPr="00F54712">
        <w:tab/>
        <w:t>1.</w:t>
      </w:r>
      <w:r w:rsidRPr="00F54712">
        <w:tab/>
        <w:t>Право на достаточное питание</w:t>
      </w:r>
    </w:p>
    <w:p w:rsidR="00631F8C" w:rsidRPr="00F54712" w:rsidRDefault="00631F8C" w:rsidP="00631F8C">
      <w:pPr>
        <w:pStyle w:val="SingleTxtGR"/>
      </w:pPr>
      <w:r w:rsidRPr="00F54712">
        <w:t>145.</w:t>
      </w:r>
      <w:r w:rsidRPr="00F54712">
        <w:tab/>
        <w:t>В конце 1999 года был принят Зако</w:t>
      </w:r>
      <w:r>
        <w:t>н о продовольственных товарах ("</w:t>
      </w:r>
      <w:r w:rsidRPr="00F54712">
        <w:t>Ды</w:t>
      </w:r>
      <w:r w:rsidRPr="00F54712">
        <w:t>р</w:t>
      </w:r>
      <w:r w:rsidRPr="00F54712">
        <w:t>жавен вестник</w:t>
      </w:r>
      <w:r>
        <w:t>"</w:t>
      </w:r>
      <w:r w:rsidRPr="00F54712">
        <w:t xml:space="preserve"> № 90 за 1999 год, с изменениями и дополнениями). Этот закон регулирует требования к продуктам питания, меры и условия обеспечения к</w:t>
      </w:r>
      <w:r w:rsidRPr="00F54712">
        <w:t>а</w:t>
      </w:r>
      <w:r w:rsidRPr="00F54712">
        <w:t>лорийности и безопасности питания, нормы упаковки, маркировки и т</w:t>
      </w:r>
      <w:r w:rsidRPr="00F54712">
        <w:t>о</w:t>
      </w:r>
      <w:r w:rsidRPr="00F54712">
        <w:t>варного вида продуктов питания, включая рекламу продовольствия, а также к произво</w:t>
      </w:r>
      <w:r w:rsidRPr="00F54712">
        <w:t>д</w:t>
      </w:r>
      <w:r w:rsidRPr="00F54712">
        <w:t>ству, переработке, дистрибуции и реализации продовольствия, официальному контролю производства продуктов питания и торговли ими, созданию и фун</w:t>
      </w:r>
      <w:r w:rsidRPr="00F54712">
        <w:t>к</w:t>
      </w:r>
      <w:r w:rsidRPr="00F54712">
        <w:t>циям организации производителей продовольственных товаров и т.д. Цель эт</w:t>
      </w:r>
      <w:r w:rsidRPr="00F54712">
        <w:t>о</w:t>
      </w:r>
      <w:r w:rsidRPr="00F54712">
        <w:t>го закона – установить и гарантировать соответствие производства и реализ</w:t>
      </w:r>
      <w:r w:rsidRPr="00F54712">
        <w:t>а</w:t>
      </w:r>
      <w:r w:rsidRPr="00F54712">
        <w:t>ции продовольствия законодательным требованиям в целях защиты зд</w:t>
      </w:r>
      <w:r w:rsidRPr="00F54712">
        <w:t>о</w:t>
      </w:r>
      <w:r w:rsidRPr="00F54712">
        <w:t>ровья и интересов потребителей, а также обеспечить применение стандартов Европе</w:t>
      </w:r>
      <w:r w:rsidRPr="00F54712">
        <w:t>й</w:t>
      </w:r>
      <w:r w:rsidRPr="00F54712">
        <w:t>ского союза в областях продовольственных товаров и безопасности п</w:t>
      </w:r>
      <w:r w:rsidRPr="00F54712">
        <w:t>и</w:t>
      </w:r>
      <w:r w:rsidRPr="00F54712">
        <w:t>тания.</w:t>
      </w:r>
    </w:p>
    <w:p w:rsidR="00631F8C" w:rsidRPr="00D507E7" w:rsidRDefault="00631F8C" w:rsidP="00631F8C">
      <w:pPr>
        <w:pStyle w:val="SingleTxtGR"/>
      </w:pPr>
      <w:r w:rsidRPr="00F54712">
        <w:t>146.</w:t>
      </w:r>
      <w:r w:rsidRPr="00F54712">
        <w:tab/>
        <w:t>В соответствии со статьей 3 Закона о продовольственных товарах, на рынке могут реализовываться только те продукты питания, которые отвечают предусмотренным в Законе требованиям, имеют калорийность не ниже знач</w:t>
      </w:r>
      <w:r w:rsidRPr="00F54712">
        <w:t>е</w:t>
      </w:r>
      <w:r w:rsidRPr="00F54712">
        <w:t>ний, соответствующих их утвержденному составу, и являются безопасными для здоровья человека. Совет министров устанавливает требования к качеству б</w:t>
      </w:r>
      <w:r w:rsidRPr="00F54712">
        <w:t>у</w:t>
      </w:r>
      <w:r w:rsidRPr="00F54712">
        <w:t>тилированной минеральной воды, предназначенной для питья, а министр здр</w:t>
      </w:r>
      <w:r w:rsidRPr="00F54712">
        <w:t>а</w:t>
      </w:r>
      <w:r w:rsidRPr="00F54712">
        <w:t>воохранения своим распоряжением утверждает перечень признанных марок н</w:t>
      </w:r>
      <w:r w:rsidRPr="00F54712">
        <w:t>а</w:t>
      </w:r>
      <w:r w:rsidRPr="00F54712">
        <w:t>туральной минеральной воды, которые соответствуют требованиям, одобре</w:t>
      </w:r>
      <w:r w:rsidRPr="00F54712">
        <w:t>н</w:t>
      </w:r>
      <w:r w:rsidRPr="00F54712">
        <w:t xml:space="preserve">ным Советом министров (пункт </w:t>
      </w:r>
      <w:r w:rsidRPr="00F54712">
        <w:rPr>
          <w:lang w:val="en-US"/>
        </w:rPr>
        <w:t>b</w:t>
      </w:r>
      <w:r w:rsidRPr="00F54712">
        <w:t>) статьи 4 Закона о продовольственных тов</w:t>
      </w:r>
      <w:r w:rsidRPr="00F54712">
        <w:t>а</w:t>
      </w:r>
      <w:r w:rsidRPr="00F54712">
        <w:t>рах). Министр здравоохранения в консультации с министром сельского хозя</w:t>
      </w:r>
      <w:r w:rsidRPr="00F54712">
        <w:t>й</w:t>
      </w:r>
      <w:r w:rsidRPr="00F54712">
        <w:t>ства определяет максимальные допустимые уровни содержания загрязнителей и остатков пестицидов (пункт 1 статьи 5 Закона о продовольственных тов</w:t>
      </w:r>
      <w:r w:rsidRPr="00F54712">
        <w:t>а</w:t>
      </w:r>
      <w:r w:rsidRPr="00F54712">
        <w:t>рах).</w:t>
      </w:r>
    </w:p>
    <w:p w:rsidR="00576E3E" w:rsidRPr="00575137" w:rsidRDefault="00576E3E" w:rsidP="00576E3E">
      <w:pPr>
        <w:pStyle w:val="SingleTxtGR"/>
      </w:pPr>
      <w:r w:rsidRPr="00575137">
        <w:t>147.</w:t>
      </w:r>
      <w:r w:rsidRPr="00575137">
        <w:tab/>
        <w:t>Новые продукты питания, новые пищевые ингредиенты и генетически модифицированные продукты допускаются к реализации на рынке с разреш</w:t>
      </w:r>
      <w:r w:rsidRPr="00575137">
        <w:t>е</w:t>
      </w:r>
      <w:r w:rsidRPr="00575137">
        <w:t>ния министра здравоохранения по предложению Комиссии по новым и генет</w:t>
      </w:r>
      <w:r w:rsidRPr="00575137">
        <w:t>и</w:t>
      </w:r>
      <w:r w:rsidRPr="00575137">
        <w:t>чески модифицированным продуктам питания, которая образована под его н</w:t>
      </w:r>
      <w:r w:rsidRPr="00575137">
        <w:t>е</w:t>
      </w:r>
      <w:r w:rsidRPr="00575137">
        <w:t>посредственным руководством и состоит из 15 авторитетных ученых в области медицины, биотехнологии, токсикологии, молекулярной биологии, молекуля</w:t>
      </w:r>
      <w:r w:rsidRPr="00575137">
        <w:t>р</w:t>
      </w:r>
      <w:r w:rsidRPr="00575137">
        <w:t>ной генетики, питания, пищевых технологий, животноводства и экологии (пункты а)</w:t>
      </w:r>
      <w:r>
        <w:t>−</w:t>
      </w:r>
      <w:r w:rsidRPr="00575137">
        <w:rPr>
          <w:lang w:val="en-US"/>
        </w:rPr>
        <w:t>h</w:t>
      </w:r>
      <w:r w:rsidRPr="00575137">
        <w:t>) статьи 23 Закона о продовольственных товарах). В Болгарию м</w:t>
      </w:r>
      <w:r w:rsidRPr="00575137">
        <w:t>о</w:t>
      </w:r>
      <w:r w:rsidRPr="00575137">
        <w:t>гут импортироваться только те продукты питания, которые соответствуют тр</w:t>
      </w:r>
      <w:r w:rsidRPr="00575137">
        <w:t>е</w:t>
      </w:r>
      <w:r w:rsidRPr="00575137">
        <w:t>бованиям законодательства и стандартам Европейского союза (статьи 24–25</w:t>
      </w:r>
      <w:r w:rsidRPr="00B920FC">
        <w:t xml:space="preserve"> </w:t>
      </w:r>
      <w:r w:rsidRPr="00575137">
        <w:t>а</w:t>
      </w:r>
      <w:r>
        <w:t>)</w:t>
      </w:r>
      <w:r w:rsidRPr="00575137">
        <w:t xml:space="preserve"> Закона о продовольственных товарах).</w:t>
      </w:r>
    </w:p>
    <w:p w:rsidR="00576E3E" w:rsidRPr="00575137" w:rsidRDefault="00576E3E" w:rsidP="00576E3E">
      <w:pPr>
        <w:pStyle w:val="SingleTxtGR"/>
      </w:pPr>
      <w:r w:rsidRPr="00575137">
        <w:t>148.</w:t>
      </w:r>
      <w:r w:rsidRPr="00575137">
        <w:tab/>
        <w:t>Официальный контроль над продуктами питания осуществляется специ</w:t>
      </w:r>
      <w:r w:rsidRPr="00575137">
        <w:t>а</w:t>
      </w:r>
      <w:r w:rsidRPr="00575137">
        <w:t>лизированными санитарными органами на основании Закона о продовольстве</w:t>
      </w:r>
      <w:r w:rsidRPr="00575137">
        <w:t>н</w:t>
      </w:r>
      <w:r w:rsidRPr="00575137">
        <w:t>ных товарах, государственными органами ветеринарного контроля - на основ</w:t>
      </w:r>
      <w:r w:rsidRPr="00575137">
        <w:t>а</w:t>
      </w:r>
      <w:r w:rsidRPr="00575137">
        <w:t>нии Закона о ветеринарной практике, а также государственными органами ф</w:t>
      </w:r>
      <w:r w:rsidRPr="00575137">
        <w:t>и</w:t>
      </w:r>
      <w:r w:rsidRPr="00575137">
        <w:t>тосанитарного контроля – на основании Закона о защите растений. Официал</w:t>
      </w:r>
      <w:r w:rsidRPr="00575137">
        <w:t>ь</w:t>
      </w:r>
      <w:r w:rsidRPr="00575137">
        <w:t>ный контроль осуществляется над всеми продовольственными товарами и охв</w:t>
      </w:r>
      <w:r w:rsidRPr="00575137">
        <w:t>а</w:t>
      </w:r>
      <w:r w:rsidRPr="00575137">
        <w:t>тывает все мощности по производству, п</w:t>
      </w:r>
      <w:r w:rsidRPr="00575137">
        <w:t>е</w:t>
      </w:r>
      <w:r w:rsidRPr="00575137">
        <w:t>реработке, упаковыванию, хранению и перевозке продуктов пит</w:t>
      </w:r>
      <w:r>
        <w:t>ания (статьи 28</w:t>
      </w:r>
      <w:r w:rsidRPr="00575137">
        <w:t>–37 Закона о продовольственных тов</w:t>
      </w:r>
      <w:r w:rsidRPr="00575137">
        <w:t>а</w:t>
      </w:r>
      <w:r w:rsidRPr="00575137">
        <w:t>рах).</w:t>
      </w:r>
    </w:p>
    <w:p w:rsidR="00576E3E" w:rsidRPr="00575137" w:rsidRDefault="00576E3E" w:rsidP="00576E3E">
      <w:pPr>
        <w:pStyle w:val="SingleTxtGR"/>
      </w:pPr>
      <w:r w:rsidRPr="00575137">
        <w:t>149.</w:t>
      </w:r>
      <w:r w:rsidRPr="00575137">
        <w:tab/>
        <w:t>Закон о продовольственных товарах также регулирует деятельность пр</w:t>
      </w:r>
      <w:r w:rsidRPr="00575137">
        <w:t>о</w:t>
      </w:r>
      <w:r w:rsidRPr="00575137">
        <w:t>фессиональных организаций производителей продовольствия и их права. Эти организации занимаются разработкой справочников передовой практики и р</w:t>
      </w:r>
      <w:r w:rsidRPr="00575137">
        <w:t>у</w:t>
      </w:r>
      <w:r w:rsidRPr="00575137">
        <w:t>ководящих принципов внедрения систем анализа рисков и основных м</w:t>
      </w:r>
      <w:r w:rsidRPr="00575137">
        <w:t>о</w:t>
      </w:r>
      <w:r w:rsidRPr="00575137">
        <w:t>ментов контроля (АРОМ) в производство продовольствия, составлением кодексов пр</w:t>
      </w:r>
      <w:r w:rsidRPr="00575137">
        <w:t>о</w:t>
      </w:r>
      <w:r w:rsidRPr="00575137">
        <w:t>фессиональной этики для пищевой промышленности и т.п. У профессионал</w:t>
      </w:r>
      <w:r w:rsidRPr="00575137">
        <w:t>ь</w:t>
      </w:r>
      <w:r w:rsidRPr="00575137">
        <w:t>ных организаций производителей продовольствия есть вышестоящий орган – Болгарская ассоциация производителей продовольствия и напитков, являюща</w:t>
      </w:r>
      <w:r w:rsidRPr="00575137">
        <w:t>я</w:t>
      </w:r>
      <w:r w:rsidRPr="00575137">
        <w:t>ся неправительственной организацией и некоммерческим юридическим лицом (пункты а)</w:t>
      </w:r>
      <w:r>
        <w:t>−</w:t>
      </w:r>
      <w:r w:rsidRPr="00575137">
        <w:t>е) статьи 37 Закона о продовольственных товарах).</w:t>
      </w:r>
    </w:p>
    <w:p w:rsidR="00576E3E" w:rsidRPr="00575137" w:rsidRDefault="00576E3E" w:rsidP="00576E3E">
      <w:pPr>
        <w:pStyle w:val="SingleTxtGR"/>
      </w:pPr>
      <w:r w:rsidRPr="00575137">
        <w:t>150.</w:t>
      </w:r>
      <w:r w:rsidRPr="00575137">
        <w:tab/>
        <w:t>Национальный статистический институт и Министерство здравоохран</w:t>
      </w:r>
      <w:r w:rsidRPr="00575137">
        <w:t>е</w:t>
      </w:r>
      <w:r w:rsidRPr="00575137">
        <w:t>ния проводят ежегодные обследования в области потребления продовольстве</w:t>
      </w:r>
      <w:r w:rsidRPr="00575137">
        <w:t>н</w:t>
      </w:r>
      <w:r w:rsidRPr="00575137">
        <w:t>ных продуктов, цель которых – дать оценку те</w:t>
      </w:r>
      <w:r w:rsidRPr="00575137">
        <w:t>н</w:t>
      </w:r>
      <w:r w:rsidRPr="00575137">
        <w:t xml:space="preserve">денциям здорового питания. </w:t>
      </w:r>
      <w:r>
        <w:br/>
      </w:r>
      <w:r w:rsidRPr="00575137">
        <w:t>За последние годы в ходе таких обследований были выявлены как позити</w:t>
      </w:r>
      <w:r w:rsidRPr="00575137">
        <w:t>в</w:t>
      </w:r>
      <w:r w:rsidRPr="00575137">
        <w:t xml:space="preserve">ные, так и негативные тенденции в режимах питания. </w:t>
      </w:r>
    </w:p>
    <w:p w:rsidR="00576E3E" w:rsidRPr="00575137" w:rsidRDefault="00576E3E" w:rsidP="00576E3E">
      <w:pPr>
        <w:pStyle w:val="SingleTxtGR"/>
      </w:pPr>
      <w:r w:rsidRPr="00575137">
        <w:t>151.</w:t>
      </w:r>
      <w:r w:rsidRPr="00575137">
        <w:tab/>
        <w:t>Наблюдавшиеся позитивные тенденции были следующими:</w:t>
      </w:r>
    </w:p>
    <w:p w:rsidR="00576E3E" w:rsidRPr="00575137" w:rsidRDefault="00576E3E" w:rsidP="00576E3E">
      <w:pPr>
        <w:pStyle w:val="SingleTxtGR"/>
      </w:pPr>
      <w:r>
        <w:tab/>
      </w:r>
      <w:r w:rsidR="009F5744">
        <w:t>a)</w:t>
      </w:r>
      <w:r w:rsidR="009F5744">
        <w:tab/>
        <w:t>с</w:t>
      </w:r>
      <w:r w:rsidRPr="00575137">
        <w:t>окращение потребления жиров за счет снижения объемов потре</w:t>
      </w:r>
      <w:r w:rsidRPr="00575137">
        <w:t>б</w:t>
      </w:r>
      <w:r w:rsidRPr="00575137">
        <w:t>ляемого сливочного масла (почти в четыре раза) и свиного сала (почти в пять раз) наряду с 52-процентным ростом потребления маргарина в период 2000</w:t>
      </w:r>
      <w:r>
        <w:t>−</w:t>
      </w:r>
      <w:r w:rsidRPr="00575137">
        <w:t xml:space="preserve">2007 годов; </w:t>
      </w:r>
    </w:p>
    <w:p w:rsidR="00576E3E" w:rsidRPr="00575137" w:rsidRDefault="009F5744" w:rsidP="00576E3E">
      <w:pPr>
        <w:pStyle w:val="SingleTxtGR"/>
      </w:pPr>
      <w:r>
        <w:tab/>
        <w:t>b)</w:t>
      </w:r>
      <w:r>
        <w:tab/>
        <w:t>д</w:t>
      </w:r>
      <w:r w:rsidR="00576E3E" w:rsidRPr="00575137">
        <w:t>вукратное увеличение объемов потребления бобов, чечевицы, хлеба из цельной муки и других сортов хлебобулочных изделий;</w:t>
      </w:r>
    </w:p>
    <w:p w:rsidR="00576E3E" w:rsidRPr="00575137" w:rsidRDefault="009F5744" w:rsidP="00576E3E">
      <w:pPr>
        <w:pStyle w:val="SingleTxtGR"/>
      </w:pPr>
      <w:r>
        <w:tab/>
        <w:t>c)</w:t>
      </w:r>
      <w:r>
        <w:tab/>
        <w:t>с</w:t>
      </w:r>
      <w:r w:rsidR="00576E3E" w:rsidRPr="00575137">
        <w:t>нижение потребления сахара в два раза, соли – на 80%, сладких газированных напитков – на 62%.</w:t>
      </w:r>
    </w:p>
    <w:p w:rsidR="00576E3E" w:rsidRPr="00575137" w:rsidRDefault="00576E3E" w:rsidP="00576E3E">
      <w:pPr>
        <w:pStyle w:val="SingleTxtGR"/>
      </w:pPr>
      <w:r w:rsidRPr="00575137">
        <w:t>152.</w:t>
      </w:r>
      <w:r w:rsidRPr="00575137">
        <w:tab/>
        <w:t>За указанный период были выявлены следующие негативнее тенденции:</w:t>
      </w:r>
    </w:p>
    <w:p w:rsidR="00576E3E" w:rsidRPr="00575137" w:rsidRDefault="009F5744" w:rsidP="00576E3E">
      <w:pPr>
        <w:pStyle w:val="SingleTxtGR"/>
      </w:pPr>
      <w:r>
        <w:tab/>
        <w:t>a)</w:t>
      </w:r>
      <w:r>
        <w:tab/>
        <w:t>с</w:t>
      </w:r>
      <w:r w:rsidR="00576E3E" w:rsidRPr="00575137">
        <w:t>окращение потребления мяса и мясных продуктов: объем дневн</w:t>
      </w:r>
      <w:r w:rsidR="00576E3E" w:rsidRPr="00575137">
        <w:t>о</w:t>
      </w:r>
      <w:r w:rsidR="00576E3E" w:rsidRPr="00575137">
        <w:t>го потребления мяса снизился со 100 г в 1990 году до 73 г в 2007 году, а дне</w:t>
      </w:r>
      <w:r w:rsidR="00576E3E" w:rsidRPr="00575137">
        <w:t>в</w:t>
      </w:r>
      <w:r w:rsidR="00576E3E" w:rsidRPr="00575137">
        <w:t xml:space="preserve">ное потребление мясопродуктов уменьшилось с 49 г в 1990 году до 39 г </w:t>
      </w:r>
      <w:r w:rsidR="00576E3E">
        <w:br/>
      </w:r>
      <w:r w:rsidR="00576E3E" w:rsidRPr="00575137">
        <w:t>в 2007 году;</w:t>
      </w:r>
    </w:p>
    <w:p w:rsidR="00576E3E" w:rsidRPr="00575137" w:rsidRDefault="009F5744" w:rsidP="00576E3E">
      <w:pPr>
        <w:pStyle w:val="SingleTxtGR"/>
      </w:pPr>
      <w:r>
        <w:tab/>
        <w:t>b)</w:t>
      </w:r>
      <w:r>
        <w:tab/>
        <w:t>с</w:t>
      </w:r>
      <w:r w:rsidR="00576E3E" w:rsidRPr="00575137">
        <w:t>окращение потребления молока и молочных продуктов: за пер</w:t>
      </w:r>
      <w:r w:rsidR="00576E3E" w:rsidRPr="00575137">
        <w:t>е</w:t>
      </w:r>
      <w:r w:rsidR="00576E3E" w:rsidRPr="00575137">
        <w:t>ходный период (1990</w:t>
      </w:r>
      <w:r w:rsidR="00576E3E">
        <w:t>−</w:t>
      </w:r>
      <w:r w:rsidR="00576E3E" w:rsidRPr="00575137">
        <w:t>2007 годы) днев</w:t>
      </w:r>
      <w:r w:rsidR="00576E3E">
        <w:t>ное потребление кислого молока −</w:t>
      </w:r>
      <w:r w:rsidR="00576E3E" w:rsidRPr="00575137">
        <w:t xml:space="preserve"> тр</w:t>
      </w:r>
      <w:r w:rsidR="00576E3E" w:rsidRPr="00575137">
        <w:t>а</w:t>
      </w:r>
      <w:r w:rsidR="00576E3E" w:rsidRPr="00575137">
        <w:t>диционного болгарского продукта - сократилось в 2,25 раза со 175 г до 64 г, п</w:t>
      </w:r>
      <w:r w:rsidR="00576E3E" w:rsidRPr="00575137">
        <w:t>о</w:t>
      </w:r>
      <w:r w:rsidR="00576E3E" w:rsidRPr="00575137">
        <w:t>требление свежего молока</w:t>
      </w:r>
      <w:r w:rsidR="00576E3E">
        <w:t xml:space="preserve"> – на 40 %, молочных продуктов −</w:t>
      </w:r>
      <w:r w:rsidR="00576E3E" w:rsidRPr="00575137">
        <w:t xml:space="preserve"> на 20 %;</w:t>
      </w:r>
    </w:p>
    <w:p w:rsidR="00576E3E" w:rsidRPr="00575137" w:rsidRDefault="00576E3E" w:rsidP="00576E3E">
      <w:pPr>
        <w:pStyle w:val="SingleTxtGR"/>
      </w:pPr>
      <w:r>
        <w:tab/>
      </w:r>
      <w:r w:rsidR="009F5744">
        <w:t>c)</w:t>
      </w:r>
      <w:r w:rsidR="009F5744">
        <w:tab/>
        <w:t>ч</w:t>
      </w:r>
      <w:r w:rsidRPr="00575137">
        <w:t>еткие тенденции в потреблении</w:t>
      </w:r>
      <w:r>
        <w:t xml:space="preserve"> фруктов и овощей в период 1990−</w:t>
      </w:r>
      <w:r w:rsidRPr="00575137">
        <w:t>2007 годов выявить не удалось. Было установлено лишь сокращение с</w:t>
      </w:r>
      <w:r w:rsidRPr="00575137">
        <w:t>е</w:t>
      </w:r>
      <w:r w:rsidRPr="00575137">
        <w:t>зонных различий в объемах потребления фруктов и овощей;</w:t>
      </w:r>
    </w:p>
    <w:p w:rsidR="00576E3E" w:rsidRPr="00575137" w:rsidRDefault="00D17F7D" w:rsidP="00576E3E">
      <w:pPr>
        <w:pStyle w:val="SingleTxtGR"/>
      </w:pPr>
      <w:r>
        <w:tab/>
        <w:t>d)</w:t>
      </w:r>
      <w:r>
        <w:tab/>
        <w:t>п</w:t>
      </w:r>
      <w:r w:rsidR="00576E3E" w:rsidRPr="00575137">
        <w:t>отребление рыбы остается на низком уровне: в 2</w:t>
      </w:r>
      <w:r w:rsidR="00576E3E">
        <w:t>000−2006 годах оно составляло 8−1</w:t>
      </w:r>
      <w:r w:rsidR="00576E3E" w:rsidRPr="00575137">
        <w:t>0 г в день, в 2007 году – 12 г в день. Это объясняется отсу</w:t>
      </w:r>
      <w:r w:rsidR="00576E3E" w:rsidRPr="00575137">
        <w:t>т</w:t>
      </w:r>
      <w:r w:rsidR="00576E3E" w:rsidRPr="00575137">
        <w:t>ствием национальных традиций регулярного п</w:t>
      </w:r>
      <w:r w:rsidR="00576E3E" w:rsidRPr="00575137">
        <w:t>о</w:t>
      </w:r>
      <w:r w:rsidR="00576E3E" w:rsidRPr="00575137">
        <w:t>требления рыбы</w:t>
      </w:r>
      <w:r w:rsidR="00576E3E" w:rsidRPr="00D17F7D">
        <w:rPr>
          <w:sz w:val="18"/>
          <w:szCs w:val="18"/>
          <w:vertAlign w:val="superscript"/>
        </w:rPr>
        <w:footnoteReference w:id="49"/>
      </w:r>
      <w:r w:rsidR="00576E3E">
        <w:t>.</w:t>
      </w:r>
    </w:p>
    <w:p w:rsidR="00576E3E" w:rsidRPr="00575137" w:rsidRDefault="00576E3E" w:rsidP="00576E3E">
      <w:pPr>
        <w:pStyle w:val="SingleTxtGR"/>
      </w:pPr>
      <w:r w:rsidRPr="00575137">
        <w:t>153.</w:t>
      </w:r>
      <w:r w:rsidRPr="00575137">
        <w:tab/>
        <w:t>В 2005 году Совет министров принял Национальный план действий в о</w:t>
      </w:r>
      <w:r w:rsidRPr="00575137">
        <w:t>б</w:t>
      </w:r>
      <w:r w:rsidRPr="00575137">
        <w:t>ласти п</w:t>
      </w:r>
      <w:r>
        <w:t>родовольствия и питания на 2005</w:t>
      </w:r>
      <w:r w:rsidRPr="004F3F45">
        <w:t>−2</w:t>
      </w:r>
      <w:r w:rsidRPr="00575137">
        <w:t>010 годы, который направлен на пр</w:t>
      </w:r>
      <w:r w:rsidRPr="00575137">
        <w:t>о</w:t>
      </w:r>
      <w:r w:rsidRPr="00575137">
        <w:t>ведение позитивных преобразований в национальной модели питания в целях восполнения дефицита цельных ингредиентов и ликвидации последствий хр</w:t>
      </w:r>
      <w:r w:rsidRPr="00575137">
        <w:t>о</w:t>
      </w:r>
      <w:r w:rsidRPr="00575137">
        <w:t>нических заболеваний, связанных с режимом питания, наряду с уделением ос</w:t>
      </w:r>
      <w:r w:rsidRPr="00575137">
        <w:t>о</w:t>
      </w:r>
      <w:r w:rsidRPr="00575137">
        <w:t>бого внимания физическим упражнениям. Руководство процессом реализаци</w:t>
      </w:r>
      <w:r>
        <w:t>и этого плана действий возложено</w:t>
      </w:r>
      <w:r w:rsidRPr="00575137">
        <w:t xml:space="preserve"> на Министерство здравоохранения. В 2006 г</w:t>
      </w:r>
      <w:r w:rsidRPr="00575137">
        <w:t>о</w:t>
      </w:r>
      <w:r w:rsidRPr="00575137">
        <w:t>ду был создан Национальный координационный совет по осуществлению Н</w:t>
      </w:r>
      <w:r w:rsidRPr="00575137">
        <w:t>а</w:t>
      </w:r>
      <w:r w:rsidRPr="00575137">
        <w:t>ционального плана действий в области п</w:t>
      </w:r>
      <w:r>
        <w:t>родовольствия и питания на 2005</w:t>
      </w:r>
      <w:r w:rsidRPr="004F3F45">
        <w:t>−</w:t>
      </w:r>
      <w:r w:rsidRPr="00575137">
        <w:t xml:space="preserve">2010 годы, в состав которого вошли представители всех министерств и центральных государственных учреждений. Деятельность в рамках этого плана включает: </w:t>
      </w:r>
    </w:p>
    <w:p w:rsidR="00576E3E" w:rsidRPr="00575137" w:rsidRDefault="00576E3E" w:rsidP="00576E3E">
      <w:pPr>
        <w:pStyle w:val="SingleTxtGR"/>
      </w:pPr>
      <w:r>
        <w:tab/>
        <w:t>а)</w:t>
      </w:r>
      <w:r>
        <w:tab/>
      </w:r>
      <w:r w:rsidRPr="00575137">
        <w:t>ведение мониторинга режима питания и упитанности населения</w:t>
      </w:r>
      <w:r>
        <w:t xml:space="preserve"> и </w:t>
      </w:r>
      <w:r w:rsidRPr="00575137">
        <w:t>его уязвимых групп (кормящих матерей, детей, беременных женщин);</w:t>
      </w:r>
    </w:p>
    <w:p w:rsidR="00576E3E" w:rsidRPr="00575137" w:rsidRDefault="00576E3E" w:rsidP="00576E3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Pr="00575137">
        <w:t>разработку физиологических стандартов в области питания;</w:t>
      </w:r>
    </w:p>
    <w:p w:rsidR="00576E3E" w:rsidRPr="00575137" w:rsidRDefault="00576E3E" w:rsidP="00576E3E">
      <w:pPr>
        <w:pStyle w:val="SingleTxtGR"/>
      </w:pPr>
      <w:r>
        <w:tab/>
        <w:t>с)</w:t>
      </w:r>
      <w:r>
        <w:tab/>
      </w:r>
      <w:r w:rsidRPr="00575137">
        <w:t>разработку стандартов в области физического развития детей;</w:t>
      </w:r>
    </w:p>
    <w:p w:rsidR="00576E3E" w:rsidRPr="00575137" w:rsidRDefault="00576E3E" w:rsidP="00576E3E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Pr="00575137">
        <w:t>подготовку врачей-диетологов и квалифицированных специалистов по питанию в детских садах и яслях;</w:t>
      </w:r>
    </w:p>
    <w:p w:rsidR="00576E3E" w:rsidRPr="00575137" w:rsidRDefault="00256118" w:rsidP="00576E3E">
      <w:pPr>
        <w:pStyle w:val="SingleTxtGR"/>
      </w:pPr>
      <w:r>
        <w:tab/>
        <w:t>е)</w:t>
      </w:r>
      <w:r>
        <w:tab/>
      </w:r>
      <w:r w:rsidR="00576E3E" w:rsidRPr="00575137">
        <w:t>подготовку специалистов по производству продуктов питания и н</w:t>
      </w:r>
      <w:r w:rsidR="00576E3E" w:rsidRPr="00575137">
        <w:t>а</w:t>
      </w:r>
      <w:r w:rsidR="00576E3E" w:rsidRPr="00575137">
        <w:t>питков в области производства продуктов питания и напитков из цельного с</w:t>
      </w:r>
      <w:r w:rsidR="00576E3E" w:rsidRPr="00575137">
        <w:t>ы</w:t>
      </w:r>
      <w:r w:rsidR="00576E3E" w:rsidRPr="00575137">
        <w:t>рья</w:t>
      </w:r>
      <w:r w:rsidR="00576E3E" w:rsidRPr="00D17F7D">
        <w:rPr>
          <w:sz w:val="18"/>
          <w:szCs w:val="18"/>
          <w:vertAlign w:val="superscript"/>
        </w:rPr>
        <w:footnoteReference w:id="50"/>
      </w:r>
      <w:r w:rsidR="00576E3E">
        <w:t>.</w:t>
      </w:r>
    </w:p>
    <w:p w:rsidR="00576E3E" w:rsidRPr="00575137" w:rsidRDefault="00576E3E" w:rsidP="00576E3E">
      <w:pPr>
        <w:pStyle w:val="SingleTxtGR"/>
      </w:pPr>
      <w:r w:rsidRPr="00575137">
        <w:t>154.</w:t>
      </w:r>
      <w:r w:rsidRPr="00575137">
        <w:tab/>
        <w:t>Болгария примкнула к следующим инициативам, начатым в 2008 году Всемирной организацией здравоохранения и Европейским союзом:</w:t>
      </w:r>
    </w:p>
    <w:p w:rsidR="00576E3E" w:rsidRPr="00575137" w:rsidRDefault="00576E3E" w:rsidP="00576E3E">
      <w:pPr>
        <w:pStyle w:val="SingleTxtGR"/>
      </w:pPr>
      <w:r>
        <w:tab/>
        <w:t>а)</w:t>
      </w:r>
      <w:r>
        <w:tab/>
      </w:r>
      <w:r w:rsidRPr="00575137">
        <w:t>мониторинг детского ожирения в европейских странах;</w:t>
      </w:r>
    </w:p>
    <w:p w:rsidR="00576E3E" w:rsidRPr="00575137" w:rsidRDefault="00576E3E" w:rsidP="00576E3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Pr="00575137">
        <w:t>сокращение потребления соли;</w:t>
      </w:r>
    </w:p>
    <w:p w:rsidR="00576E3E" w:rsidRPr="00575137" w:rsidRDefault="00576E3E" w:rsidP="00576E3E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</w:r>
      <w:r w:rsidRPr="00575137">
        <w:t>снижение воздействия факторов рынка на предложение высокок</w:t>
      </w:r>
      <w:r w:rsidRPr="00575137">
        <w:t>а</w:t>
      </w:r>
      <w:r w:rsidRPr="00575137">
        <w:t>лорийного детского питания с высоким содержанием жиров, сахара и соли.</w:t>
      </w:r>
    </w:p>
    <w:p w:rsidR="00576E3E" w:rsidRPr="00575137" w:rsidRDefault="00576E3E" w:rsidP="00576E3E">
      <w:pPr>
        <w:pStyle w:val="H23GR"/>
      </w:pPr>
      <w:r w:rsidRPr="00575137">
        <w:tab/>
        <w:t>2.</w:t>
      </w:r>
      <w:r w:rsidRPr="00575137">
        <w:tab/>
        <w:t>Право на жилище</w:t>
      </w:r>
    </w:p>
    <w:p w:rsidR="00576E3E" w:rsidRPr="00575137" w:rsidRDefault="00576E3E" w:rsidP="00576E3E">
      <w:pPr>
        <w:pStyle w:val="SingleTxtGR"/>
      </w:pPr>
      <w:r w:rsidRPr="00575137">
        <w:t>155.</w:t>
      </w:r>
      <w:r w:rsidRPr="00575137">
        <w:tab/>
        <w:t>Для более активного удовлетворения спроса граждан на жилище 14 мая 2004 года Совет министров принял Национальную жилищную стратегию Ре</w:t>
      </w:r>
      <w:r w:rsidRPr="00575137">
        <w:t>с</w:t>
      </w:r>
      <w:r w:rsidRPr="00575137">
        <w:t>публики Болгария. В ней определены главные цели жилищной политики и ук</w:t>
      </w:r>
      <w:r w:rsidRPr="00575137">
        <w:t>а</w:t>
      </w:r>
      <w:r w:rsidRPr="00575137">
        <w:t>заны области для принятия государственными органами мер по улучшению с</w:t>
      </w:r>
      <w:r w:rsidRPr="00575137">
        <w:t>о</w:t>
      </w:r>
      <w:r w:rsidRPr="00575137">
        <w:t xml:space="preserve">стояния жилищного фонда и жилой среды в стране. Главная цель жилищной политики правительства сформулирована следующим образом: </w:t>
      </w:r>
      <w:r>
        <w:t>"</w:t>
      </w:r>
      <w:r w:rsidRPr="00575137">
        <w:t>Построение сбалансированной, адекватно развивающейся и у</w:t>
      </w:r>
      <w:r w:rsidRPr="00575137">
        <w:t>с</w:t>
      </w:r>
      <w:r w:rsidRPr="00575137">
        <w:t>тойчивой жилищной системы через создание условий для доступа к качественным единицам жилья (в собс</w:t>
      </w:r>
      <w:r w:rsidRPr="00575137">
        <w:t>т</w:t>
      </w:r>
      <w:r w:rsidRPr="00575137">
        <w:t>венность или аренду), которые отвечали бы запросам болгарских граждан</w:t>
      </w:r>
      <w:r>
        <w:t>"</w:t>
      </w:r>
      <w:r w:rsidRPr="00575137">
        <w:t>. Для этого требуется прекратить процессы ухудшения состояния имеющегося жил</w:t>
      </w:r>
      <w:r w:rsidRPr="00575137">
        <w:t>о</w:t>
      </w:r>
      <w:r w:rsidRPr="00575137">
        <w:t>го фонда и наладить рабочий механизм предоставления новых доступных ед</w:t>
      </w:r>
      <w:r w:rsidRPr="00575137">
        <w:t>и</w:t>
      </w:r>
      <w:r w:rsidRPr="00575137">
        <w:t xml:space="preserve">ниц жилья (для приобретения или аренды). </w:t>
      </w:r>
    </w:p>
    <w:p w:rsidR="00576E3E" w:rsidRPr="00575137" w:rsidRDefault="00576E3E" w:rsidP="00576E3E">
      <w:pPr>
        <w:pStyle w:val="SingleTxtGR"/>
      </w:pPr>
      <w:r w:rsidRPr="00575137">
        <w:t>156.</w:t>
      </w:r>
      <w:r w:rsidRPr="00575137">
        <w:tab/>
        <w:t xml:space="preserve">За отчетный период уровень предложения жилья повысился благодаря активному росту темпов жилищного строительства. В 2007 году предложение находилось на уровне 486 единиц </w:t>
      </w:r>
      <w:r>
        <w:t>жилья на 1000 жителей, что на 5</w:t>
      </w:r>
      <w:r w:rsidRPr="00575137">
        <w:t>% выше, чем в 2006 году. Самый высокий уровень предложения жилья наблюдался в Перни</w:t>
      </w:r>
      <w:r w:rsidRPr="00575137">
        <w:t>к</w:t>
      </w:r>
      <w:r w:rsidRPr="00575137">
        <w:t>ской и Софийской областях и составлял соответственно 705 и 705 единиц ж</w:t>
      </w:r>
      <w:r w:rsidRPr="00575137">
        <w:t>и</w:t>
      </w:r>
      <w:r w:rsidRPr="00575137">
        <w:t>лья на 1</w:t>
      </w:r>
      <w:r>
        <w:t xml:space="preserve"> </w:t>
      </w:r>
      <w:r w:rsidRPr="00575137">
        <w:t>000 жителей, а самый низкий – в Благоевградской области (434 един</w:t>
      </w:r>
      <w:r w:rsidRPr="00575137">
        <w:t>и</w:t>
      </w:r>
      <w:r w:rsidRPr="00575137">
        <w:t>цы жилья на 1</w:t>
      </w:r>
      <w:r>
        <w:t xml:space="preserve"> </w:t>
      </w:r>
      <w:r w:rsidRPr="00575137">
        <w:t xml:space="preserve">000 жителей). Предложение </w:t>
      </w:r>
      <w:r>
        <w:t xml:space="preserve">в </w:t>
      </w:r>
      <w:r w:rsidRPr="00575137">
        <w:t>жилищном секторе сельских ра</w:t>
      </w:r>
      <w:r w:rsidRPr="00575137">
        <w:t>й</w:t>
      </w:r>
      <w:r w:rsidRPr="00575137">
        <w:t>онов равнялось 609 единицам жилья на 1</w:t>
      </w:r>
      <w:r>
        <w:t xml:space="preserve"> </w:t>
      </w:r>
      <w:r w:rsidRPr="00575137">
        <w:t xml:space="preserve">000 жителей. </w:t>
      </w:r>
    </w:p>
    <w:p w:rsidR="00576E3E" w:rsidRPr="00575137" w:rsidRDefault="00576E3E" w:rsidP="00576E3E">
      <w:pPr>
        <w:pStyle w:val="SingleTxtGR"/>
      </w:pPr>
      <w:r w:rsidRPr="00575137">
        <w:t>157.</w:t>
      </w:r>
      <w:r w:rsidRPr="00575137">
        <w:tab/>
        <w:t>В конце 2007 года показатель заполненности составлял 2,06 чел. на ед</w:t>
      </w:r>
      <w:r w:rsidRPr="00575137">
        <w:t>и</w:t>
      </w:r>
      <w:r>
        <w:t>ницу жилья (2,30 −</w:t>
      </w:r>
      <w:r w:rsidRPr="00575137">
        <w:t xml:space="preserve"> в городских районах и 1,64 – в сельских). Заполненность жилья был</w:t>
      </w:r>
      <w:r>
        <w:t>а неравномерной: самая высокая −</w:t>
      </w:r>
      <w:r w:rsidRPr="00575137">
        <w:t xml:space="preserve"> в Благоевградской области (2,50</w:t>
      </w:r>
      <w:r w:rsidR="00D17F7D">
        <w:t> </w:t>
      </w:r>
      <w:r w:rsidRPr="00575137">
        <w:t>чел. н</w:t>
      </w:r>
      <w:r>
        <w:t>а единицу жилья), самая низкая −</w:t>
      </w:r>
      <w:r w:rsidRPr="00575137">
        <w:t xml:space="preserve"> в Перникской и Софийской обла</w:t>
      </w:r>
      <w:r w:rsidRPr="00575137">
        <w:t>с</w:t>
      </w:r>
      <w:r w:rsidRPr="00575137">
        <w:t>тях (соответственно 1,42 и 1,44 чел.). Суммарная полезная площадь жилого фонда Бол</w:t>
      </w:r>
      <w:r>
        <w:t xml:space="preserve">гарии составляет 232 642 </w:t>
      </w:r>
      <w:r w:rsidRPr="00575137">
        <w:t>628 кв. м, средняя жилая площадь на ед</w:t>
      </w:r>
      <w:r w:rsidRPr="00575137">
        <w:t>и</w:t>
      </w:r>
      <w:r w:rsidRPr="00575137">
        <w:t>ницу ж</w:t>
      </w:r>
      <w:r w:rsidRPr="00575137">
        <w:t>и</w:t>
      </w:r>
      <w:r w:rsidRPr="00575137">
        <w:t xml:space="preserve">лья – 64 кв. м, а полезная площадь на душу населения – 30,95 кв. м (28,05 кв. м – в городских районах и 37,93 кв. м – в сельских). </w:t>
      </w:r>
    </w:p>
    <w:p w:rsidR="00576E3E" w:rsidRPr="00575137" w:rsidRDefault="00576E3E" w:rsidP="00576E3E">
      <w:pPr>
        <w:pStyle w:val="SingleTxtGR"/>
      </w:pPr>
      <w:r w:rsidRPr="00575137">
        <w:t>158.</w:t>
      </w:r>
      <w:r w:rsidRPr="00575137">
        <w:tab/>
        <w:t>Одним из основных показателей предложения в жилищном секторе явл</w:t>
      </w:r>
      <w:r w:rsidRPr="00575137">
        <w:t>я</w:t>
      </w:r>
      <w:r w:rsidRPr="00575137">
        <w:t>ется средняя жилая пл</w:t>
      </w:r>
      <w:r w:rsidRPr="00575137">
        <w:t>о</w:t>
      </w:r>
      <w:r w:rsidRPr="00575137">
        <w:t xml:space="preserve">щадь на душу населения. В 2007 году она составляла 19,01 кв. м (17,49 кв. м – в городских районах и 25,73 кв. м – в сельских). </w:t>
      </w:r>
    </w:p>
    <w:p w:rsidR="00576E3E" w:rsidRPr="00575137" w:rsidRDefault="00576E3E" w:rsidP="00576E3E">
      <w:pPr>
        <w:pStyle w:val="SingleTxtGR"/>
      </w:pPr>
      <w:r w:rsidRPr="00575137">
        <w:t>159.</w:t>
      </w:r>
      <w:r w:rsidRPr="00575137">
        <w:tab/>
        <w:t>За последние семь лет активно росло число новостроек. С точки зрения собственности доминирует частное жилищное строительство: в настоящее вр</w:t>
      </w:r>
      <w:r w:rsidRPr="00575137">
        <w:t>е</w:t>
      </w:r>
      <w:r w:rsidRPr="00575137">
        <w:t>мя на</w:t>
      </w:r>
      <w:r>
        <w:t xml:space="preserve"> его долю приходится порядка 99</w:t>
      </w:r>
      <w:r w:rsidRPr="00575137">
        <w:t>% всех вновь построенных единиц ж</w:t>
      </w:r>
      <w:r w:rsidRPr="00575137">
        <w:t>и</w:t>
      </w:r>
      <w:r>
        <w:t>лья, тогда как в 1992 году 76,3</w:t>
      </w:r>
      <w:r w:rsidRPr="00575137">
        <w:t xml:space="preserve">% новостроек относились к государственному сектору и лишь 23,7% </w:t>
      </w:r>
      <w:r w:rsidR="00D17F7D">
        <w:t>−</w:t>
      </w:r>
      <w:r w:rsidRPr="00575137">
        <w:t xml:space="preserve"> к частному сектору. Активный рост жилищного стро</w:t>
      </w:r>
      <w:r w:rsidRPr="00575137">
        <w:t>и</w:t>
      </w:r>
      <w:r w:rsidRPr="00575137">
        <w:t>тельства отвечает национальным традициям Болгарии, жители которой предп</w:t>
      </w:r>
      <w:r w:rsidRPr="00575137">
        <w:t>о</w:t>
      </w:r>
      <w:r w:rsidRPr="00575137">
        <w:t xml:space="preserve">читают быть владельцами занимаемого ими жилища. </w:t>
      </w:r>
    </w:p>
    <w:p w:rsidR="00576E3E" w:rsidRPr="00575137" w:rsidRDefault="00576E3E" w:rsidP="00576E3E">
      <w:pPr>
        <w:pStyle w:val="SingleTxtGR"/>
      </w:pPr>
      <w:r w:rsidRPr="00575137">
        <w:tab/>
        <w:t xml:space="preserve">За последние семь лет наблюдалась следующая динамика соотношения между  государственным и </w:t>
      </w:r>
      <w:r w:rsidR="00FE4CBF">
        <w:t>частным жилищным строительством.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866"/>
        <w:gridCol w:w="2819"/>
        <w:gridCol w:w="1842"/>
        <w:gridCol w:w="1843"/>
      </w:tblGrid>
      <w:tr w:rsidR="00576E3E" w:rsidRPr="00B920F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tcBorders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 xml:space="preserve">Общее число </w:t>
            </w:r>
            <w:r w:rsidRPr="00B920FC">
              <w:rPr>
                <w:i/>
                <w:sz w:val="16"/>
              </w:rPr>
              <w:br/>
              <w:t>построенных ед</w:t>
            </w:r>
            <w:r w:rsidRPr="00B920FC">
              <w:rPr>
                <w:i/>
                <w:sz w:val="16"/>
              </w:rPr>
              <w:t>и</w:t>
            </w:r>
            <w:r w:rsidRPr="00B920FC">
              <w:rPr>
                <w:i/>
                <w:sz w:val="16"/>
              </w:rPr>
              <w:t>ниц 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 xml:space="preserve">Государственный </w:t>
            </w:r>
            <w:r w:rsidRPr="00B920FC">
              <w:rPr>
                <w:i/>
                <w:sz w:val="16"/>
              </w:rPr>
              <w:br/>
              <w:t>се</w:t>
            </w:r>
            <w:r w:rsidRPr="00B920FC">
              <w:rPr>
                <w:i/>
                <w:sz w:val="16"/>
              </w:rPr>
              <w:t>к</w:t>
            </w:r>
            <w:r w:rsidRPr="00B920FC">
              <w:rPr>
                <w:i/>
                <w:sz w:val="16"/>
              </w:rPr>
              <w:t>тор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Частный сектор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r w:rsidRPr="00B920FC">
              <w:t>2001 год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6 153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725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5 428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2002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6 296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657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5 639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2003 год</w:t>
            </w:r>
          </w:p>
        </w:tc>
        <w:tc>
          <w:tcPr>
            <w:tcW w:w="2819" w:type="dxa"/>
            <w:tcBorders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8 267</w:t>
            </w:r>
          </w:p>
        </w:tc>
        <w:tc>
          <w:tcPr>
            <w:tcW w:w="1842" w:type="dxa"/>
            <w:tcBorders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216</w:t>
            </w:r>
          </w:p>
        </w:tc>
        <w:tc>
          <w:tcPr>
            <w:tcW w:w="1843" w:type="dxa"/>
            <w:tcBorders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8 051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2004 год</w:t>
            </w:r>
          </w:p>
        </w:tc>
        <w:tc>
          <w:tcPr>
            <w:tcW w:w="2819" w:type="dxa"/>
            <w:tcBorders>
              <w:top w:val="nil"/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12 059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61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11 998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2005 год</w:t>
            </w:r>
          </w:p>
        </w:tc>
        <w:tc>
          <w:tcPr>
            <w:tcW w:w="2819" w:type="dxa"/>
            <w:tcBorders>
              <w:top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12 059</w:t>
            </w:r>
          </w:p>
        </w:tc>
        <w:tc>
          <w:tcPr>
            <w:tcW w:w="1842" w:type="dxa"/>
            <w:tcBorders>
              <w:top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61</w:t>
            </w:r>
          </w:p>
        </w:tc>
        <w:tc>
          <w:tcPr>
            <w:tcW w:w="1843" w:type="dxa"/>
            <w:tcBorders>
              <w:top w:val="nil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11 998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2006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16 850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250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16 600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2007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18 456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240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18 216</w:t>
            </w:r>
            <w:r>
              <w:rPr>
                <w:rStyle w:val="FootnoteReference"/>
              </w:rPr>
              <w:footnoteReference w:id="51"/>
            </w:r>
          </w:p>
        </w:tc>
      </w:tr>
    </w:tbl>
    <w:p w:rsidR="00576E3E" w:rsidRPr="00575137" w:rsidRDefault="00576E3E" w:rsidP="00576E3E">
      <w:pPr>
        <w:pStyle w:val="SingleTxtGR"/>
        <w:spacing w:before="120"/>
      </w:pPr>
      <w:r w:rsidRPr="00575137">
        <w:t>160.</w:t>
      </w:r>
      <w:r w:rsidRPr="00575137">
        <w:tab/>
        <w:t>В последние годы масштабы нового жилищного строительства в горо</w:t>
      </w:r>
      <w:r w:rsidRPr="00575137">
        <w:t>д</w:t>
      </w:r>
      <w:r w:rsidRPr="00575137">
        <w:t>ских районах были значительно шире, чем на селе. Это объясняется двумя пр</w:t>
      </w:r>
      <w:r w:rsidRPr="00575137">
        <w:t>и</w:t>
      </w:r>
      <w:r w:rsidRPr="00575137">
        <w:t>чинами: с одной стороны, внутренней миграцией из сельских районов в горо</w:t>
      </w:r>
      <w:r w:rsidRPr="00575137">
        <w:t>д</w:t>
      </w:r>
      <w:r w:rsidRPr="00575137">
        <w:t>ские, темпы которой за последние 18 лет резко возросли с перемещением большой части населения в города (как правило, близлежащие), а с другой – более высокими шансами на трудоустройство в городе, чем в селе, и более в</w:t>
      </w:r>
      <w:r w:rsidRPr="00575137">
        <w:t>ы</w:t>
      </w:r>
      <w:r w:rsidRPr="00575137">
        <w:t>соким уровнем жизни в городских районах по сравнению с сельскими. Ниже приводятся статистические данные о городском и сельском жилищном стро</w:t>
      </w:r>
      <w:r w:rsidRPr="00575137">
        <w:t>и</w:t>
      </w:r>
      <w:r w:rsidR="00FE4CBF">
        <w:t>тельстве за последние пять лет.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866"/>
        <w:gridCol w:w="2819"/>
        <w:gridCol w:w="1842"/>
        <w:gridCol w:w="1843"/>
      </w:tblGrid>
      <w:tr w:rsidR="00576E3E" w:rsidRPr="00B920F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tcBorders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 xml:space="preserve">Общее число </w:t>
            </w:r>
            <w:r w:rsidRPr="00B920FC">
              <w:rPr>
                <w:i/>
                <w:sz w:val="16"/>
              </w:rPr>
              <w:br/>
              <w:t>построенных ед</w:t>
            </w:r>
            <w:r w:rsidRPr="00B920FC">
              <w:rPr>
                <w:i/>
                <w:sz w:val="16"/>
              </w:rPr>
              <w:t>и</w:t>
            </w:r>
            <w:r w:rsidRPr="00B920FC">
              <w:rPr>
                <w:i/>
                <w:sz w:val="16"/>
              </w:rPr>
              <w:t>ниц 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В городских ра</w:t>
            </w:r>
            <w:r w:rsidRPr="00B920FC">
              <w:rPr>
                <w:i/>
                <w:sz w:val="16"/>
              </w:rPr>
              <w:t>й</w:t>
            </w:r>
            <w:r w:rsidRPr="00B920FC">
              <w:rPr>
                <w:i/>
                <w:sz w:val="16"/>
              </w:rPr>
              <w:t>онах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В сельских районах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r w:rsidRPr="00B920FC">
              <w:t>2002 год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6 153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6 055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98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2003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6 136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6 136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160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2004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8 267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7 569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698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2005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12 059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8 873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3 186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dxa"/>
          </w:tcPr>
          <w:p w:rsidR="00576E3E" w:rsidRPr="00B920FC" w:rsidRDefault="00576E3E" w:rsidP="008813CC">
            <w:r w:rsidRPr="00B920FC">
              <w:t>2006 год</w:t>
            </w:r>
          </w:p>
        </w:tc>
        <w:tc>
          <w:tcPr>
            <w:tcW w:w="2819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13 270</w:t>
            </w:r>
          </w:p>
        </w:tc>
        <w:tc>
          <w:tcPr>
            <w:tcW w:w="1842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12 112</w:t>
            </w:r>
          </w:p>
        </w:tc>
        <w:tc>
          <w:tcPr>
            <w:tcW w:w="1843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1 158</w:t>
            </w:r>
            <w:r>
              <w:rPr>
                <w:rStyle w:val="FootnoteReference"/>
              </w:rPr>
              <w:footnoteReference w:id="52"/>
            </w:r>
          </w:p>
        </w:tc>
      </w:tr>
    </w:tbl>
    <w:p w:rsidR="00576E3E" w:rsidRPr="00575137" w:rsidRDefault="00576E3E" w:rsidP="00576E3E">
      <w:pPr>
        <w:pStyle w:val="H1GR"/>
      </w:pPr>
      <w:r w:rsidRPr="00575137">
        <w:tab/>
      </w:r>
      <w:r w:rsidRPr="00575137">
        <w:tab/>
        <w:t>Статья 12</w:t>
      </w:r>
    </w:p>
    <w:p w:rsidR="00576E3E" w:rsidRPr="00575137" w:rsidRDefault="00576E3E" w:rsidP="00576E3E">
      <w:pPr>
        <w:pStyle w:val="SingleTxtGR"/>
      </w:pPr>
      <w:r w:rsidRPr="00575137">
        <w:t>161.</w:t>
      </w:r>
      <w:r w:rsidRPr="00575137">
        <w:tab/>
        <w:t>Здоровье граждан является величайшей ценностью общества. Охрана их здоровья – предмет п</w:t>
      </w:r>
      <w:r w:rsidRPr="00575137">
        <w:t>о</w:t>
      </w:r>
      <w:r w:rsidRPr="00575137">
        <w:t>стоянной заботы государства, а право граждан на охрану здоровья – это одно из основных гражданских прав. Оно признано в пунктах 1 и 2 статьи 52 Конституции, которые гласят:</w:t>
      </w:r>
    </w:p>
    <w:p w:rsidR="00576E3E" w:rsidRPr="00575137" w:rsidRDefault="00576E3E" w:rsidP="00576E3E">
      <w:pPr>
        <w:pStyle w:val="SingleTxtGR"/>
        <w:ind w:left="1701" w:hanging="567"/>
      </w:pPr>
      <w:r>
        <w:tab/>
        <w:t>"</w:t>
      </w:r>
      <w:r w:rsidRPr="00575137">
        <w:t>(1) Граждане имеют право на здравоохранение, гарантирующее им до</w:t>
      </w:r>
      <w:r w:rsidRPr="00575137">
        <w:t>с</w:t>
      </w:r>
      <w:r w:rsidRPr="00575137">
        <w:t>тупную медицинскую помощь, и на бесплатное медицинское обслужив</w:t>
      </w:r>
      <w:r w:rsidRPr="00575137">
        <w:t>а</w:t>
      </w:r>
      <w:r w:rsidRPr="00575137">
        <w:t>ние на условиях и в порядке, установленных законом. (2) Охрана здор</w:t>
      </w:r>
      <w:r w:rsidRPr="00575137">
        <w:t>о</w:t>
      </w:r>
      <w:r w:rsidRPr="00575137">
        <w:t>вья граждан финансируется из средств государственного бюджета, раб</w:t>
      </w:r>
      <w:r w:rsidRPr="00575137">
        <w:t>о</w:t>
      </w:r>
      <w:r w:rsidRPr="00575137">
        <w:t>тодателями, за счет личных и коллективных взносов по социал</w:t>
      </w:r>
      <w:r w:rsidRPr="00575137">
        <w:t>ь</w:t>
      </w:r>
      <w:r w:rsidRPr="00575137">
        <w:t>ному страхованию и из других источников на условиях и в порядке, устано</w:t>
      </w:r>
      <w:r w:rsidRPr="00575137">
        <w:t>в</w:t>
      </w:r>
      <w:r>
        <w:t>ленных законом".</w:t>
      </w:r>
    </w:p>
    <w:p w:rsidR="00576E3E" w:rsidRPr="00575137" w:rsidRDefault="00576E3E" w:rsidP="00576E3E">
      <w:pPr>
        <w:pStyle w:val="SingleTxtGR"/>
      </w:pPr>
      <w:r w:rsidRPr="00575137">
        <w:t>162.</w:t>
      </w:r>
      <w:r w:rsidRPr="00575137">
        <w:tab/>
        <w:t>Подробная информация об осуществлении статьи 12 Пакта приводилась в третьем докладе правительства, представленном и рассмотренном Комитетом по экономическим, социальным и культурным правам в 1999 году, на который мы ссылаемся. Изложенные ниже сведения касаются новых событий в сфере осуществления статьи 12 Пакта за период с января 2000 года по июнь 2008 г</w:t>
      </w:r>
      <w:r w:rsidRPr="00575137">
        <w:t>о</w:t>
      </w:r>
      <w:r w:rsidRPr="00575137">
        <w:t xml:space="preserve">да. </w:t>
      </w:r>
    </w:p>
    <w:p w:rsidR="00576E3E" w:rsidRPr="00575137" w:rsidRDefault="00576E3E" w:rsidP="00576E3E">
      <w:pPr>
        <w:pStyle w:val="SingleTxtGR"/>
      </w:pPr>
      <w:r w:rsidRPr="00575137">
        <w:t>163.</w:t>
      </w:r>
      <w:r w:rsidRPr="00575137">
        <w:tab/>
        <w:t>В отчетный период политика Республики Болгария в сфере здравоохр</w:t>
      </w:r>
      <w:r w:rsidRPr="00575137">
        <w:t>а</w:t>
      </w:r>
      <w:r w:rsidRPr="00575137">
        <w:t>нения была по-прежнему направлена на поддержание и повышение уровня зд</w:t>
      </w:r>
      <w:r w:rsidRPr="00575137">
        <w:t>о</w:t>
      </w:r>
      <w:r w:rsidRPr="00575137">
        <w:t>ровья населения. Цель этой политики – создание условий, при которых насел</w:t>
      </w:r>
      <w:r w:rsidRPr="00575137">
        <w:t>е</w:t>
      </w:r>
      <w:r w:rsidRPr="00575137">
        <w:t xml:space="preserve">нию Болгарии гарантируется здоровый образ жизни. </w:t>
      </w:r>
    </w:p>
    <w:p w:rsidR="00576E3E" w:rsidRPr="00575137" w:rsidRDefault="00576E3E" w:rsidP="00576E3E">
      <w:pPr>
        <w:pStyle w:val="SingleTxtGR"/>
      </w:pPr>
      <w:r w:rsidRPr="00575137">
        <w:t>164.</w:t>
      </w:r>
      <w:r w:rsidRPr="00575137">
        <w:tab/>
        <w:t>Как явствует из пунктов 1 и 2 статьи 51 Конституции (см. выше), право граждан на охрану здор</w:t>
      </w:r>
      <w:r w:rsidRPr="00575137">
        <w:t>о</w:t>
      </w:r>
      <w:r w:rsidRPr="00575137">
        <w:t>вья реализуется с помощью:</w:t>
      </w:r>
    </w:p>
    <w:p w:rsidR="00576E3E" w:rsidRPr="00575137" w:rsidRDefault="00576E3E" w:rsidP="00576E3E">
      <w:pPr>
        <w:pStyle w:val="SingleTxtGR"/>
      </w:pPr>
      <w:r w:rsidRPr="00575137">
        <w:tab/>
        <w:t>a)</w:t>
      </w:r>
      <w:r w:rsidRPr="00575137">
        <w:tab/>
        <w:t>обязательного медицинского страхо</w:t>
      </w:r>
      <w:r>
        <w:t xml:space="preserve">вания, регулируемого Законом о </w:t>
      </w:r>
      <w:r w:rsidRPr="00575137">
        <w:t>медицинском страх</w:t>
      </w:r>
      <w:r w:rsidRPr="00575137">
        <w:t>о</w:t>
      </w:r>
      <w:r w:rsidRPr="00575137">
        <w:t>вании 1998 года (</w:t>
      </w:r>
      <w:r>
        <w:t>"</w:t>
      </w:r>
      <w:r w:rsidRPr="00575137">
        <w:t>Дыржавен вестник</w:t>
      </w:r>
      <w:r>
        <w:t>"</w:t>
      </w:r>
      <w:r w:rsidRPr="00575137">
        <w:t xml:space="preserve"> № 70 от 19 июня 1998 года, с изменениями и дополнениями). Этот вид медицинского страхов</w:t>
      </w:r>
      <w:r w:rsidRPr="00575137">
        <w:t>а</w:t>
      </w:r>
      <w:r w:rsidRPr="00575137">
        <w:t>ния охватывает всех граждан Республики Болгария с рождения и до конца жи</w:t>
      </w:r>
      <w:r w:rsidRPr="00575137">
        <w:t>з</w:t>
      </w:r>
      <w:r w:rsidRPr="00575137">
        <w:t>ни, граждан государств-членов Европейского союза, граждан государств, кот</w:t>
      </w:r>
      <w:r w:rsidRPr="00575137">
        <w:t>о</w:t>
      </w:r>
      <w:r w:rsidRPr="00575137">
        <w:t>рые являются Договаривающимися сторонами Соглашения о Европейской эк</w:t>
      </w:r>
      <w:r w:rsidRPr="00575137">
        <w:t>о</w:t>
      </w:r>
      <w:r w:rsidRPr="00575137">
        <w:t>номической зоне, граждан Швейцарии, иностранных граждан и лиц без гра</w:t>
      </w:r>
      <w:r w:rsidRPr="00575137">
        <w:t>ж</w:t>
      </w:r>
      <w:r w:rsidRPr="00575137">
        <w:t>данства, постоянно проживающих в Республике Болгария, а также лиц, которым был предоставлен статус беженца, гуманитарный статус или право убежища. Эта основная форма осуществления права граждан на охрану здоровья реализ</w:t>
      </w:r>
      <w:r w:rsidRPr="00575137">
        <w:t>у</w:t>
      </w:r>
      <w:r w:rsidRPr="00575137">
        <w:t>ется через Национальный фонд медицинского страхования (НФМС) – госуда</w:t>
      </w:r>
      <w:r w:rsidRPr="00575137">
        <w:t>р</w:t>
      </w:r>
      <w:r w:rsidRPr="00575137">
        <w:t>ственное учреждение, возглавляемое Совещанием представ</w:t>
      </w:r>
      <w:r w:rsidRPr="00575137">
        <w:t>и</w:t>
      </w:r>
      <w:r w:rsidRPr="00575137">
        <w:t xml:space="preserve">телей в составе </w:t>
      </w:r>
      <w:r>
        <w:br/>
      </w:r>
      <w:r w:rsidRPr="00575137">
        <w:t>37 членов, в котором представлены застрахованные лица, работодатели, мун</w:t>
      </w:r>
      <w:r w:rsidRPr="00575137">
        <w:t>и</w:t>
      </w:r>
      <w:r w:rsidRPr="00575137">
        <w:t>ципалитеты и государство и которое избирается на трехлетний срок, Советом управляющих, Ревизионной комиссией и директором, который назначается на конкурсной основе на срок три года. Система обязательного медицинского страхования финансируется из бюджета Национального фонда медицинского страхования, который в виде закона ежегодно принимается Народным собран</w:t>
      </w:r>
      <w:r w:rsidRPr="00575137">
        <w:t>и</w:t>
      </w:r>
      <w:r w:rsidRPr="00575137">
        <w:t>ем. Основным источником поступлений в бюджет НФМС являются взносы по медицинскому страхованию, уплачиваемые застрахованными лицами и работ</w:t>
      </w:r>
      <w:r w:rsidRPr="00575137">
        <w:t>о</w:t>
      </w:r>
      <w:r w:rsidRPr="00575137">
        <w:t>дателями, которые оплачивают медицинское страхование своих работников. Средства бюджета НФМС расходуются в основном на оплату медицинского о</w:t>
      </w:r>
      <w:r w:rsidRPr="00575137">
        <w:t>б</w:t>
      </w:r>
      <w:r w:rsidRPr="00575137">
        <w:t>служивания, предоставляемого поставщиками медицинских услуг – учрежд</w:t>
      </w:r>
      <w:r w:rsidRPr="00575137">
        <w:t>е</w:t>
      </w:r>
      <w:r w:rsidRPr="00575137">
        <w:t>ниями здравоохранения и врачами. Взаимоотношения между НФМС и поста</w:t>
      </w:r>
      <w:r w:rsidRPr="00575137">
        <w:t>в</w:t>
      </w:r>
      <w:r w:rsidRPr="00575137">
        <w:t>щиками медицинских услуг определяются договорами, которые заключаются между ними (статьи 6–69 Закона о медицинском страховании);</w:t>
      </w:r>
    </w:p>
    <w:p w:rsidR="00576E3E" w:rsidRPr="00575137" w:rsidRDefault="00576E3E" w:rsidP="00576E3E">
      <w:pPr>
        <w:pStyle w:val="SingleTxtGR"/>
      </w:pPr>
      <w:r w:rsidRPr="00575137">
        <w:tab/>
        <w:t>b)</w:t>
      </w:r>
      <w:r w:rsidRPr="00575137">
        <w:tab/>
        <w:t>бесплатного медицинского обслуживания, которое включает нео</w:t>
      </w:r>
      <w:r w:rsidRPr="00575137">
        <w:t>т</w:t>
      </w:r>
      <w:r w:rsidRPr="00575137">
        <w:t>ложную медицинскую помощь, акушерское обслуживание всех женщин без м</w:t>
      </w:r>
      <w:r w:rsidRPr="00575137">
        <w:t>е</w:t>
      </w:r>
      <w:r w:rsidRPr="00575137">
        <w:t>дицинской страховки, психиатрическое лечение, предоставление крови и пр</w:t>
      </w:r>
      <w:r w:rsidRPr="00575137">
        <w:t>е</w:t>
      </w:r>
      <w:r w:rsidRPr="00575137">
        <w:t>паратов крови, пересадку органов, тканей и клеток, обязательное лечение, эк</w:t>
      </w:r>
      <w:r w:rsidRPr="00575137">
        <w:t>с</w:t>
      </w:r>
      <w:r w:rsidRPr="00575137">
        <w:t>пертную оценку трудоспособности, медицинский транспорт и т.п. (статья 82 Закона о здравоохран</w:t>
      </w:r>
      <w:r w:rsidRPr="00575137">
        <w:t>е</w:t>
      </w:r>
      <w:r w:rsidRPr="00575137">
        <w:t>нии).</w:t>
      </w:r>
    </w:p>
    <w:p w:rsidR="00576E3E" w:rsidRPr="00575137" w:rsidRDefault="00576E3E" w:rsidP="00576E3E">
      <w:pPr>
        <w:pStyle w:val="SingleTxtGR"/>
      </w:pPr>
      <w:r w:rsidRPr="00575137">
        <w:t>165.</w:t>
      </w:r>
      <w:r w:rsidRPr="00575137">
        <w:tab/>
        <w:t>С начала 2000 года в Болгарии началось оформление дополнительного добровольного медици</w:t>
      </w:r>
      <w:r w:rsidRPr="00575137">
        <w:t>н</w:t>
      </w:r>
      <w:r w:rsidRPr="00575137">
        <w:t>ского страхования. Оно предоставляется компаниями по медицинскому страхованию путем возмещения расходов или абонентского о</w:t>
      </w:r>
      <w:r w:rsidRPr="00575137">
        <w:t>б</w:t>
      </w:r>
      <w:r w:rsidRPr="00575137">
        <w:t>служивания. Компании по медицинскому страхованию являются коммерческ</w:t>
      </w:r>
      <w:r w:rsidRPr="00575137">
        <w:t>и</w:t>
      </w:r>
      <w:r w:rsidRPr="00575137">
        <w:t xml:space="preserve">ми корпорациями – акционерными обществами, чей порядок образования, предмет деятельности, функционирование и роспуск регулируются Законом о медицинском страховании и Законом о торговле. К концу 2007 года в Болгарии было создано 13 компаний по медицинскому страхованию: </w:t>
      </w:r>
      <w:r>
        <w:t>"</w:t>
      </w:r>
      <w:r w:rsidRPr="00575137">
        <w:t>Закрила</w:t>
      </w:r>
      <w:r>
        <w:t>"</w:t>
      </w:r>
      <w:r w:rsidRPr="00575137">
        <w:t xml:space="preserve">, </w:t>
      </w:r>
      <w:r>
        <w:t>"</w:t>
      </w:r>
      <w:r w:rsidRPr="00575137">
        <w:t>Дов</w:t>
      </w:r>
      <w:r w:rsidRPr="00575137">
        <w:t>е</w:t>
      </w:r>
      <w:r w:rsidRPr="00575137">
        <w:t>рие</w:t>
      </w:r>
      <w:r>
        <w:t>"</w:t>
      </w:r>
      <w:r w:rsidRPr="00575137">
        <w:t xml:space="preserve">, </w:t>
      </w:r>
      <w:r>
        <w:t>"</w:t>
      </w:r>
      <w:r w:rsidRPr="00575137">
        <w:t>Медико-21</w:t>
      </w:r>
      <w:r>
        <w:t>"</w:t>
      </w:r>
      <w:r w:rsidRPr="00575137">
        <w:t xml:space="preserve">, </w:t>
      </w:r>
      <w:r>
        <w:t>"</w:t>
      </w:r>
      <w:r w:rsidRPr="00575137">
        <w:t>Здраве</w:t>
      </w:r>
      <w:r>
        <w:t>"</w:t>
      </w:r>
      <w:r w:rsidRPr="00575137">
        <w:t xml:space="preserve"> и т.д. Механизм дополнительного страхования р</w:t>
      </w:r>
      <w:r w:rsidRPr="00575137">
        <w:t>е</w:t>
      </w:r>
      <w:r w:rsidRPr="00575137">
        <w:t>гулируется стать</w:t>
      </w:r>
      <w:r w:rsidRPr="00575137">
        <w:t>я</w:t>
      </w:r>
      <w:r>
        <w:t>ми 81</w:t>
      </w:r>
      <w:r w:rsidRPr="00575137">
        <w:t>–99 Закона о медицинском страховании.</w:t>
      </w:r>
    </w:p>
    <w:p w:rsidR="00576E3E" w:rsidRPr="00575137" w:rsidRDefault="00576E3E" w:rsidP="00576E3E">
      <w:pPr>
        <w:pStyle w:val="SingleTxtGR"/>
      </w:pPr>
      <w:r w:rsidRPr="00575137">
        <w:t>166.</w:t>
      </w:r>
      <w:r w:rsidRPr="00575137">
        <w:tab/>
        <w:t>За отчетный период проблемы здравоохранения в Болгарии рассматрив</w:t>
      </w:r>
      <w:r w:rsidRPr="00575137">
        <w:t>а</w:t>
      </w:r>
      <w:r w:rsidRPr="00575137">
        <w:t>лись также в контексте вступления Республики Болгария в Европейский союз, и государственная политика в области здрав</w:t>
      </w:r>
      <w:r w:rsidRPr="00575137">
        <w:t>о</w:t>
      </w:r>
      <w:r w:rsidRPr="00575137">
        <w:t xml:space="preserve">охранения продолжает приводиться в соответствие со стандартами и требованиями ЕС. </w:t>
      </w:r>
    </w:p>
    <w:p w:rsidR="00576E3E" w:rsidRPr="00575137" w:rsidRDefault="00576E3E" w:rsidP="00576E3E">
      <w:pPr>
        <w:pStyle w:val="SingleTxtGR"/>
      </w:pPr>
      <w:r w:rsidRPr="00575137">
        <w:t>167.</w:t>
      </w:r>
      <w:r w:rsidRPr="00575137">
        <w:tab/>
        <w:t>За этот период в политике страны в области здравоохранения произошли два значимых события: принятие Закона о здравоохранении, новой Национал</w:t>
      </w:r>
      <w:r w:rsidRPr="00575137">
        <w:t>ь</w:t>
      </w:r>
      <w:r w:rsidRPr="00575137">
        <w:t>ной стратегии в сфере здравоохранения и новой Национальной карты здрав</w:t>
      </w:r>
      <w:r w:rsidRPr="00575137">
        <w:t>о</w:t>
      </w:r>
      <w:r w:rsidRPr="00575137">
        <w:t>охранения, а также выделение финансирования для обязательного медицинск</w:t>
      </w:r>
      <w:r w:rsidRPr="00575137">
        <w:t>о</w:t>
      </w:r>
      <w:r w:rsidRPr="00575137">
        <w:t>го страхования и бесплатной медицинской помощи в соответствии с пунктами 1 и 2 статьи 51 Ко</w:t>
      </w:r>
      <w:r w:rsidRPr="00575137">
        <w:t>н</w:t>
      </w:r>
      <w:r w:rsidRPr="00575137">
        <w:t>ституции (см. ниже).</w:t>
      </w:r>
    </w:p>
    <w:p w:rsidR="00576E3E" w:rsidRPr="00575137" w:rsidRDefault="00576E3E" w:rsidP="00576E3E">
      <w:pPr>
        <w:pStyle w:val="SingleTxtGR"/>
      </w:pPr>
      <w:r w:rsidRPr="00575137">
        <w:t>168.</w:t>
      </w:r>
      <w:r w:rsidRPr="00575137">
        <w:tab/>
        <w:t>Новый закон о здравоохранении был принят в 2004 году (</w:t>
      </w:r>
      <w:r>
        <w:t>"</w:t>
      </w:r>
      <w:r w:rsidRPr="00575137">
        <w:t>Дыржавен вестник</w:t>
      </w:r>
      <w:r>
        <w:t>"</w:t>
      </w:r>
      <w:r w:rsidRPr="00575137">
        <w:t xml:space="preserve"> № 70 за 2004 год, с исправлениями и дополнениями). Он обязывает государство, муниципалитеты, физических и юридических лиц обеспечивать населению здоровые условия жизни и защищать его от воздействия биологич</w:t>
      </w:r>
      <w:r w:rsidRPr="00575137">
        <w:t>е</w:t>
      </w:r>
      <w:r w:rsidRPr="00575137">
        <w:t>ских, химических, физических и социальных факторов, вредных для здоровья человека. С этой целью Совет министров и компетентные министерст</w:t>
      </w:r>
      <w:r>
        <w:t>ва −</w:t>
      </w:r>
      <w:r w:rsidRPr="00575137">
        <w:t xml:space="preserve"> здр</w:t>
      </w:r>
      <w:r w:rsidRPr="00575137">
        <w:t>а</w:t>
      </w:r>
      <w:r w:rsidRPr="00575137">
        <w:t xml:space="preserve">воохранения, регионального развития и благоустройства и другие, </w:t>
      </w:r>
      <w:r>
        <w:t>−</w:t>
      </w:r>
      <w:r w:rsidRPr="00575137">
        <w:t xml:space="preserve"> разрабат</w:t>
      </w:r>
      <w:r w:rsidRPr="00575137">
        <w:t>ы</w:t>
      </w:r>
      <w:r w:rsidRPr="00575137">
        <w:t>вают требования по охране здоровья. Контроль за соблюдением этих требов</w:t>
      </w:r>
      <w:r w:rsidRPr="00575137">
        <w:t>а</w:t>
      </w:r>
      <w:r w:rsidRPr="00575137">
        <w:t>ний осуществляется государственным контрольным органом по здравоохран</w:t>
      </w:r>
      <w:r w:rsidRPr="00575137">
        <w:t>е</w:t>
      </w:r>
      <w:r w:rsidRPr="00575137">
        <w:t>нию (статьи 31–46 Закона о здравоохранении).</w:t>
      </w:r>
    </w:p>
    <w:p w:rsidR="00576E3E" w:rsidRPr="00575137" w:rsidRDefault="00576E3E" w:rsidP="00576E3E">
      <w:pPr>
        <w:pStyle w:val="SingleTxtGR"/>
      </w:pPr>
      <w:r w:rsidRPr="00575137">
        <w:t>169.</w:t>
      </w:r>
      <w:r w:rsidRPr="00575137">
        <w:tab/>
        <w:t>В этом законе предусмотрены особые требования к охране здоровья в о</w:t>
      </w:r>
      <w:r w:rsidRPr="00575137">
        <w:t>б</w:t>
      </w:r>
      <w:r w:rsidRPr="00575137">
        <w:t>ласти производства и и</w:t>
      </w:r>
      <w:r w:rsidRPr="00575137">
        <w:t>с</w:t>
      </w:r>
      <w:r w:rsidRPr="00575137">
        <w:t>пользования косметических изделий как отрасли, особо опасной для здоровья населения, и подробно указаны мероприятия по устран</w:t>
      </w:r>
      <w:r w:rsidRPr="00575137">
        <w:t>е</w:t>
      </w:r>
      <w:r w:rsidRPr="00575137">
        <w:t>нию факторов риска для здоровья человека, такие, как ограничение курения и злоупотребления алкоголем, предупреждение употребления наркотических в</w:t>
      </w:r>
      <w:r w:rsidRPr="00575137">
        <w:t>е</w:t>
      </w:r>
      <w:r w:rsidRPr="00575137">
        <w:t>ществ, специал</w:t>
      </w:r>
      <w:r w:rsidRPr="00575137">
        <w:t>ь</w:t>
      </w:r>
      <w:r w:rsidRPr="00575137">
        <w:t>ные методы борьбы с инфекционными заболеваниями, защита от радиоактивного излучения, использование курортов и курортной инфр</w:t>
      </w:r>
      <w:r w:rsidRPr="00575137">
        <w:t>а</w:t>
      </w:r>
      <w:r w:rsidRPr="00575137">
        <w:t xml:space="preserve">структуры и т.п. (статьи 29–86 Закона о здравоохранении). </w:t>
      </w:r>
    </w:p>
    <w:p w:rsidR="00576E3E" w:rsidRPr="00575137" w:rsidRDefault="00576E3E" w:rsidP="00576E3E">
      <w:pPr>
        <w:pStyle w:val="SingleTxtGR"/>
      </w:pPr>
      <w:r w:rsidRPr="00575137">
        <w:t>170.</w:t>
      </w:r>
      <w:r w:rsidRPr="00575137">
        <w:tab/>
        <w:t>Значительная часть положений Закона посвящена медицинскому обсл</w:t>
      </w:r>
      <w:r w:rsidRPr="00575137">
        <w:t>у</w:t>
      </w:r>
      <w:r w:rsidRPr="00575137">
        <w:t>живанию: предоставлению доступного и своевременного высококачественного лечения, правам и обязанностям пациента, неотложной медицинской помощи, экспертной медицинской оценке трудоспособности, медицинской помощи в случае бедствий, несчастных случа</w:t>
      </w:r>
      <w:r>
        <w:t>ев, катастроф и т.п. (статьи 79–</w:t>
      </w:r>
      <w:r w:rsidRPr="00575137">
        <w:t>116 Закона о здравоохранении). В нем также предусмотрены положения по усилению охраны здоровья уязвимых групп населения, например детей, репродуктивного здор</w:t>
      </w:r>
      <w:r w:rsidRPr="00575137">
        <w:t>о</w:t>
      </w:r>
      <w:r w:rsidRPr="00575137">
        <w:t>вья, вспомогательной репродукции, генетического здоровья и генет</w:t>
      </w:r>
      <w:r w:rsidRPr="00575137">
        <w:t>и</w:t>
      </w:r>
      <w:r w:rsidRPr="00575137">
        <w:t xml:space="preserve">ческих анализов, психического здоровья, принудительного стационарного лечения, применения нетрадиционных видов терапии и т.п. (статьи 117–208 Закона о здравоохранении). </w:t>
      </w:r>
    </w:p>
    <w:p w:rsidR="00576E3E" w:rsidRPr="00575137" w:rsidRDefault="00576E3E" w:rsidP="00576E3E">
      <w:pPr>
        <w:pStyle w:val="SingleTxtGR"/>
      </w:pPr>
      <w:r w:rsidRPr="00575137">
        <w:t>171.</w:t>
      </w:r>
      <w:r w:rsidRPr="00575137">
        <w:tab/>
        <w:t>Принятие новой Национальной стратегии в сфере здравоохранения, ра</w:t>
      </w:r>
      <w:r w:rsidRPr="00575137">
        <w:t>з</w:t>
      </w:r>
      <w:r w:rsidRPr="00575137">
        <w:t>работанной Министерством здравоохранения, является ответом на новые ре</w:t>
      </w:r>
      <w:r w:rsidRPr="00575137">
        <w:t>а</w:t>
      </w:r>
      <w:r w:rsidRPr="00575137">
        <w:t>лии и вызовы. Ее основные цели состоят в том, чтобы обеспечивать условия для улучшения состояния здоровья населения, гарантирования более качес</w:t>
      </w:r>
      <w:r w:rsidRPr="00575137">
        <w:t>т</w:t>
      </w:r>
      <w:r w:rsidRPr="00575137">
        <w:t xml:space="preserve">венного и более доступного медицинского обслуживания, реструктуризации и эффективного контроля стационарного лечения, снабжения медикаментами и медицинскими товарами, повышения уровня амбулаторного обслуживания и обеспечения финансовой стабильности сектора здравоохранения. </w:t>
      </w:r>
    </w:p>
    <w:p w:rsidR="00576E3E" w:rsidRPr="00575137" w:rsidRDefault="00576E3E" w:rsidP="00576E3E">
      <w:pPr>
        <w:pStyle w:val="SingleTxtGR"/>
      </w:pPr>
      <w:r w:rsidRPr="00575137">
        <w:t>172.</w:t>
      </w:r>
      <w:r w:rsidRPr="00575137">
        <w:tab/>
        <w:t xml:space="preserve">Принятие новой Национальной карты здравоохранения </w:t>
      </w:r>
      <w:r>
        <w:t>−</w:t>
      </w:r>
      <w:r w:rsidRPr="00575137">
        <w:t xml:space="preserve"> важный шаг на пути оптимизации фун</w:t>
      </w:r>
      <w:r w:rsidRPr="00575137">
        <w:t>к</w:t>
      </w:r>
      <w:r w:rsidRPr="00575137">
        <w:t>ционирования системы здравоохранения. Эта карта предусматривает реструктуризацию инфраструктуры медицинского обслужив</w:t>
      </w:r>
      <w:r w:rsidRPr="00575137">
        <w:t>а</w:t>
      </w:r>
      <w:r w:rsidRPr="00575137">
        <w:t>ния сообразно фактическим потребностям населения, с тем чтобы повысить эффективность и результативность системы здравоохранения и обеспечивать доступную, своевременную, высококачественную и адекватную медицинскую помощь в разбивке по шести регионам эконом</w:t>
      </w:r>
      <w:r w:rsidRPr="00575137">
        <w:t>и</w:t>
      </w:r>
      <w:r w:rsidRPr="00575137">
        <w:t>ческого планирования Болгарии. Одним из основных принципов построения Национальной карты здравоохран</w:t>
      </w:r>
      <w:r w:rsidRPr="00575137">
        <w:t>е</w:t>
      </w:r>
      <w:r w:rsidRPr="00575137">
        <w:t>ния является ее соотнесение с демографическими показателями, состоянием здоровья граждан и дорожной инфраструктурой и коммуникациями, с помощью которых обеспечивается доступ нужда</w:t>
      </w:r>
      <w:r w:rsidRPr="00575137">
        <w:t>ю</w:t>
      </w:r>
      <w:r w:rsidRPr="00575137">
        <w:t xml:space="preserve">щихся граждан к медицинской помощи. </w:t>
      </w:r>
    </w:p>
    <w:p w:rsidR="00576E3E" w:rsidRPr="00575137" w:rsidRDefault="00576E3E" w:rsidP="00576E3E">
      <w:pPr>
        <w:pStyle w:val="SingleTxtGR"/>
      </w:pPr>
      <w:r w:rsidRPr="00575137">
        <w:t>173.</w:t>
      </w:r>
      <w:r w:rsidRPr="00575137">
        <w:tab/>
        <w:t>Как в отчетный период, так и в предыдущие годы государственная пол</w:t>
      </w:r>
      <w:r w:rsidRPr="00575137">
        <w:t>и</w:t>
      </w:r>
      <w:r w:rsidRPr="00575137">
        <w:t>тика в сфере здравоохранения осуществлялась в условиях тесного сотруднич</w:t>
      </w:r>
      <w:r w:rsidRPr="00575137">
        <w:t>е</w:t>
      </w:r>
      <w:r w:rsidRPr="00575137">
        <w:t>ства и активной международной помощи со стороны Всемирной организации здравоохранения (ВОЗ), к числу членов-основателей которой относится и Бо</w:t>
      </w:r>
      <w:r w:rsidRPr="00575137">
        <w:t>л</w:t>
      </w:r>
      <w:r w:rsidRPr="00575137">
        <w:t>гария, и Европейского регионального бюро ВОЗ в Копенгагене, с тем чтобы обеспечивать соответствие с ее требованиями и стандартами. С 2002 года ме</w:t>
      </w:r>
      <w:r w:rsidRPr="00575137">
        <w:t>ж</w:t>
      </w:r>
      <w:r w:rsidRPr="00575137">
        <w:t>ду ВОЗ и Болгарией были заключены двухлетние соглашения о сотрудничестве на 2002–2003, 2004–2005, 2006–2007 и 2008–2009 годы, в которых указаны о</w:t>
      </w:r>
      <w:r w:rsidRPr="00575137">
        <w:t>с</w:t>
      </w:r>
      <w:r w:rsidRPr="00575137">
        <w:t>новные направления международного сотрудничества и помощи в таких ключ</w:t>
      </w:r>
      <w:r w:rsidRPr="00575137">
        <w:t>е</w:t>
      </w:r>
      <w:r w:rsidRPr="00575137">
        <w:t>вых областях, как политика здравоохранения, системы финансирования мед</w:t>
      </w:r>
      <w:r w:rsidRPr="00575137">
        <w:t>и</w:t>
      </w:r>
      <w:r w:rsidRPr="00575137">
        <w:t xml:space="preserve">цинской помощи, методы привлечения ресурсов в систему здравоохранения, предоставление медицинского обслуживания. </w:t>
      </w:r>
    </w:p>
    <w:p w:rsidR="00576E3E" w:rsidRPr="00575137" w:rsidRDefault="00576E3E" w:rsidP="00576E3E">
      <w:pPr>
        <w:pStyle w:val="SingleTxtGR"/>
      </w:pPr>
      <w:r w:rsidRPr="00575137">
        <w:t>174.</w:t>
      </w:r>
      <w:r w:rsidRPr="00575137">
        <w:tab/>
        <w:t>Согласно политике Всемирной организации здравоохранения, Болгария в своей национальной здравоохранительной политике следует принципу перви</w:t>
      </w:r>
      <w:r w:rsidRPr="00575137">
        <w:t>ч</w:t>
      </w:r>
      <w:r w:rsidRPr="00575137">
        <w:t>ной медицинской помощи. С 2000 года первичная медицинская помощь предо</w:t>
      </w:r>
      <w:r w:rsidRPr="00575137">
        <w:t>с</w:t>
      </w:r>
      <w:r w:rsidRPr="00575137">
        <w:t>тавляется врачами-терапевтами или врачами-стоматологами общего профиля в порядке индивидуальной или групповой практики. Специалисты по оказанию первичной помощи предоставляют терапевтические, диагностические, проф</w:t>
      </w:r>
      <w:r w:rsidRPr="00575137">
        <w:t>и</w:t>
      </w:r>
      <w:r w:rsidRPr="00575137">
        <w:t>лактические и стимулирующие услуги. В Болгарии гарантируется свобода в</w:t>
      </w:r>
      <w:r w:rsidRPr="00575137">
        <w:t>ы</w:t>
      </w:r>
      <w:r w:rsidRPr="00575137">
        <w:t xml:space="preserve">бора врача и стоматолога. </w:t>
      </w:r>
    </w:p>
    <w:p w:rsidR="00576E3E" w:rsidRPr="00575137" w:rsidRDefault="00576E3E" w:rsidP="00576E3E">
      <w:pPr>
        <w:pStyle w:val="SingleTxtGR"/>
      </w:pPr>
      <w:r w:rsidRPr="00575137">
        <w:t>175.</w:t>
      </w:r>
      <w:r w:rsidRPr="00575137">
        <w:tab/>
        <w:t>Далее приведены статистические данные о механизмах оказания мед</w:t>
      </w:r>
      <w:r w:rsidRPr="00575137">
        <w:t>и</w:t>
      </w:r>
      <w:r w:rsidRPr="00575137">
        <w:t>цинских услуг в рамках первичной медицинской помощи (ПМП) и первичной стоматологической помощи (ПСП) за последние четыре года: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80"/>
        <w:gridCol w:w="1072"/>
        <w:gridCol w:w="1073"/>
        <w:gridCol w:w="1072"/>
        <w:gridCol w:w="1073"/>
      </w:tblGrid>
      <w:tr w:rsidR="00576E3E" w:rsidRPr="00B920FC" w:rsidTr="0011618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116182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116182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2004 год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116182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2005 год</w:t>
            </w:r>
          </w:p>
        </w:tc>
        <w:tc>
          <w:tcPr>
            <w:tcW w:w="1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116182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2006 год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116182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2007 год</w:t>
            </w:r>
          </w:p>
        </w:tc>
      </w:tr>
      <w:tr w:rsidR="00576E3E" w:rsidRPr="00B920FC" w:rsidTr="001161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12" w:space="0" w:color="auto"/>
            </w:tcBorders>
          </w:tcPr>
          <w:p w:rsidR="00576E3E" w:rsidRPr="00B920FC" w:rsidRDefault="00576E3E" w:rsidP="00116182">
            <w:pPr>
              <w:keepNext/>
              <w:keepLines/>
            </w:pPr>
            <w:r w:rsidRPr="00B920FC">
              <w:t>Индивидуальная практика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5 897</w:t>
            </w:r>
          </w:p>
        </w:tc>
        <w:tc>
          <w:tcPr>
            <w:tcW w:w="1073" w:type="dxa"/>
            <w:tcBorders>
              <w:top w:val="single" w:sz="12" w:space="0" w:color="auto"/>
            </w:tcBorders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5 186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5 725</w:t>
            </w:r>
          </w:p>
        </w:tc>
        <w:tc>
          <w:tcPr>
            <w:tcW w:w="1073" w:type="dxa"/>
            <w:tcBorders>
              <w:top w:val="single" w:sz="12" w:space="0" w:color="auto"/>
            </w:tcBorders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5 614</w:t>
            </w:r>
          </w:p>
        </w:tc>
      </w:tr>
      <w:tr w:rsidR="00576E3E" w:rsidRPr="00B920FC" w:rsidTr="001161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576E3E" w:rsidRPr="00B920FC" w:rsidRDefault="00576E3E" w:rsidP="00116182">
            <w:pPr>
              <w:keepNext/>
              <w:keepLines/>
            </w:pPr>
            <w:r w:rsidRPr="00B920FC">
              <w:t>Групповая практика (ПМП)</w:t>
            </w:r>
          </w:p>
        </w:tc>
        <w:tc>
          <w:tcPr>
            <w:tcW w:w="1072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224</w:t>
            </w:r>
          </w:p>
        </w:tc>
        <w:tc>
          <w:tcPr>
            <w:tcW w:w="1073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216</w:t>
            </w:r>
          </w:p>
        </w:tc>
        <w:tc>
          <w:tcPr>
            <w:tcW w:w="1072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230</w:t>
            </w:r>
          </w:p>
        </w:tc>
        <w:tc>
          <w:tcPr>
            <w:tcW w:w="1073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241</w:t>
            </w:r>
          </w:p>
        </w:tc>
      </w:tr>
      <w:tr w:rsidR="00576E3E" w:rsidRPr="00B920FC" w:rsidTr="001161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</w:tcPr>
          <w:p w:rsidR="00576E3E" w:rsidRPr="00B920FC" w:rsidRDefault="00576E3E" w:rsidP="00116182">
            <w:pPr>
              <w:keepNext/>
              <w:keepLines/>
            </w:pPr>
            <w:r w:rsidRPr="00B920FC">
              <w:t>Индивидуальная практика (ПСП)</w:t>
            </w:r>
          </w:p>
        </w:tc>
        <w:tc>
          <w:tcPr>
            <w:tcW w:w="1072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142</w:t>
            </w:r>
          </w:p>
        </w:tc>
        <w:tc>
          <w:tcPr>
            <w:tcW w:w="1073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146</w:t>
            </w:r>
          </w:p>
        </w:tc>
        <w:tc>
          <w:tcPr>
            <w:tcW w:w="1072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181</w:t>
            </w:r>
          </w:p>
        </w:tc>
        <w:tc>
          <w:tcPr>
            <w:tcW w:w="1073" w:type="dxa"/>
          </w:tcPr>
          <w:p w:rsidR="00576E3E" w:rsidRPr="00B920FC" w:rsidRDefault="00576E3E" w:rsidP="00116182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216</w:t>
            </w:r>
            <w:r>
              <w:rPr>
                <w:rStyle w:val="FootnoteReference"/>
              </w:rPr>
              <w:footnoteReference w:id="53"/>
            </w:r>
          </w:p>
        </w:tc>
      </w:tr>
    </w:tbl>
    <w:p w:rsidR="00576E3E" w:rsidRPr="00575137" w:rsidRDefault="00576E3E" w:rsidP="00576E3E">
      <w:pPr>
        <w:pStyle w:val="SingleTxtGR"/>
        <w:spacing w:before="120"/>
      </w:pPr>
      <w:r w:rsidRPr="00575137">
        <w:t>176.</w:t>
      </w:r>
      <w:r w:rsidRPr="00575137">
        <w:tab/>
        <w:t>Надлежащее финансирование медицинской помощи и медицинских услуг в стране имеет осно</w:t>
      </w:r>
      <w:r w:rsidRPr="00575137">
        <w:t>в</w:t>
      </w:r>
      <w:r w:rsidRPr="00575137">
        <w:t>ное значение для реализации права граждан на охрану здоровья и для удовлетворения растущих потребностей населения. Медици</w:t>
      </w:r>
      <w:r w:rsidRPr="00575137">
        <w:t>н</w:t>
      </w:r>
      <w:r w:rsidRPr="00575137">
        <w:t>ская помощь в Болгарии финансируется из двух главных источников: за счет прямых субсидий из госбюджета, выделяемых Министерством здравоохранения на предоставление бесплатной медицинской помощи, и за счет бюджета Наци</w:t>
      </w:r>
      <w:r w:rsidRPr="00575137">
        <w:t>о</w:t>
      </w:r>
      <w:r w:rsidRPr="00575137">
        <w:t>нального фонда медицинского страхования, финансирующего обеспечение об</w:t>
      </w:r>
      <w:r w:rsidRPr="00575137">
        <w:t>я</w:t>
      </w:r>
      <w:r w:rsidRPr="00575137">
        <w:t>зательного медицинского страхования в соответствии с Законом о мед</w:t>
      </w:r>
      <w:r w:rsidRPr="00575137">
        <w:t>и</w:t>
      </w:r>
      <w:r w:rsidRPr="00575137">
        <w:t xml:space="preserve">цинском страховании (см. выше). </w:t>
      </w:r>
    </w:p>
    <w:p w:rsidR="00576E3E" w:rsidRPr="00575137" w:rsidRDefault="00576E3E" w:rsidP="00576E3E">
      <w:pPr>
        <w:pStyle w:val="SingleTxtGR"/>
      </w:pPr>
      <w:r w:rsidRPr="00575137">
        <w:t>177.</w:t>
      </w:r>
      <w:r w:rsidRPr="00575137">
        <w:tab/>
        <w:t>В результате поступательного проведения политики перераспределения обязанностей по финансированию между прямым бюджетным субсидирован</w:t>
      </w:r>
      <w:r w:rsidRPr="00575137">
        <w:t>и</w:t>
      </w:r>
      <w:r w:rsidRPr="00575137">
        <w:t>ем и бюджетом НФМС финансовые ресурсы и формы их ассигнования за п</w:t>
      </w:r>
      <w:r w:rsidRPr="00575137">
        <w:t>о</w:t>
      </w:r>
      <w:r w:rsidRPr="00575137">
        <w:t>следние годы претерпели существенные структурные изменения. Если в 2000</w:t>
      </w:r>
      <w:r>
        <w:t>−</w:t>
      </w:r>
      <w:r w:rsidRPr="00575137">
        <w:t>2002 годах основной объем финансирования приходился на долю средств госбюджета, которые выделялись Министерством здравоохранения, то с 2003</w:t>
      </w:r>
      <w:r w:rsidR="00116182">
        <w:t> </w:t>
      </w:r>
      <w:r w:rsidRPr="00575137">
        <w:t>года стала заметно расти доля финансирования за счет средств НФМС, к</w:t>
      </w:r>
      <w:r w:rsidRPr="00575137">
        <w:t>о</w:t>
      </w:r>
      <w:r w:rsidRPr="00575137">
        <w:t>торая в 2007 году достигла 66 % общего объема расходов на медицинское о</w:t>
      </w:r>
      <w:r w:rsidRPr="00575137">
        <w:t>б</w:t>
      </w:r>
      <w:r w:rsidRPr="00575137">
        <w:t>служива</w:t>
      </w:r>
      <w:r>
        <w:t xml:space="preserve">ние, или 1 </w:t>
      </w:r>
      <w:r w:rsidRPr="00575137">
        <w:t>469,9 млн. болг. левов. Такие показатели были достигнуты благодаря 100-процентному финансированию стационарного лечения за счет НФМС</w:t>
      </w:r>
      <w:r w:rsidRPr="00575137">
        <w:rPr>
          <w:vertAlign w:val="superscript"/>
        </w:rPr>
        <w:footnoteReference w:id="54"/>
      </w:r>
      <w:r>
        <w:t>.</w:t>
      </w:r>
    </w:p>
    <w:p w:rsidR="00576E3E" w:rsidRPr="00575137" w:rsidRDefault="00576E3E" w:rsidP="00576E3E">
      <w:pPr>
        <w:pStyle w:val="SingleTxtGR"/>
      </w:pPr>
      <w:r w:rsidRPr="00575137">
        <w:t>178.</w:t>
      </w:r>
      <w:r w:rsidRPr="00575137">
        <w:tab/>
        <w:t>Министерство здравоохранения принимает непосредственное участие в финансировании системы здравоохранения в части развития государственного медицинского обслуживания, профилактики и ко</w:t>
      </w:r>
      <w:r w:rsidRPr="00575137">
        <w:t>н</w:t>
      </w:r>
      <w:r w:rsidRPr="00575137">
        <w:t>троля (превентивное лечение, наблюдение инфекционных заболеваний, профилактика наркомании и сокращ</w:t>
      </w:r>
      <w:r w:rsidRPr="00575137">
        <w:t>е</w:t>
      </w:r>
      <w:r w:rsidRPr="00575137">
        <w:t>ние спроса на наркотики и т.п.), политики в области диагностики и лечения, п</w:t>
      </w:r>
      <w:r w:rsidRPr="00575137">
        <w:t>о</w:t>
      </w:r>
      <w:r w:rsidRPr="00575137">
        <w:t>литики в области производства медикаментов и медицинских продуктов. Оп</w:t>
      </w:r>
      <w:r w:rsidRPr="00575137">
        <w:t>и</w:t>
      </w:r>
      <w:r w:rsidRPr="00575137">
        <w:t>раясь на ресурсы госбюджета, Мини</w:t>
      </w:r>
      <w:r>
        <w:t>стерство здравоохранения в 2004−</w:t>
      </w:r>
      <w:r w:rsidRPr="00575137">
        <w:t>2007 г</w:t>
      </w:r>
      <w:r w:rsidRPr="00575137">
        <w:t>о</w:t>
      </w:r>
      <w:r w:rsidRPr="00575137">
        <w:t>дах финансировало деятельность 28 региональных инспекций по охране и ко</w:t>
      </w:r>
      <w:r w:rsidRPr="00575137">
        <w:t>н</w:t>
      </w:r>
      <w:r w:rsidRPr="00575137">
        <w:t>тролю здоровья населения, 28 региональных центров здравоохранения, 12 пс</w:t>
      </w:r>
      <w:r w:rsidRPr="00575137">
        <w:t>и</w:t>
      </w:r>
      <w:r w:rsidRPr="00575137">
        <w:t>хиатрических больниц, 32 лечебных и социальных детских домов, 28 центров по оказанию неотложной помощи, 4 региональных центров переливания крови и т.д.</w:t>
      </w:r>
      <w:r w:rsidRPr="00575137">
        <w:rPr>
          <w:vertAlign w:val="superscript"/>
        </w:rPr>
        <w:footnoteReference w:id="55"/>
      </w:r>
    </w:p>
    <w:p w:rsidR="00576E3E" w:rsidRPr="00575137" w:rsidRDefault="00576E3E" w:rsidP="00576E3E">
      <w:pPr>
        <w:pStyle w:val="SingleTxtGR"/>
      </w:pPr>
      <w:r w:rsidRPr="00575137">
        <w:t>179.</w:t>
      </w:r>
      <w:r w:rsidRPr="00575137">
        <w:tab/>
        <w:t>Доля прямых государственных субсидий от Министерства здравоохран</w:t>
      </w:r>
      <w:r w:rsidRPr="00575137">
        <w:t>е</w:t>
      </w:r>
      <w:r w:rsidRPr="00575137">
        <w:t xml:space="preserve">ния в консолидированном бюджете государственной системы здравоохранения за последние восемь лет неуклонно снижалась: </w:t>
      </w:r>
      <w:r>
        <w:t>в 2000 году – 29%, в 2001 г</w:t>
      </w:r>
      <w:r>
        <w:t>о</w:t>
      </w:r>
      <w:r>
        <w:t>ду – 38%, в 2002 году – 37%, в 2003 году – 35%, в 2004 году – 36</w:t>
      </w:r>
      <w:r w:rsidRPr="00575137">
        <w:t>%, в 2005 го</w:t>
      </w:r>
      <w:r>
        <w:t>ду – 32</w:t>
      </w:r>
      <w:r w:rsidRPr="00575137">
        <w:t>%, в 2006 году – 23% и в 2007 году – 20%</w:t>
      </w:r>
      <w:r w:rsidRPr="00116182">
        <w:rPr>
          <w:sz w:val="18"/>
          <w:szCs w:val="18"/>
          <w:vertAlign w:val="superscript"/>
        </w:rPr>
        <w:footnoteReference w:id="56"/>
      </w:r>
      <w:r>
        <w:t>.</w:t>
      </w:r>
    </w:p>
    <w:p w:rsidR="00576E3E" w:rsidRPr="00575137" w:rsidRDefault="00576E3E" w:rsidP="00576E3E">
      <w:pPr>
        <w:pStyle w:val="SingleTxtGR"/>
      </w:pPr>
      <w:r w:rsidRPr="00575137">
        <w:t>180.</w:t>
      </w:r>
      <w:r w:rsidRPr="00575137">
        <w:tab/>
        <w:t>В то же время доля финансирования из средств НФМС возрастала: в</w:t>
      </w:r>
      <w:r w:rsidR="00116182">
        <w:t> </w:t>
      </w:r>
      <w:r w:rsidRPr="00575137">
        <w:t>2000</w:t>
      </w:r>
      <w:r w:rsidR="00116182">
        <w:t> </w:t>
      </w:r>
      <w:r w:rsidRPr="00575137">
        <w:t xml:space="preserve">году </w:t>
      </w:r>
      <w:r>
        <w:t>− 13%, в 2001 году − 35%, в 2002 году − 40%, в 2003 году −</w:t>
      </w:r>
      <w:r w:rsidRPr="00575137">
        <w:t xml:space="preserve"> 46%, в 2004 году </w:t>
      </w:r>
      <w:r>
        <w:t>−</w:t>
      </w:r>
      <w:r w:rsidRPr="00575137">
        <w:t xml:space="preserve"> 50%, в 2005 году </w:t>
      </w:r>
      <w:r>
        <w:t>− 55%, в 2006 году − 68% и в 2007 году −</w:t>
      </w:r>
      <w:r w:rsidR="00116182">
        <w:t xml:space="preserve"> </w:t>
      </w:r>
      <w:r>
        <w:t>71</w:t>
      </w:r>
      <w:r w:rsidR="00116182">
        <w:t>%</w:t>
      </w:r>
      <w:r w:rsidRPr="00116182">
        <w:rPr>
          <w:sz w:val="18"/>
          <w:szCs w:val="18"/>
          <w:vertAlign w:val="superscript"/>
        </w:rPr>
        <w:footnoteReference w:id="57"/>
      </w:r>
      <w:r w:rsidR="00116182">
        <w:t>.</w:t>
      </w:r>
    </w:p>
    <w:p w:rsidR="00576E3E" w:rsidRPr="00575137" w:rsidRDefault="00576E3E" w:rsidP="00576E3E">
      <w:pPr>
        <w:pStyle w:val="SingleTxtGR"/>
      </w:pPr>
      <w:r w:rsidRPr="00575137">
        <w:t>181.</w:t>
      </w:r>
      <w:r w:rsidRPr="00575137">
        <w:tab/>
        <w:t>В 2000-2008 годах объем расходов госбюджета на медицинское обслуж</w:t>
      </w:r>
      <w:r w:rsidRPr="00575137">
        <w:t>и</w:t>
      </w:r>
      <w:r>
        <w:t>вание колебался от 3,7% до 4,8</w:t>
      </w:r>
      <w:r w:rsidRPr="00575137">
        <w:t>% валового внутреннего продукта страны и п</w:t>
      </w:r>
      <w:r w:rsidRPr="00575137">
        <w:t>о</w:t>
      </w:r>
      <w:r w:rsidRPr="00575137">
        <w:t>казал следую</w:t>
      </w:r>
      <w:r>
        <w:t>щую динамику: в 2000 году – 3,7</w:t>
      </w:r>
      <w:r w:rsidRPr="00575137">
        <w:t>%, в 2001 году – 4,0%, в 2002 г</w:t>
      </w:r>
      <w:r w:rsidRPr="00575137">
        <w:t>о</w:t>
      </w:r>
      <w:r>
        <w:t>ду </w:t>
      </w:r>
      <w:r w:rsidRPr="00575137">
        <w:t>– 4,5%, в 2003 году – 4,8%, в 2004 году – 4,0%, в 2005 году – 4,2%, в 2006 г</w:t>
      </w:r>
      <w:r w:rsidRPr="00575137">
        <w:t>о</w:t>
      </w:r>
      <w:r w:rsidRPr="00575137">
        <w:t>ду – 4,4%, в 2007 году – 4,3% и в 2008 году – 4,5</w:t>
      </w:r>
      <w:r>
        <w:t>%</w:t>
      </w:r>
      <w:r w:rsidRPr="00116182">
        <w:rPr>
          <w:sz w:val="18"/>
          <w:szCs w:val="18"/>
          <w:vertAlign w:val="superscript"/>
        </w:rPr>
        <w:footnoteReference w:id="58"/>
      </w:r>
      <w:r>
        <w:t>.</w:t>
      </w:r>
    </w:p>
    <w:p w:rsidR="00576E3E" w:rsidRPr="00575137" w:rsidRDefault="00576E3E" w:rsidP="00576E3E">
      <w:pPr>
        <w:pStyle w:val="SingleTxtGR"/>
      </w:pPr>
      <w:r w:rsidRPr="00575137">
        <w:t>182.</w:t>
      </w:r>
      <w:r w:rsidRPr="00575137">
        <w:tab/>
        <w:t xml:space="preserve">Этих ресурсов не вполне достаточно, что и является одной из проблем нынешней системы медицинского обслуживания Болгарии. Поскольку объемы ресурсов, выделяемые из госбюджета на нужды здравоохранения, являются сравнительно небольшими, это приводит к увеличению сумм прямой оплаты пациентами тех медицинских услуг, которые они получают. </w:t>
      </w:r>
    </w:p>
    <w:p w:rsidR="00576E3E" w:rsidRPr="00575137" w:rsidRDefault="00576E3E" w:rsidP="00576E3E">
      <w:pPr>
        <w:pStyle w:val="SingleTxtGR"/>
      </w:pPr>
      <w:r w:rsidRPr="00575137">
        <w:t>183.</w:t>
      </w:r>
      <w:r w:rsidRPr="00575137">
        <w:tab/>
        <w:t>За отчетный период государство продолжало направлять свои усилия  на повышение уровня м</w:t>
      </w:r>
      <w:r w:rsidRPr="00575137">
        <w:t>е</w:t>
      </w:r>
      <w:r w:rsidRPr="00575137">
        <w:t>дицинского обслуживания населения. Эти усилия нашли отражение в двух ключевых событиях:</w:t>
      </w:r>
    </w:p>
    <w:p w:rsidR="00576E3E" w:rsidRPr="00575137" w:rsidRDefault="00576E3E" w:rsidP="00576E3E">
      <w:pPr>
        <w:pStyle w:val="SingleTxtGR"/>
      </w:pPr>
      <w:r w:rsidRPr="00575137">
        <w:tab/>
        <w:t>a)</w:t>
      </w:r>
      <w:r w:rsidRPr="00575137">
        <w:tab/>
        <w:t>в сохранении, а в ряде случаев в зависимости от потребностей – даже в увеличении числа медицинских учреждений, несмотря на сокращение населения страны в сравнении с предыдущим периодом. Эта динамика отраж</w:t>
      </w:r>
      <w:r w:rsidRPr="00575137">
        <w:t>е</w:t>
      </w:r>
      <w:r w:rsidRPr="00575137">
        <w:t>на в статистических данных за 2005, 2006 и 2007 годы:</w:t>
      </w:r>
    </w:p>
    <w:p w:rsidR="00576E3E" w:rsidRPr="00575137" w:rsidRDefault="00576E3E" w:rsidP="00576E3E">
      <w:pPr>
        <w:pStyle w:val="H23GR"/>
      </w:pPr>
      <w:r>
        <w:tab/>
      </w:r>
      <w:r>
        <w:tab/>
        <w:t>Медицинские учреждения в 2005−</w:t>
      </w:r>
      <w:r w:rsidRPr="00575137">
        <w:t>2007 годах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78"/>
        <w:gridCol w:w="715"/>
        <w:gridCol w:w="715"/>
        <w:gridCol w:w="715"/>
        <w:gridCol w:w="698"/>
        <w:gridCol w:w="17"/>
        <w:gridCol w:w="715"/>
        <w:gridCol w:w="717"/>
      </w:tblGrid>
      <w:tr w:rsidR="00576E3E" w:rsidRPr="007F3255" w:rsidTr="00AD73D5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6E3E" w:rsidRPr="007F3255" w:rsidRDefault="00576E3E" w:rsidP="009056F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2005 год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6E3E" w:rsidRPr="007F3255" w:rsidRDefault="00576E3E" w:rsidP="009056F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2006 год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6E3E" w:rsidRPr="007F3255" w:rsidRDefault="00576E3E" w:rsidP="009056F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2007 год</w:t>
            </w:r>
          </w:p>
        </w:tc>
      </w:tr>
      <w:tr w:rsidR="007F3255" w:rsidRPr="007F3255" w:rsidTr="00AD73D5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Учре</w:t>
            </w:r>
            <w:r w:rsidRPr="007F3255">
              <w:rPr>
                <w:i/>
                <w:sz w:val="16"/>
              </w:rPr>
              <w:t>ж</w:t>
            </w:r>
            <w:r w:rsidRPr="007F3255">
              <w:rPr>
                <w:i/>
                <w:sz w:val="16"/>
              </w:rPr>
              <w:t>дения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Койко-места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Учре</w:t>
            </w:r>
            <w:r w:rsidRPr="007F3255">
              <w:rPr>
                <w:i/>
                <w:sz w:val="16"/>
              </w:rPr>
              <w:t>ж</w:t>
            </w:r>
            <w:r w:rsidRPr="007F3255">
              <w:rPr>
                <w:i/>
                <w:sz w:val="16"/>
              </w:rPr>
              <w:t xml:space="preserve">дения 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 xml:space="preserve">Койко-места 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>Учре</w:t>
            </w:r>
            <w:r w:rsidRPr="007F3255">
              <w:rPr>
                <w:i/>
                <w:sz w:val="16"/>
              </w:rPr>
              <w:t>ж</w:t>
            </w:r>
            <w:r w:rsidRPr="007F3255">
              <w:rPr>
                <w:i/>
                <w:sz w:val="16"/>
              </w:rPr>
              <w:t xml:space="preserve">дения 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7F3255" w:rsidRDefault="00576E3E" w:rsidP="007F3255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F3255">
              <w:rPr>
                <w:i/>
                <w:sz w:val="16"/>
              </w:rPr>
              <w:t xml:space="preserve">Койко-места 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r w:rsidRPr="007F3255">
              <w:t>Стационарные учрежд</w:t>
            </w:r>
            <w:r w:rsidRPr="007F3255">
              <w:t>е</w:t>
            </w:r>
            <w:r w:rsidRPr="007F3255">
              <w:t>ния: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308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49 626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317</w:t>
            </w:r>
          </w:p>
        </w:tc>
        <w:tc>
          <w:tcPr>
            <w:tcW w:w="715" w:type="dxa"/>
            <w:gridSpan w:val="2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48 375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334</w:t>
            </w:r>
          </w:p>
        </w:tc>
        <w:tc>
          <w:tcPr>
            <w:tcW w:w="717" w:type="dxa"/>
            <w:tcBorders>
              <w:top w:val="single" w:sz="12" w:space="0" w:color="auto"/>
            </w:tcBorders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48 774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576E3E" w:rsidRPr="007F3255" w:rsidRDefault="00576E3E" w:rsidP="007F3255">
            <w:r w:rsidRPr="007F3255">
              <w:t xml:space="preserve">Больницы 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262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45 537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271</w:t>
            </w:r>
          </w:p>
        </w:tc>
        <w:tc>
          <w:tcPr>
            <w:tcW w:w="715" w:type="dxa"/>
            <w:gridSpan w:val="2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44 301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288</w:t>
            </w:r>
          </w:p>
        </w:tc>
        <w:tc>
          <w:tcPr>
            <w:tcW w:w="717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44 665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576E3E" w:rsidRPr="007F3255" w:rsidRDefault="00576E3E" w:rsidP="007F3255">
            <w:r w:rsidRPr="007F3255">
              <w:t>Диспансеры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46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4 089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46</w:t>
            </w:r>
          </w:p>
        </w:tc>
        <w:tc>
          <w:tcPr>
            <w:tcW w:w="715" w:type="dxa"/>
            <w:gridSpan w:val="2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4 074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46</w:t>
            </w:r>
          </w:p>
        </w:tc>
        <w:tc>
          <w:tcPr>
            <w:tcW w:w="717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4 069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576E3E" w:rsidRPr="007F3255" w:rsidRDefault="00576E3E" w:rsidP="007F3255">
            <w:r w:rsidRPr="007F3255">
              <w:t>Амбулаторные учрежд</w:t>
            </w:r>
            <w:r w:rsidRPr="007F3255">
              <w:t>е</w:t>
            </w:r>
            <w:r w:rsidRPr="007F3255">
              <w:t>ния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1 554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819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1 572</w:t>
            </w:r>
          </w:p>
        </w:tc>
        <w:tc>
          <w:tcPr>
            <w:tcW w:w="715" w:type="dxa"/>
            <w:gridSpan w:val="2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838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1 659</w:t>
            </w:r>
          </w:p>
        </w:tc>
        <w:tc>
          <w:tcPr>
            <w:tcW w:w="717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1 369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576E3E" w:rsidRPr="007F3255" w:rsidRDefault="00576E3E" w:rsidP="007F3255">
            <w:r w:rsidRPr="007F3255">
              <w:t>Санаторные учреждения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740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</w:t>
            </w:r>
          </w:p>
        </w:tc>
        <w:tc>
          <w:tcPr>
            <w:tcW w:w="715" w:type="dxa"/>
            <w:gridSpan w:val="2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650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2</w:t>
            </w:r>
          </w:p>
        </w:tc>
        <w:tc>
          <w:tcPr>
            <w:tcW w:w="717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740</w:t>
            </w:r>
          </w:p>
        </w:tc>
      </w:tr>
      <w:tr w:rsidR="00576E3E" w:rsidRPr="007F3255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576E3E" w:rsidRPr="007F3255" w:rsidRDefault="00576E3E" w:rsidP="007F3255">
            <w:r w:rsidRPr="007F3255">
              <w:t>Другие медицинские учрежд</w:t>
            </w:r>
            <w:r w:rsidRPr="007F3255">
              <w:t>е</w:t>
            </w:r>
            <w:r w:rsidRPr="007F3255">
              <w:t>ния (по оказанию неотложной помощи и</w:t>
            </w:r>
            <w:r w:rsidR="007F3255">
              <w:t> </w:t>
            </w:r>
            <w:r w:rsidRPr="007F3255">
              <w:t>т.д.)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160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4 332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161</w:t>
            </w:r>
          </w:p>
        </w:tc>
        <w:tc>
          <w:tcPr>
            <w:tcW w:w="715" w:type="dxa"/>
            <w:gridSpan w:val="2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4 369</w:t>
            </w:r>
          </w:p>
        </w:tc>
        <w:tc>
          <w:tcPr>
            <w:tcW w:w="715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164</w:t>
            </w:r>
          </w:p>
        </w:tc>
        <w:tc>
          <w:tcPr>
            <w:tcW w:w="717" w:type="dxa"/>
          </w:tcPr>
          <w:p w:rsidR="00576E3E" w:rsidRPr="007F3255" w:rsidRDefault="00576E3E" w:rsidP="007F3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F3255">
              <w:t>4 097</w:t>
            </w:r>
            <w:r w:rsidR="007F3255">
              <w:rPr>
                <w:rStyle w:val="FootnoteReference"/>
              </w:rPr>
              <w:footnoteReference w:id="59"/>
            </w:r>
          </w:p>
        </w:tc>
      </w:tr>
    </w:tbl>
    <w:p w:rsidR="00576E3E" w:rsidRPr="00575137" w:rsidRDefault="00576E3E" w:rsidP="00576E3E">
      <w:pPr>
        <w:pStyle w:val="SingleTxtGR"/>
        <w:spacing w:before="120"/>
      </w:pPr>
      <w:r w:rsidRPr="00575137">
        <w:tab/>
        <w:t>b)</w:t>
      </w:r>
      <w:r w:rsidRPr="00575137">
        <w:tab/>
        <w:t>в постепенном росте числа медицинских специалистов, занятых в системе здравоохранения:</w:t>
      </w:r>
    </w:p>
    <w:p w:rsidR="00576E3E" w:rsidRPr="00575137" w:rsidRDefault="00576E3E" w:rsidP="00576E3E">
      <w:pPr>
        <w:pStyle w:val="SingleTxtGR"/>
      </w:pPr>
      <w:r w:rsidRPr="00575137">
        <w:t>184.</w:t>
      </w:r>
      <w:r w:rsidRPr="00575137">
        <w:tab/>
        <w:t>Медицинские специалисты в системе здравоохранения в 2005–2007 годах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228"/>
        <w:gridCol w:w="1047"/>
        <w:gridCol w:w="1047"/>
        <w:gridCol w:w="1048"/>
      </w:tblGrid>
      <w:tr w:rsidR="00576E3E" w:rsidRPr="00B920FC" w:rsidTr="00AD73D5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8" w:type="dxa"/>
            <w:tcBorders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2005 год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2006 год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2007 год</w:t>
            </w:r>
          </w:p>
        </w:tc>
      </w:tr>
      <w:tr w:rsidR="00576E3E" w:rsidRPr="00B920FC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8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r w:rsidRPr="00B920FC">
              <w:t>Врачи</w:t>
            </w:r>
          </w:p>
        </w:tc>
        <w:tc>
          <w:tcPr>
            <w:tcW w:w="1047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28 197</w:t>
            </w:r>
          </w:p>
        </w:tc>
        <w:tc>
          <w:tcPr>
            <w:tcW w:w="1047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28 111</w:t>
            </w:r>
          </w:p>
        </w:tc>
        <w:tc>
          <w:tcPr>
            <w:tcW w:w="1048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28 394</w:t>
            </w:r>
          </w:p>
        </w:tc>
      </w:tr>
      <w:tr w:rsidR="00576E3E" w:rsidRPr="00B920FC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8" w:type="dxa"/>
          </w:tcPr>
          <w:p w:rsidR="00576E3E" w:rsidRPr="00B920FC" w:rsidRDefault="00576E3E" w:rsidP="008813CC">
            <w:r w:rsidRPr="00B920FC">
              <w:t>Практикующие стоматологи</w:t>
            </w:r>
          </w:p>
        </w:tc>
        <w:tc>
          <w:tcPr>
            <w:tcW w:w="1047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6 434</w:t>
            </w:r>
          </w:p>
        </w:tc>
        <w:tc>
          <w:tcPr>
            <w:tcW w:w="1047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6 493</w:t>
            </w:r>
          </w:p>
        </w:tc>
        <w:tc>
          <w:tcPr>
            <w:tcW w:w="1048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6 452</w:t>
            </w:r>
          </w:p>
        </w:tc>
      </w:tr>
      <w:tr w:rsidR="00576E3E" w:rsidRPr="00B920FC" w:rsidTr="00AD7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8" w:type="dxa"/>
          </w:tcPr>
          <w:p w:rsidR="00576E3E" w:rsidRPr="00B920FC" w:rsidRDefault="00576E3E" w:rsidP="008813CC">
            <w:r w:rsidRPr="00B920FC">
              <w:t>Медицинский персонал (ме</w:t>
            </w:r>
            <w:r w:rsidRPr="00B920FC">
              <w:t>д</w:t>
            </w:r>
            <w:r w:rsidRPr="00B920FC">
              <w:t>сестры и т.д.)</w:t>
            </w:r>
          </w:p>
        </w:tc>
        <w:tc>
          <w:tcPr>
            <w:tcW w:w="1047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31 235</w:t>
            </w:r>
          </w:p>
        </w:tc>
        <w:tc>
          <w:tcPr>
            <w:tcW w:w="1047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31 599</w:t>
            </w:r>
          </w:p>
        </w:tc>
        <w:tc>
          <w:tcPr>
            <w:tcW w:w="1048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28 052</w:t>
            </w:r>
            <w:r w:rsidR="009056FE">
              <w:rPr>
                <w:rStyle w:val="FootnoteReference"/>
              </w:rPr>
              <w:footnoteReference w:id="60"/>
            </w:r>
          </w:p>
        </w:tc>
      </w:tr>
    </w:tbl>
    <w:p w:rsidR="00576E3E" w:rsidRPr="00575137" w:rsidRDefault="00576E3E" w:rsidP="00576E3E">
      <w:pPr>
        <w:pStyle w:val="SingleTxtGR"/>
        <w:spacing w:before="120"/>
      </w:pPr>
      <w:r w:rsidRPr="00575137">
        <w:t>185.</w:t>
      </w:r>
      <w:r w:rsidRPr="00575137">
        <w:tab/>
        <w:t>Нехватка медсестер, вызванная их активной эмиграцией в другие страны Европы, главным обр</w:t>
      </w:r>
      <w:r w:rsidRPr="00575137">
        <w:t>а</w:t>
      </w:r>
      <w:r w:rsidRPr="00575137">
        <w:t>зом в Великобританию, Германию и другие государства-члены Европейского союза, являлась в последние два года ощутимой пробл</w:t>
      </w:r>
      <w:r w:rsidRPr="00575137">
        <w:t>е</w:t>
      </w:r>
      <w:r w:rsidRPr="00575137">
        <w:t>мой в секторе медицинского обслуживания. Причиной тому являются низкий уровень оплаты труда медсестер в Болгарии и более выгодные для</w:t>
      </w:r>
      <w:r>
        <w:t xml:space="preserve"> них условия труда в странах ЕС</w:t>
      </w:r>
      <w:r w:rsidRPr="00AD73D5">
        <w:rPr>
          <w:sz w:val="18"/>
          <w:szCs w:val="18"/>
          <w:vertAlign w:val="superscript"/>
        </w:rPr>
        <w:footnoteReference w:id="61"/>
      </w:r>
      <w:r>
        <w:t>.</w:t>
      </w:r>
    </w:p>
    <w:p w:rsidR="00576E3E" w:rsidRPr="00575137" w:rsidRDefault="00576E3E" w:rsidP="00576E3E">
      <w:pPr>
        <w:pStyle w:val="SingleTxtGR"/>
      </w:pPr>
      <w:r w:rsidRPr="00575137">
        <w:t>186.</w:t>
      </w:r>
      <w:r w:rsidRPr="00575137">
        <w:tab/>
        <w:t>Предложение населению терапевтических и стоматологических услуг в 2006 и 2007 годах оставалось на прежнем уровне, несмотря на сокращение н</w:t>
      </w:r>
      <w:r w:rsidRPr="00575137">
        <w:t>а</w:t>
      </w:r>
      <w:r w:rsidRPr="00575137">
        <w:t>селения страны, пользующегося медицинскими услугами из-за негативных д</w:t>
      </w:r>
      <w:r w:rsidRPr="00575137">
        <w:t>е</w:t>
      </w:r>
      <w:r w:rsidRPr="00575137">
        <w:t>мографических тенденций последних 15 лет и эмиграции медицинских специ</w:t>
      </w:r>
      <w:r w:rsidRPr="00575137">
        <w:t>а</w:t>
      </w:r>
      <w:r w:rsidRPr="00575137">
        <w:t>листов. Этот вывод подтверждается данными о количестве пациентов, прих</w:t>
      </w:r>
      <w:r w:rsidRPr="00575137">
        <w:t>о</w:t>
      </w:r>
      <w:r w:rsidRPr="00575137">
        <w:t>дящихся на одного врача и на одного практикующего стоматолога в разбивке по регионам планирования и администрати</w:t>
      </w:r>
      <w:r w:rsidRPr="00575137">
        <w:t>в</w:t>
      </w:r>
      <w:r w:rsidRPr="00575137">
        <w:t xml:space="preserve">ным областям. </w:t>
      </w:r>
    </w:p>
    <w:p w:rsidR="00576E3E" w:rsidRPr="00575137" w:rsidRDefault="00576E3E" w:rsidP="00576E3E">
      <w:pPr>
        <w:pStyle w:val="H23GR"/>
      </w:pPr>
      <w:r w:rsidRPr="00575137">
        <w:tab/>
      </w:r>
      <w:r w:rsidRPr="00575137">
        <w:tab/>
        <w:t>Предложение населению услуг врачей, стоматологов и медицинского персонала в п</w:t>
      </w:r>
      <w:r w:rsidRPr="00575137">
        <w:t>е</w:t>
      </w:r>
      <w:r w:rsidRPr="00575137">
        <w:t>риод с 31 декабря 2004 года по 31 декабря 2007 года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374"/>
        <w:gridCol w:w="1400"/>
        <w:gridCol w:w="1400"/>
        <w:gridCol w:w="1200"/>
        <w:gridCol w:w="996"/>
      </w:tblGrid>
      <w:tr w:rsidR="00576E3E" w:rsidRPr="00B920FC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4" w:type="dxa"/>
            <w:tcBorders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2004 год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2005 год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2006 год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76E3E" w:rsidRPr="00B920FC" w:rsidRDefault="00576E3E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20FC">
              <w:rPr>
                <w:i/>
                <w:sz w:val="16"/>
              </w:rPr>
              <w:t>2007 год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4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r w:rsidRPr="00B920FC">
              <w:t>Врачи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27 423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28 197</w:t>
            </w:r>
          </w:p>
        </w:tc>
        <w:tc>
          <w:tcPr>
            <w:tcW w:w="1200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28 111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28 394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4" w:type="dxa"/>
          </w:tcPr>
          <w:p w:rsidR="00576E3E" w:rsidRPr="00B920FC" w:rsidRDefault="00576E3E" w:rsidP="008813CC">
            <w:r w:rsidRPr="00B920FC">
              <w:t>Стоматологи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6 491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6 493</w:t>
            </w:r>
          </w:p>
        </w:tc>
        <w:tc>
          <w:tcPr>
            <w:tcW w:w="12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6 512</w:t>
            </w:r>
          </w:p>
        </w:tc>
        <w:tc>
          <w:tcPr>
            <w:tcW w:w="996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6 452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4" w:type="dxa"/>
          </w:tcPr>
          <w:p w:rsidR="00576E3E" w:rsidRPr="00B920FC" w:rsidRDefault="00576E3E" w:rsidP="008813CC">
            <w:r w:rsidRPr="00B920FC">
              <w:t>Медицинский перс</w:t>
            </w:r>
            <w:r w:rsidRPr="00B920FC">
              <w:t>о</w:t>
            </w:r>
            <w:r>
              <w:t>нал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46 037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47 657</w:t>
            </w:r>
          </w:p>
        </w:tc>
        <w:tc>
          <w:tcPr>
            <w:tcW w:w="12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48 112</w:t>
            </w:r>
          </w:p>
        </w:tc>
        <w:tc>
          <w:tcPr>
            <w:tcW w:w="996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43 957</w:t>
            </w:r>
          </w:p>
        </w:tc>
      </w:tr>
      <w:tr w:rsidR="00576E3E" w:rsidRPr="00B920FC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4" w:type="dxa"/>
          </w:tcPr>
          <w:p w:rsidR="00576E3E" w:rsidRPr="00B920FC" w:rsidRDefault="00576E3E" w:rsidP="008813CC">
            <w:r w:rsidRPr="00B920FC">
              <w:t>в том числе медсестры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29 769</w:t>
            </w:r>
          </w:p>
        </w:tc>
        <w:tc>
          <w:tcPr>
            <w:tcW w:w="14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31 235</w:t>
            </w:r>
          </w:p>
        </w:tc>
        <w:tc>
          <w:tcPr>
            <w:tcW w:w="1200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31 599</w:t>
            </w:r>
          </w:p>
        </w:tc>
        <w:tc>
          <w:tcPr>
            <w:tcW w:w="996" w:type="dxa"/>
          </w:tcPr>
          <w:p w:rsidR="00576E3E" w:rsidRPr="00B920FC" w:rsidRDefault="00576E3E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20FC">
              <w:t>28 052</w:t>
            </w:r>
            <w:r>
              <w:rPr>
                <w:rStyle w:val="FootnoteReference"/>
              </w:rPr>
              <w:footnoteReference w:id="62"/>
            </w:r>
          </w:p>
        </w:tc>
      </w:tr>
    </w:tbl>
    <w:p w:rsidR="00AA0E92" w:rsidRPr="00AA0E92" w:rsidRDefault="00AA0E92" w:rsidP="00A20C8F">
      <w:pPr>
        <w:pStyle w:val="SingleTxtGR"/>
        <w:spacing w:before="120"/>
      </w:pPr>
      <w:r>
        <w:t>187.</w:t>
      </w:r>
      <w:r>
        <w:tab/>
        <w:t>Ниже приводятся данные о предложении населению услуг врачей и ст</w:t>
      </w:r>
      <w:r>
        <w:t>о</w:t>
      </w:r>
      <w:r>
        <w:t>матологов по состоянию на 31 декабря 2</w:t>
      </w:r>
      <w:r w:rsidRPr="004C3852">
        <w:t>007</w:t>
      </w:r>
      <w:r>
        <w:t xml:space="preserve"> года в разбивке по регионам пл</w:t>
      </w:r>
      <w:r>
        <w:t>а</w:t>
      </w:r>
      <w:r>
        <w:t>нирования и административным областям.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0"/>
        <w:gridCol w:w="1791"/>
        <w:gridCol w:w="1659"/>
      </w:tblGrid>
      <w:tr w:rsidR="00AA0E92" w:rsidRPr="00C579DB" w:rsidTr="008813CC">
        <w:trPr>
          <w:tblHeader/>
        </w:trPr>
        <w:tc>
          <w:tcPr>
            <w:tcW w:w="392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9C049C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Регионы планирования/административные о</w:t>
            </w:r>
            <w:r>
              <w:rPr>
                <w:i/>
                <w:sz w:val="16"/>
              </w:rPr>
              <w:t>б</w:t>
            </w:r>
            <w:r>
              <w:rPr>
                <w:i/>
                <w:sz w:val="16"/>
              </w:rPr>
              <w:t>ласти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9C049C" w:rsidRDefault="00AA0E92" w:rsidP="008813CC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жителей, приходящихся на:</w:t>
            </w:r>
          </w:p>
        </w:tc>
      </w:tr>
      <w:tr w:rsidR="00AA0E92" w:rsidRPr="00C579DB" w:rsidTr="008813CC">
        <w:trPr>
          <w:tblHeader/>
        </w:trPr>
        <w:tc>
          <w:tcPr>
            <w:tcW w:w="392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9C049C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одного врача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9C049C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одного стоматол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га</w:t>
            </w:r>
          </w:p>
        </w:tc>
      </w:tr>
      <w:tr w:rsidR="00AA0E92" w:rsidRPr="00AB1269" w:rsidTr="008813CC">
        <w:tc>
          <w:tcPr>
            <w:tcW w:w="39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AB1269" w:rsidRDefault="00AA0E92" w:rsidP="008813CC">
            <w:pPr>
              <w:pStyle w:val="SingleTxtGR"/>
              <w:spacing w:before="40" w:after="40" w:line="220" w:lineRule="exact"/>
              <w:ind w:left="0" w:right="0" w:firstLine="336"/>
              <w:jc w:val="left"/>
              <w:rPr>
                <w:b/>
                <w:sz w:val="18"/>
              </w:rPr>
            </w:pPr>
            <w:r w:rsidRPr="00AB1269">
              <w:rPr>
                <w:b/>
                <w:sz w:val="18"/>
              </w:rPr>
              <w:t>Итого по стране</w:t>
            </w:r>
          </w:p>
        </w:tc>
        <w:tc>
          <w:tcPr>
            <w:tcW w:w="179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AB1269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B1269">
              <w:rPr>
                <w:b/>
                <w:sz w:val="18"/>
              </w:rPr>
              <w:t>269</w:t>
            </w:r>
          </w:p>
        </w:tc>
        <w:tc>
          <w:tcPr>
            <w:tcW w:w="16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AB1269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AB1269">
              <w:rPr>
                <w:b/>
                <w:sz w:val="18"/>
              </w:rPr>
              <w:t>1 184</w:t>
            </w:r>
          </w:p>
        </w:tc>
      </w:tr>
      <w:tr w:rsidR="00AA0E92" w:rsidRPr="00C579DB" w:rsidTr="008813CC">
        <w:tc>
          <w:tcPr>
            <w:tcW w:w="39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Северная Болгария</w:t>
            </w:r>
          </w:p>
        </w:tc>
        <w:tc>
          <w:tcPr>
            <w:tcW w:w="179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299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1 509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Северо-западный регион планир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314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1 542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Видин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291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1 024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Враца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310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2 027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Монтана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336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1 628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Северный центральный регион планиров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296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1 466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Велико Тырново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338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1 437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Габрово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295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1 211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Ловеч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263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1 285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Плевен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246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1 637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Русе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365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1 622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Северо-восточный регион план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рования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297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1 537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Варна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221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1 143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Добрич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364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1 638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Разград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420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1 944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Силистра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402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2 111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Тарговиште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360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2 177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Шумен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337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1 966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Южная Болгария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277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1 083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Северо-западный регион планир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239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1 005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Благоевград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385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1 372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Кюстендил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316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1 184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Перник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273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1 051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София − область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283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2 004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София − город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203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840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Южный центральный регион пл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нирования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294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1 052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Кырджали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387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1 478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Пазарджик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378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1 414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Пловдив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251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782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Смолян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351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1 135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Стара Загора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256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1 289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Хасково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362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1 296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Юго-восточный регион планиров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ния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1 511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390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Бургас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383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1 544</w:t>
            </w:r>
          </w:p>
        </w:tc>
      </w:tr>
      <w:tr w:rsidR="00AA0E92" w:rsidRPr="00C579DB" w:rsidTr="008813CC">
        <w:tc>
          <w:tcPr>
            <w:tcW w:w="3920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Сливен</w:t>
            </w:r>
          </w:p>
        </w:tc>
        <w:tc>
          <w:tcPr>
            <w:tcW w:w="1791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393</w:t>
            </w:r>
          </w:p>
        </w:tc>
        <w:tc>
          <w:tcPr>
            <w:tcW w:w="1659" w:type="dxa"/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1 517</w:t>
            </w:r>
          </w:p>
        </w:tc>
      </w:tr>
      <w:tr w:rsidR="00AA0E92" w:rsidRPr="00C579DB" w:rsidTr="008813CC">
        <w:tc>
          <w:tcPr>
            <w:tcW w:w="39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>
              <w:rPr>
                <w:sz w:val="18"/>
              </w:rPr>
              <w:t>Ямбол</w:t>
            </w:r>
          </w:p>
        </w:tc>
        <w:tc>
          <w:tcPr>
            <w:tcW w:w="1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408</w:t>
            </w:r>
          </w:p>
        </w:tc>
        <w:tc>
          <w:tcPr>
            <w:tcW w:w="16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579DB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1 411</w:t>
            </w:r>
            <w:r>
              <w:rPr>
                <w:rStyle w:val="FootnoteReference"/>
              </w:rPr>
              <w:footnoteReference w:id="63"/>
            </w:r>
          </w:p>
        </w:tc>
      </w:tr>
    </w:tbl>
    <w:p w:rsidR="00AA0E92" w:rsidRPr="004C3852" w:rsidRDefault="00AA0E92" w:rsidP="00AA0E92">
      <w:pPr>
        <w:pStyle w:val="SingleTxtGR"/>
        <w:spacing w:before="240"/>
      </w:pPr>
      <w:r>
        <w:t>188.</w:t>
      </w:r>
      <w:r>
        <w:tab/>
        <w:t>Ожидаемая продолжительность жизни при рождении</w:t>
      </w:r>
      <w:r w:rsidR="00DF3FA7">
        <w:t>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1843"/>
        <w:gridCol w:w="1843"/>
        <w:gridCol w:w="1843"/>
      </w:tblGrid>
      <w:tr w:rsidR="00AA0E92" w:rsidRPr="00971DA7" w:rsidTr="008813CC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Периоды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632E8A">
              <w:rPr>
                <w:b/>
                <w:i/>
                <w:sz w:val="16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AA0E92" w:rsidRPr="00971DA7" w:rsidTr="008813CC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2000–2002</w:t>
            </w:r>
            <w:r>
              <w:rPr>
                <w:sz w:val="18"/>
              </w:rPr>
              <w:t xml:space="preserve"> годы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632E8A">
              <w:rPr>
                <w:b/>
                <w:sz w:val="18"/>
                <w:lang w:val="en-US"/>
              </w:rPr>
              <w:t>71</w:t>
            </w:r>
            <w:r>
              <w:rPr>
                <w:b/>
                <w:sz w:val="18"/>
                <w:lang w:val="en-US"/>
              </w:rPr>
              <w:t>,</w:t>
            </w:r>
            <w:r w:rsidRPr="00632E8A">
              <w:rPr>
                <w:b/>
                <w:sz w:val="18"/>
                <w:lang w:val="en-US"/>
              </w:rPr>
              <w:t>80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632E8A">
              <w:rPr>
                <w:sz w:val="18"/>
                <w:lang w:val="en-US"/>
              </w:rPr>
              <w:t>68</w:t>
            </w:r>
            <w:r>
              <w:rPr>
                <w:sz w:val="18"/>
                <w:lang w:val="en-US"/>
              </w:rPr>
              <w:t>,</w:t>
            </w:r>
            <w:r w:rsidRPr="00632E8A">
              <w:rPr>
                <w:sz w:val="18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632E8A">
              <w:rPr>
                <w:sz w:val="18"/>
                <w:lang w:val="en-US"/>
              </w:rPr>
              <w:t>75</w:t>
            </w:r>
            <w:r>
              <w:rPr>
                <w:sz w:val="18"/>
                <w:lang w:val="en-US"/>
              </w:rPr>
              <w:t>,</w:t>
            </w:r>
            <w:r w:rsidRPr="00632E8A">
              <w:rPr>
                <w:sz w:val="18"/>
                <w:lang w:val="en-US"/>
              </w:rPr>
              <w:t>20</w:t>
            </w:r>
          </w:p>
        </w:tc>
      </w:tr>
      <w:tr w:rsidR="00AA0E92" w:rsidRPr="00971DA7" w:rsidTr="008813CC">
        <w:tc>
          <w:tcPr>
            <w:tcW w:w="1841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2003–2005</w:t>
            </w:r>
            <w:r>
              <w:rPr>
                <w:sz w:val="18"/>
              </w:rPr>
              <w:t xml:space="preserve"> годы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632E8A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632E8A">
              <w:rPr>
                <w:b/>
                <w:sz w:val="18"/>
                <w:lang w:val="en-US"/>
              </w:rPr>
              <w:t>72</w:t>
            </w:r>
            <w:r>
              <w:rPr>
                <w:b/>
                <w:sz w:val="18"/>
                <w:lang w:val="en-US"/>
              </w:rPr>
              <w:t>,</w:t>
            </w:r>
            <w:r w:rsidRPr="00632E8A">
              <w:rPr>
                <w:b/>
                <w:sz w:val="18"/>
                <w:lang w:val="en-US"/>
              </w:rPr>
              <w:t>60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632E8A">
              <w:rPr>
                <w:sz w:val="18"/>
                <w:lang w:val="en-US"/>
              </w:rPr>
              <w:t>69</w:t>
            </w:r>
            <w:r>
              <w:rPr>
                <w:sz w:val="18"/>
                <w:lang w:val="en-US"/>
              </w:rPr>
              <w:t>,</w:t>
            </w:r>
            <w:r w:rsidRPr="00632E8A">
              <w:rPr>
                <w:sz w:val="18"/>
                <w:lang w:val="en-US"/>
              </w:rPr>
              <w:t>00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632E8A">
              <w:rPr>
                <w:sz w:val="18"/>
                <w:lang w:val="en-US"/>
              </w:rPr>
              <w:t>76</w:t>
            </w:r>
            <w:r>
              <w:rPr>
                <w:sz w:val="18"/>
                <w:lang w:val="en-US"/>
              </w:rPr>
              <w:t>,</w:t>
            </w:r>
            <w:r w:rsidRPr="00632E8A">
              <w:rPr>
                <w:sz w:val="18"/>
                <w:lang w:val="en-US"/>
              </w:rPr>
              <w:t>30</w:t>
            </w:r>
          </w:p>
        </w:tc>
      </w:tr>
      <w:tr w:rsidR="00AA0E92" w:rsidRPr="00971DA7" w:rsidTr="008813CC">
        <w:tc>
          <w:tcPr>
            <w:tcW w:w="1841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2004–2006</w:t>
            </w:r>
            <w:r>
              <w:rPr>
                <w:sz w:val="18"/>
              </w:rPr>
              <w:t xml:space="preserve"> годы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68AD">
              <w:rPr>
                <w:b/>
                <w:sz w:val="18"/>
              </w:rPr>
              <w:t>72</w:t>
            </w:r>
            <w:r>
              <w:rPr>
                <w:b/>
                <w:sz w:val="18"/>
              </w:rPr>
              <w:t>,</w:t>
            </w:r>
            <w:r w:rsidRPr="008068AD">
              <w:rPr>
                <w:b/>
                <w:sz w:val="18"/>
              </w:rPr>
              <w:t>60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76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30</w:t>
            </w:r>
          </w:p>
        </w:tc>
      </w:tr>
      <w:tr w:rsidR="00AA0E92" w:rsidRPr="00971DA7" w:rsidTr="008813CC"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2005–2007</w:t>
            </w:r>
            <w:r>
              <w:rPr>
                <w:sz w:val="18"/>
              </w:rPr>
              <w:t xml:space="preserve"> годы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68AD">
              <w:rPr>
                <w:b/>
                <w:sz w:val="18"/>
              </w:rPr>
              <w:t>72</w:t>
            </w:r>
            <w:r>
              <w:rPr>
                <w:b/>
                <w:sz w:val="18"/>
              </w:rPr>
              <w:t>,</w:t>
            </w:r>
            <w:r w:rsidRPr="008068AD">
              <w:rPr>
                <w:b/>
                <w:sz w:val="18"/>
              </w:rPr>
              <w:t>70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20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971DA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AF3A14">
              <w:rPr>
                <w:sz w:val="18"/>
              </w:rPr>
              <w:t>76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30</w:t>
            </w:r>
            <w:r>
              <w:rPr>
                <w:rStyle w:val="FootnoteReference"/>
              </w:rPr>
              <w:footnoteReference w:id="64"/>
            </w:r>
          </w:p>
        </w:tc>
      </w:tr>
    </w:tbl>
    <w:p w:rsidR="00AA0E92" w:rsidRDefault="00AA0E92" w:rsidP="00AA0E92">
      <w:pPr>
        <w:pStyle w:val="SingleTxtGR"/>
      </w:pP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AA0E92" w:rsidRPr="00C64057" w:rsidTr="008813CC">
        <w:tc>
          <w:tcPr>
            <w:tcW w:w="105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Городские районы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Сельские районы</w:t>
            </w:r>
          </w:p>
        </w:tc>
      </w:tr>
      <w:tr w:rsidR="00AA0E92" w:rsidRPr="00C64057" w:rsidTr="008813CC">
        <w:tc>
          <w:tcPr>
            <w:tcW w:w="105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EA5463">
              <w:rPr>
                <w:b/>
                <w:i/>
                <w:sz w:val="16"/>
              </w:rPr>
              <w:t>Всего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EA5463">
              <w:rPr>
                <w:b/>
                <w:i/>
                <w:sz w:val="16"/>
              </w:rPr>
              <w:t>Всего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AA0E92" w:rsidRPr="00C64057" w:rsidTr="008813CC">
        <w:tc>
          <w:tcPr>
            <w:tcW w:w="10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F3A14">
              <w:rPr>
                <w:sz w:val="18"/>
              </w:rPr>
              <w:t>2002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72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34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68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99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77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70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68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33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55</w:t>
            </w:r>
          </w:p>
        </w:tc>
      </w:tr>
      <w:tr w:rsidR="00AA0E92" w:rsidRPr="00C64057" w:rsidTr="008813CC">
        <w:tc>
          <w:tcPr>
            <w:tcW w:w="1052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F3A14">
              <w:rPr>
                <w:sz w:val="18"/>
              </w:rPr>
              <w:t>2005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72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85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32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56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71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66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68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09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67</w:t>
            </w:r>
          </w:p>
        </w:tc>
      </w:tr>
      <w:tr w:rsidR="00AA0E92" w:rsidRPr="00C64057" w:rsidTr="008813CC">
        <w:tc>
          <w:tcPr>
            <w:tcW w:w="10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F3A14">
              <w:rPr>
                <w:sz w:val="18"/>
              </w:rPr>
              <w:t>2007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73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00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69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46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56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b/>
                <w:sz w:val="18"/>
              </w:rPr>
              <w:t>71</w:t>
            </w:r>
            <w:r>
              <w:rPr>
                <w:b/>
                <w:sz w:val="18"/>
              </w:rPr>
              <w:t>,</w:t>
            </w:r>
            <w:r w:rsidRPr="00AF3A14">
              <w:rPr>
                <w:b/>
                <w:sz w:val="18"/>
              </w:rPr>
              <w:t>50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90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C64057" w:rsidRDefault="00AA0E92" w:rsidP="00926A46">
            <w:pPr>
              <w:pStyle w:val="SingleTxtGR"/>
              <w:keepNext/>
              <w:keepLines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62</w:t>
            </w:r>
            <w:r w:rsidRPr="006E3B56">
              <w:rPr>
                <w:rStyle w:val="FootnoteReference"/>
              </w:rPr>
              <w:footnoteReference w:id="65"/>
            </w:r>
          </w:p>
        </w:tc>
      </w:tr>
    </w:tbl>
    <w:p w:rsidR="00AA0E92" w:rsidRDefault="00AA0E92" w:rsidP="00AA0E92">
      <w:pPr>
        <w:pStyle w:val="SingleTxtGR"/>
        <w:spacing w:before="240"/>
      </w:pPr>
      <w:r>
        <w:t>189.</w:t>
      </w:r>
      <w:r>
        <w:tab/>
        <w:t>Уровень младенческой смертности снижается. Далее приведена офиц</w:t>
      </w:r>
      <w:r>
        <w:t>и</w:t>
      </w:r>
      <w:r>
        <w:t xml:space="preserve">альная статистика за период </w:t>
      </w:r>
      <w:r w:rsidRPr="004C3852">
        <w:t>1</w:t>
      </w:r>
      <w:r>
        <w:t>999−</w:t>
      </w:r>
      <w:r w:rsidRPr="004C3852">
        <w:t>2006</w:t>
      </w:r>
      <w:r>
        <w:t xml:space="preserve"> годов</w:t>
      </w:r>
      <w:r w:rsidR="00DF3FA7">
        <w:t>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0"/>
        <w:gridCol w:w="623"/>
        <w:gridCol w:w="624"/>
        <w:gridCol w:w="624"/>
        <w:gridCol w:w="624"/>
        <w:gridCol w:w="623"/>
        <w:gridCol w:w="624"/>
        <w:gridCol w:w="624"/>
        <w:gridCol w:w="624"/>
      </w:tblGrid>
      <w:tr w:rsidR="00AA0E92" w:rsidRPr="00EA5463" w:rsidTr="00926A46">
        <w:tc>
          <w:tcPr>
            <w:tcW w:w="23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1999 </w:t>
            </w:r>
            <w:r>
              <w:rPr>
                <w:i/>
                <w:sz w:val="16"/>
                <w:lang w:val="en-US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2000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2001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2002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2003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2004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2005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2006 </w:t>
            </w:r>
            <w:r w:rsidRPr="000F517C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год</w:t>
            </w:r>
          </w:p>
        </w:tc>
      </w:tr>
      <w:tr w:rsidR="00AA0E92" w:rsidRPr="00EA5463" w:rsidTr="00926A46">
        <w:tc>
          <w:tcPr>
            <w:tcW w:w="23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Младенческая смер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ность</w:t>
            </w:r>
          </w:p>
        </w:tc>
        <w:tc>
          <w:tcPr>
            <w:tcW w:w="623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3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</w:t>
            </w:r>
          </w:p>
        </w:tc>
        <w:tc>
          <w:tcPr>
            <w:tcW w:w="62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7</w:t>
            </w:r>
          </w:p>
        </w:tc>
      </w:tr>
      <w:tr w:rsidR="00AA0E92" w:rsidRPr="00EA5463" w:rsidTr="00926A46">
        <w:tc>
          <w:tcPr>
            <w:tcW w:w="2380" w:type="dxa"/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Перинатальная</w:t>
            </w:r>
          </w:p>
        </w:tc>
        <w:tc>
          <w:tcPr>
            <w:tcW w:w="623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9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2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</w:t>
            </w:r>
          </w:p>
        </w:tc>
        <w:tc>
          <w:tcPr>
            <w:tcW w:w="623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2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0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7</w:t>
            </w:r>
          </w:p>
        </w:tc>
      </w:tr>
      <w:tr w:rsidR="00AA0E92" w:rsidRPr="00EA5463" w:rsidTr="00926A46">
        <w:tc>
          <w:tcPr>
            <w:tcW w:w="2380" w:type="dxa"/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Неонатальная</w:t>
            </w:r>
          </w:p>
        </w:tc>
        <w:tc>
          <w:tcPr>
            <w:tcW w:w="623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3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6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2</w:t>
            </w:r>
          </w:p>
        </w:tc>
        <w:tc>
          <w:tcPr>
            <w:tcW w:w="62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</w:t>
            </w:r>
          </w:p>
        </w:tc>
      </w:tr>
      <w:tr w:rsidR="00AA0E92" w:rsidRPr="00E34B95" w:rsidTr="00926A46">
        <w:tc>
          <w:tcPr>
            <w:tcW w:w="23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EA5463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Постнатальная</w:t>
            </w:r>
          </w:p>
        </w:tc>
        <w:tc>
          <w:tcPr>
            <w:tcW w:w="623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9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3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1</w:t>
            </w:r>
          </w:p>
        </w:tc>
        <w:tc>
          <w:tcPr>
            <w:tcW w:w="623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5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1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AF3A14">
              <w:rPr>
                <w:sz w:val="18"/>
              </w:rPr>
              <w:t>4</w:t>
            </w:r>
          </w:p>
        </w:tc>
        <w:tc>
          <w:tcPr>
            <w:tcW w:w="62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E34B95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E34B95">
              <w:rPr>
                <w:rStyle w:val="FootnoteReference"/>
                <w:vertAlign w:val="baseline"/>
              </w:rPr>
              <w:t>4</w:t>
            </w:r>
            <w:r>
              <w:rPr>
                <w:rStyle w:val="FootnoteReference"/>
                <w:vertAlign w:val="baseline"/>
              </w:rPr>
              <w:t>,</w:t>
            </w:r>
            <w:r w:rsidRPr="00E34B95">
              <w:rPr>
                <w:rStyle w:val="FootnoteReference"/>
                <w:vertAlign w:val="baseline"/>
              </w:rPr>
              <w:t>2</w:t>
            </w:r>
            <w:r w:rsidRPr="00E34B95">
              <w:rPr>
                <w:rStyle w:val="FootnoteReference"/>
              </w:rPr>
              <w:footnoteReference w:id="66"/>
            </w:r>
          </w:p>
        </w:tc>
      </w:tr>
    </w:tbl>
    <w:p w:rsidR="00AA0E92" w:rsidRDefault="00AA0E92" w:rsidP="00AA0E92">
      <w:pPr>
        <w:pStyle w:val="SingleTxtGR"/>
        <w:spacing w:before="240"/>
      </w:pPr>
      <w:r>
        <w:t>190.</w:t>
      </w:r>
      <w:r>
        <w:tab/>
        <w:t>Вакцинации в Болгарии проводятся на регулярной основе, в соответс</w:t>
      </w:r>
      <w:r>
        <w:t>т</w:t>
      </w:r>
      <w:r>
        <w:t>вии со следующим графиком</w:t>
      </w:r>
      <w:r w:rsidRPr="004C3852">
        <w:t>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2"/>
        <w:gridCol w:w="756"/>
        <w:gridCol w:w="952"/>
        <w:gridCol w:w="755"/>
        <w:gridCol w:w="728"/>
        <w:gridCol w:w="700"/>
        <w:gridCol w:w="700"/>
        <w:gridCol w:w="707"/>
      </w:tblGrid>
      <w:tr w:rsidR="00AA0E92" w:rsidRPr="003D73C7" w:rsidTr="008813CC">
        <w:trPr>
          <w:tblHeader/>
        </w:trPr>
        <w:tc>
          <w:tcPr>
            <w:tcW w:w="207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Возраст</w:t>
            </w:r>
          </w:p>
        </w:tc>
        <w:tc>
          <w:tcPr>
            <w:tcW w:w="529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Вакцины</w:t>
            </w:r>
          </w:p>
        </w:tc>
      </w:tr>
      <w:tr w:rsidR="00AA0E92" w:rsidRPr="003D73C7" w:rsidTr="008813CC">
        <w:trPr>
          <w:tblHeader/>
        </w:trPr>
        <w:tc>
          <w:tcPr>
            <w:tcW w:w="207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БЦЖ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Гепатит В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ИПВ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ДСК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КПК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ДС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СД</w:t>
            </w:r>
          </w:p>
        </w:tc>
      </w:tr>
      <w:tr w:rsidR="00AA0E92" w:rsidRPr="003D73C7" w:rsidTr="008813CC">
        <w:tc>
          <w:tcPr>
            <w:tcW w:w="20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При ро</w:t>
            </w:r>
            <w:r>
              <w:rPr>
                <w:sz w:val="18"/>
              </w:rPr>
              <w:t>ж</w:t>
            </w:r>
            <w:r>
              <w:rPr>
                <w:sz w:val="18"/>
              </w:rPr>
              <w:t>дении</w:t>
            </w: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 месяц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55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 месяца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 месяца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 месяца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 месяцев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55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7 месяцев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13 месяцев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14 месяцев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 месяца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7 лет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7" w:type="dxa"/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 лет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 лет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70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</w:tr>
      <w:tr w:rsidR="00AA0E92" w:rsidRPr="003D73C7" w:rsidTr="008813CC">
        <w:tc>
          <w:tcPr>
            <w:tcW w:w="207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17 лет</w:t>
            </w:r>
          </w:p>
        </w:tc>
        <w:tc>
          <w:tcPr>
            <w:tcW w:w="756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95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55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0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70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</w:tr>
      <w:tr w:rsidR="00AA0E92" w:rsidRPr="003D73C7" w:rsidTr="008813CC">
        <w:tc>
          <w:tcPr>
            <w:tcW w:w="20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3D73C7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25 лет, затем каждые 10 лет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55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07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+</w:t>
            </w:r>
            <w:r w:rsidRPr="00D36DF8">
              <w:rPr>
                <w:rStyle w:val="FootnoteReference"/>
              </w:rPr>
              <w:footnoteReference w:id="67"/>
            </w:r>
          </w:p>
        </w:tc>
      </w:tr>
    </w:tbl>
    <w:p w:rsidR="00AA0E92" w:rsidRPr="003D73C7" w:rsidRDefault="00AA0E92" w:rsidP="00AA0E92">
      <w:pPr>
        <w:pStyle w:val="SingleTxtGR"/>
        <w:spacing w:before="120"/>
      </w:pPr>
      <w:r>
        <w:t>191.</w:t>
      </w:r>
      <w:r>
        <w:tab/>
        <w:t>Вследствие падения уровня жизни широких слоев населения в течение переходного периода</w:t>
      </w:r>
      <w:r w:rsidRPr="004C3852">
        <w:t xml:space="preserve">, </w:t>
      </w:r>
      <w:r>
        <w:t>несмотря на принятые за последние четыре года меры по повышению жизненного уровня, число зарегистрированных случаев возникн</w:t>
      </w:r>
      <w:r>
        <w:t>о</w:t>
      </w:r>
      <w:r>
        <w:t>вения злокачественных опухолей возросло</w:t>
      </w:r>
      <w:r w:rsidRPr="004C3852">
        <w:t>.</w:t>
      </w:r>
    </w:p>
    <w:p w:rsidR="00AA0E92" w:rsidRDefault="00AA0E92" w:rsidP="00AA0E92">
      <w:pPr>
        <w:pStyle w:val="SingleTxtGR"/>
      </w:pPr>
      <w:r>
        <w:t>192.</w:t>
      </w:r>
      <w:r>
        <w:tab/>
        <w:t>См. ниже данные о числе зарегистрированных случаев возникновения злокачественных опухолей</w:t>
      </w:r>
      <w:r w:rsidRPr="0021303B">
        <w:rPr>
          <w:rStyle w:val="FootnoteReference"/>
        </w:rPr>
        <w:footnoteReference w:id="68"/>
      </w:r>
      <w:r>
        <w:t>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8"/>
        <w:gridCol w:w="1218"/>
        <w:gridCol w:w="979"/>
        <w:gridCol w:w="1008"/>
        <w:gridCol w:w="987"/>
      </w:tblGrid>
      <w:tr w:rsidR="00AA0E92" w:rsidRPr="00B8024D" w:rsidTr="008813CC">
        <w:tc>
          <w:tcPr>
            <w:tcW w:w="3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 год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 год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 год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 год</w:t>
            </w:r>
          </w:p>
        </w:tc>
      </w:tr>
      <w:tr w:rsidR="00AA0E92" w:rsidRPr="00870226" w:rsidTr="008813CC">
        <w:tc>
          <w:tcPr>
            <w:tcW w:w="3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 w:firstLine="336"/>
              <w:jc w:val="lef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Всего</w:t>
            </w:r>
          </w:p>
        </w:tc>
        <w:tc>
          <w:tcPr>
            <w:tcW w:w="12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232 030</w:t>
            </w:r>
          </w:p>
        </w:tc>
        <w:tc>
          <w:tcPr>
            <w:tcW w:w="9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237 607</w:t>
            </w:r>
          </w:p>
        </w:tc>
        <w:tc>
          <w:tcPr>
            <w:tcW w:w="1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248 602</w:t>
            </w:r>
          </w:p>
        </w:tc>
        <w:tc>
          <w:tcPr>
            <w:tcW w:w="9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255 120</w:t>
            </w:r>
          </w:p>
        </w:tc>
      </w:tr>
      <w:tr w:rsidR="00AA0E92" w:rsidRPr="00B8024D" w:rsidTr="008813CC">
        <w:tc>
          <w:tcPr>
            <w:tcW w:w="3178" w:type="dxa"/>
            <w:tcBorders>
              <w:top w:val="single" w:sz="4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Городские ра</w:t>
            </w:r>
            <w:r>
              <w:rPr>
                <w:sz w:val="18"/>
              </w:rPr>
              <w:t>й</w:t>
            </w:r>
            <w:r>
              <w:rPr>
                <w:sz w:val="18"/>
              </w:rPr>
              <w:t>оны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162 032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168 537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248 607</w:t>
            </w:r>
          </w:p>
        </w:tc>
        <w:tc>
          <w:tcPr>
            <w:tcW w:w="987" w:type="dxa"/>
            <w:tcBorders>
              <w:top w:val="single" w:sz="4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178 897</w:t>
            </w:r>
          </w:p>
        </w:tc>
      </w:tr>
      <w:tr w:rsidR="00AA0E92" w:rsidRPr="00B8024D" w:rsidTr="008813CC">
        <w:tc>
          <w:tcPr>
            <w:tcW w:w="317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Сельские районы</w:t>
            </w:r>
          </w:p>
        </w:tc>
        <w:tc>
          <w:tcPr>
            <w:tcW w:w="121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69 987</w:t>
            </w:r>
          </w:p>
        </w:tc>
        <w:tc>
          <w:tcPr>
            <w:tcW w:w="979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69 070</w:t>
            </w:r>
          </w:p>
        </w:tc>
        <w:tc>
          <w:tcPr>
            <w:tcW w:w="100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71 087</w:t>
            </w:r>
          </w:p>
        </w:tc>
        <w:tc>
          <w:tcPr>
            <w:tcW w:w="98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76 223</w:t>
            </w:r>
          </w:p>
        </w:tc>
      </w:tr>
      <w:tr w:rsidR="00AA0E92" w:rsidRPr="00B8024D" w:rsidTr="008813CC">
        <w:tc>
          <w:tcPr>
            <w:tcW w:w="317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в том числе вновь выявле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ные</w:t>
            </w:r>
          </w:p>
        </w:tc>
        <w:tc>
          <w:tcPr>
            <w:tcW w:w="121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29 815</w:t>
            </w:r>
          </w:p>
        </w:tc>
        <w:tc>
          <w:tcPr>
            <w:tcW w:w="979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29 354</w:t>
            </w:r>
          </w:p>
        </w:tc>
        <w:tc>
          <w:tcPr>
            <w:tcW w:w="100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30 277</w:t>
            </w:r>
          </w:p>
        </w:tc>
        <w:tc>
          <w:tcPr>
            <w:tcW w:w="98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31 706</w:t>
            </w:r>
          </w:p>
        </w:tc>
      </w:tr>
      <w:tr w:rsidR="00AA0E92" w:rsidRPr="00B8024D" w:rsidTr="008813CC">
        <w:tc>
          <w:tcPr>
            <w:tcW w:w="3178" w:type="dxa"/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Городские ра</w:t>
            </w:r>
            <w:r>
              <w:rPr>
                <w:sz w:val="18"/>
              </w:rPr>
              <w:t>й</w:t>
            </w:r>
            <w:r>
              <w:rPr>
                <w:sz w:val="18"/>
              </w:rPr>
              <w:t>оны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008" w:type="dxa"/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87" w:type="dxa"/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B8024D" w:rsidTr="008813CC">
        <w:tc>
          <w:tcPr>
            <w:tcW w:w="317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Сельские районы</w:t>
            </w:r>
          </w:p>
        </w:tc>
        <w:tc>
          <w:tcPr>
            <w:tcW w:w="121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9 064</w:t>
            </w:r>
          </w:p>
        </w:tc>
        <w:tc>
          <w:tcPr>
            <w:tcW w:w="979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8 899</w:t>
            </w:r>
          </w:p>
        </w:tc>
        <w:tc>
          <w:tcPr>
            <w:tcW w:w="100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9 182</w:t>
            </w:r>
          </w:p>
        </w:tc>
        <w:tc>
          <w:tcPr>
            <w:tcW w:w="98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9 527</w:t>
            </w:r>
          </w:p>
        </w:tc>
      </w:tr>
      <w:tr w:rsidR="00AA0E92" w:rsidRPr="00B8024D" w:rsidTr="008813CC">
        <w:tc>
          <w:tcPr>
            <w:tcW w:w="31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в том числе у детей от 0 до</w:t>
            </w:r>
            <w:r w:rsidRPr="00AF3A14">
              <w:rPr>
                <w:sz w:val="18"/>
              </w:rPr>
              <w:t xml:space="preserve"> 17</w:t>
            </w:r>
            <w:r>
              <w:rPr>
                <w:sz w:val="18"/>
              </w:rPr>
              <w:t xml:space="preserve"> лет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A0E92" w:rsidRPr="00B8024D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AA0E92" w:rsidRPr="00B8024D" w:rsidTr="008813CC"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 w:firstLine="336"/>
              <w:jc w:val="lef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Итого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972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1 082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156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165</w:t>
            </w:r>
          </w:p>
        </w:tc>
      </w:tr>
      <w:tr w:rsidR="00AA0E92" w:rsidRPr="00B8024D" w:rsidTr="008813CC">
        <w:tc>
          <w:tcPr>
            <w:tcW w:w="3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 том числе вновь выявле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ные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138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148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156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165</w:t>
            </w:r>
          </w:p>
        </w:tc>
      </w:tr>
    </w:tbl>
    <w:p w:rsidR="00AA0E92" w:rsidRPr="00BC5DA2" w:rsidRDefault="00AA0E92" w:rsidP="00AA0E92">
      <w:pPr>
        <w:pStyle w:val="H23GR"/>
      </w:pPr>
      <w:r>
        <w:tab/>
      </w:r>
      <w:r>
        <w:tab/>
        <w:t>На 100 000 жителей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8"/>
        <w:gridCol w:w="1218"/>
        <w:gridCol w:w="979"/>
        <w:gridCol w:w="1008"/>
        <w:gridCol w:w="987"/>
      </w:tblGrid>
      <w:tr w:rsidR="00AA0E92" w:rsidRPr="00870226" w:rsidTr="008813CC"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870226" w:rsidRDefault="00AA0E92" w:rsidP="008813CC">
            <w:pPr>
              <w:pStyle w:val="SingleTxtGR"/>
              <w:spacing w:before="40" w:after="40" w:line="220" w:lineRule="exact"/>
              <w:ind w:left="0" w:right="0" w:firstLine="336"/>
              <w:jc w:val="left"/>
              <w:rPr>
                <w:b/>
                <w:sz w:val="18"/>
              </w:rPr>
            </w:pPr>
            <w:r w:rsidRPr="00870226">
              <w:rPr>
                <w:b/>
                <w:sz w:val="18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74065C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74065C">
              <w:rPr>
                <w:b/>
                <w:sz w:val="18"/>
              </w:rPr>
              <w:t>2 980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74065C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74065C">
              <w:rPr>
                <w:b/>
                <w:sz w:val="18"/>
              </w:rPr>
              <w:t>3 070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74065C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74065C">
              <w:rPr>
                <w:b/>
                <w:sz w:val="18"/>
              </w:rPr>
              <w:t>3 229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0E92" w:rsidRPr="0074065C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74065C">
              <w:rPr>
                <w:b/>
                <w:sz w:val="18"/>
              </w:rPr>
              <w:t>3 331</w:t>
            </w:r>
          </w:p>
        </w:tc>
      </w:tr>
      <w:tr w:rsidR="00AA0E92" w:rsidRPr="0074065C" w:rsidTr="008813CC">
        <w:tc>
          <w:tcPr>
            <w:tcW w:w="3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 том числе вновь в</w:t>
            </w:r>
            <w:r>
              <w:rPr>
                <w:sz w:val="18"/>
              </w:rPr>
              <w:t>ы</w:t>
            </w:r>
            <w:r>
              <w:rPr>
                <w:sz w:val="18"/>
              </w:rPr>
              <w:t>явленные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383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379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393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74065C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74065C">
              <w:rPr>
                <w:rStyle w:val="FootnoteReference"/>
                <w:vertAlign w:val="baseline"/>
              </w:rPr>
              <w:t>414</w:t>
            </w:r>
            <w:r w:rsidRPr="0074065C">
              <w:rPr>
                <w:rStyle w:val="FootnoteReference"/>
              </w:rPr>
              <w:footnoteReference w:id="69"/>
            </w:r>
          </w:p>
        </w:tc>
      </w:tr>
    </w:tbl>
    <w:p w:rsidR="00AA0E92" w:rsidRPr="004C3852" w:rsidRDefault="00AA0E92" w:rsidP="00AA0E92">
      <w:pPr>
        <w:pStyle w:val="SingleTxtGR"/>
        <w:spacing w:before="240"/>
      </w:pPr>
      <w:r>
        <w:t>193.</w:t>
      </w:r>
      <w:r>
        <w:tab/>
        <w:t>См. ниже данные по инфекционным заболеваниям: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2"/>
        <w:gridCol w:w="784"/>
        <w:gridCol w:w="727"/>
        <w:gridCol w:w="728"/>
        <w:gridCol w:w="728"/>
        <w:gridCol w:w="721"/>
      </w:tblGrid>
      <w:tr w:rsidR="00AA0E92" w:rsidRPr="003E599F" w:rsidTr="008813CC">
        <w:trPr>
          <w:tblHeader/>
        </w:trPr>
        <w:tc>
          <w:tcPr>
            <w:tcW w:w="36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Заболевание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2002 год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 год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 год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 год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 год</w:t>
            </w:r>
          </w:p>
        </w:tc>
      </w:tr>
      <w:tr w:rsidR="00AA0E92" w:rsidRPr="003E599F" w:rsidTr="008813CC">
        <w:tc>
          <w:tcPr>
            <w:tcW w:w="3682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Скарлатина 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3 544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4 253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4 250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5 073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4 708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Краснуха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Коклюш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82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180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222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242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335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Корь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85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252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474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1 968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247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Ветряная оспа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22 843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2 510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35 915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24 695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30 315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Эпидемический паротит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334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107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91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608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911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EA69AB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Грипп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2 265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1 069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Менингококковый мени</w:t>
            </w:r>
            <w:r>
              <w:rPr>
                <w:sz w:val="18"/>
              </w:rPr>
              <w:t>н</w:t>
            </w:r>
            <w:r>
              <w:rPr>
                <w:sz w:val="18"/>
              </w:rPr>
              <w:t>гит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53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36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34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39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Австралийская лихорадка Q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275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80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267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49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Геморрагическая кры</w:t>
            </w:r>
            <w:r>
              <w:rPr>
                <w:sz w:val="18"/>
              </w:rPr>
              <w:t>м</w:t>
            </w:r>
            <w:r>
              <w:rPr>
                <w:sz w:val="18"/>
              </w:rPr>
              <w:t>ская лихорадка</w:t>
            </w:r>
            <w:r w:rsidRPr="00AF3A14">
              <w:rPr>
                <w:sz w:val="18"/>
              </w:rPr>
              <w:t xml:space="preserve"> (</w:t>
            </w:r>
            <w:r>
              <w:rPr>
                <w:sz w:val="18"/>
                <w:lang w:val="en-US"/>
              </w:rPr>
              <w:t>CHF</w:t>
            </w:r>
            <w:r>
              <w:rPr>
                <w:sz w:val="18"/>
              </w:rPr>
              <w:t xml:space="preserve"> в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рус Конго</w:t>
            </w:r>
            <w:r w:rsidRPr="00AF3A14">
              <w:rPr>
                <w:sz w:val="18"/>
              </w:rPr>
              <w:t>)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54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19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Малярия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Дизентерия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1 258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911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1 238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1 638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879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Сибирская язва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</w:tr>
      <w:tr w:rsidR="00AA0E92" w:rsidRPr="003E599F" w:rsidTr="008813CC">
        <w:tc>
          <w:tcPr>
            <w:tcW w:w="3682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 xml:space="preserve">Бактериальный менингит </w:t>
            </w:r>
          </w:p>
        </w:tc>
        <w:tc>
          <w:tcPr>
            <w:tcW w:w="784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193</w:t>
            </w:r>
          </w:p>
        </w:tc>
        <w:tc>
          <w:tcPr>
            <w:tcW w:w="727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217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953</w:t>
            </w:r>
          </w:p>
        </w:tc>
        <w:tc>
          <w:tcPr>
            <w:tcW w:w="728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979</w:t>
            </w:r>
          </w:p>
        </w:tc>
        <w:tc>
          <w:tcPr>
            <w:tcW w:w="721" w:type="dxa"/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620</w:t>
            </w:r>
          </w:p>
        </w:tc>
      </w:tr>
      <w:tr w:rsidR="00AA0E92" w:rsidRPr="007048A6" w:rsidTr="008813CC">
        <w:tc>
          <w:tcPr>
            <w:tcW w:w="368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3E599F" w:rsidRDefault="00AA0E92" w:rsidP="008813CC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>Вирусный менингит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-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</w:tcPr>
          <w:p w:rsidR="00AA0E92" w:rsidRPr="00AF3A14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A0E92" w:rsidRPr="007048A6" w:rsidRDefault="00AA0E92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7048A6">
              <w:rPr>
                <w:rStyle w:val="FootnoteReference"/>
                <w:vertAlign w:val="baseline"/>
              </w:rPr>
              <w:t>4</w:t>
            </w:r>
            <w:r w:rsidRPr="007048A6">
              <w:rPr>
                <w:rStyle w:val="FootnoteReference"/>
              </w:rPr>
              <w:footnoteReference w:id="70"/>
            </w:r>
          </w:p>
        </w:tc>
      </w:tr>
    </w:tbl>
    <w:p w:rsidR="00AA0E92" w:rsidRPr="004C3852" w:rsidRDefault="00AA0E92" w:rsidP="00AA0E92">
      <w:pPr>
        <w:pStyle w:val="H1GR"/>
      </w:pPr>
      <w:r>
        <w:tab/>
      </w:r>
      <w:r>
        <w:tab/>
        <w:t>Статья</w:t>
      </w:r>
      <w:r w:rsidRPr="004C3852">
        <w:t xml:space="preserve"> 13</w:t>
      </w:r>
    </w:p>
    <w:p w:rsidR="00AA0E92" w:rsidRDefault="00AA0E92" w:rsidP="00AA0E92">
      <w:pPr>
        <w:pStyle w:val="SingleTxtGR"/>
      </w:pPr>
      <w:r>
        <w:t>194.</w:t>
      </w:r>
      <w:r>
        <w:tab/>
        <w:t>Согласно статье</w:t>
      </w:r>
      <w:r w:rsidRPr="004C3852">
        <w:t xml:space="preserve"> 53</w:t>
      </w:r>
      <w:r>
        <w:t xml:space="preserve"> Конституции</w:t>
      </w:r>
      <w:r w:rsidRPr="004C3852">
        <w:t>,</w:t>
      </w:r>
      <w:r>
        <w:t xml:space="preserve"> право на образование является одним из основных прав. Начальное и среднее образование в Болгарии регулируется З</w:t>
      </w:r>
      <w:r>
        <w:t>а</w:t>
      </w:r>
      <w:r>
        <w:t>коном о государственном образовании 1991 года,  высшее образование – Зак</w:t>
      </w:r>
      <w:r>
        <w:t>о</w:t>
      </w:r>
      <w:r>
        <w:t xml:space="preserve">ном о высшем образовании 1995 года. Осуществление права на образование в Республике Болгария – это один из аспектов, находящихся в центре внимания государства и общества. </w:t>
      </w:r>
    </w:p>
    <w:p w:rsidR="00AA0E92" w:rsidRPr="004C3852" w:rsidRDefault="00AA0E92" w:rsidP="00AA0E92">
      <w:pPr>
        <w:pStyle w:val="SingleTxtGR"/>
      </w:pPr>
      <w:r>
        <w:t>195.</w:t>
      </w:r>
      <w:r>
        <w:tab/>
        <w:t>В Болгарии существуют три уровня образования: начальное, среднее и высшее, которое завершается присуждением диплома бакалавра или магистра</w:t>
      </w:r>
      <w:r w:rsidRPr="004C3852">
        <w:t>.</w:t>
      </w:r>
    </w:p>
    <w:p w:rsidR="00AA0E92" w:rsidRDefault="00AA0E92" w:rsidP="00AA0E92">
      <w:pPr>
        <w:pStyle w:val="SingleTxtGR"/>
      </w:pPr>
      <w:r>
        <w:t>196.</w:t>
      </w:r>
      <w:r>
        <w:tab/>
        <w:t>Школьное обучение до 16 лет является обязательным (пункт 2 статьи 53 Конституции). Оно включает посещение начальной школы (с первого по че</w:t>
      </w:r>
      <w:r>
        <w:t>т</w:t>
      </w:r>
      <w:r>
        <w:t>вертый классы, МСКО-1) и средней школы первой ступени (с пятого по вос</w:t>
      </w:r>
      <w:r>
        <w:t>ь</w:t>
      </w:r>
      <w:r>
        <w:t>мой классы, МСКО-2А). Среднее образование предусматривает посещение средней школы второй ступени (с девятого по двенадцатый классы, МСКО-3А, 3С): общеобразовательной, профессиональной и художественной школы.</w:t>
      </w:r>
      <w:r w:rsidRPr="00CD0BE0">
        <w:t xml:space="preserve"> </w:t>
      </w:r>
      <w:r>
        <w:t>Сре</w:t>
      </w:r>
      <w:r>
        <w:t>д</w:t>
      </w:r>
      <w:r>
        <w:t>нее образование в государственных школах бесплатное. Под влиянием негати</w:t>
      </w:r>
      <w:r>
        <w:t>в</w:t>
      </w:r>
      <w:r>
        <w:t>ных демографических тенденций, наблюдавшихся в стране за последние 20 лет, число начальных школ (с первого по четвертый классы) и базовых школ (с пе</w:t>
      </w:r>
      <w:r>
        <w:t>р</w:t>
      </w:r>
      <w:r>
        <w:t>вого по восьмой классы) продолжало снижаться в течение отчетного периода из-за сокращения численности детей школьного возраста; соответственно, уменьшалась и численность педагогического состава этих школ. Эта тенденция, хотя и в меньшей степени, затронула также и средние школы. Ниже приводятся статистические данные за последние четыре года:</w:t>
      </w:r>
    </w:p>
    <w:p w:rsidR="000A4458" w:rsidRPr="00BC5DA2" w:rsidRDefault="000A4458" w:rsidP="000A4458">
      <w:pPr>
        <w:pStyle w:val="H23GR"/>
      </w:pPr>
      <w:r>
        <w:tab/>
      </w:r>
      <w:r>
        <w:tab/>
        <w:t>Начальные</w:t>
      </w:r>
      <w:r w:rsidRPr="00BC5DA2">
        <w:t xml:space="preserve">, </w:t>
      </w:r>
      <w:r>
        <w:t>базовые и средние школы</w:t>
      </w:r>
      <w:r w:rsidRPr="00BC5DA2">
        <w:t xml:space="preserve">, </w:t>
      </w:r>
      <w:r>
        <w:t>включая профессиональные и художественные школы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Начальные школы (1–4 кла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>сы</w:t>
            </w:r>
            <w:r w:rsidRPr="00AF3A14">
              <w:rPr>
                <w:sz w:val="18"/>
              </w:rPr>
              <w:t>)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285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279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245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220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Базовые школы (1–8 классы</w:t>
            </w:r>
            <w:r w:rsidRPr="00AF3A14">
              <w:rPr>
                <w:sz w:val="18"/>
              </w:rPr>
              <w:t>)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1 722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1 713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1 651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1 591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Средние школы: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общеобразов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тельные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590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582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582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580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профессионал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 xml:space="preserve">ные 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435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424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424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417</w:t>
            </w:r>
          </w:p>
        </w:tc>
      </w:tr>
      <w:tr w:rsidR="000A4458" w:rsidRPr="00F622F9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художественные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25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23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23</w:t>
            </w:r>
          </w:p>
        </w:tc>
      </w:tr>
    </w:tbl>
    <w:p w:rsidR="000A4458" w:rsidRDefault="000A4458" w:rsidP="000A4458">
      <w:pPr>
        <w:pStyle w:val="H23GR"/>
      </w:pPr>
      <w:r>
        <w:tab/>
      </w:r>
      <w:r>
        <w:tab/>
        <w:t>Число учащихся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Начальные школы (1–4 кла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>сы</w:t>
            </w:r>
            <w:r w:rsidRPr="00AF3A14">
              <w:rPr>
                <w:sz w:val="18"/>
              </w:rPr>
              <w:t>)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29 529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26 961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26 219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25 445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Базовые школы (1–8 классы</w:t>
            </w:r>
            <w:r w:rsidRPr="00AF3A14">
              <w:rPr>
                <w:sz w:val="18"/>
              </w:rPr>
              <w:t>)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339 855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321 979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305 181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289 368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Средние школы: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общеобразов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тельные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365 370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355 570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345 128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344 409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профессионал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 xml:space="preserve">ные 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182 431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175 238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168 345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152 468</w:t>
            </w:r>
          </w:p>
        </w:tc>
      </w:tr>
      <w:tr w:rsidR="000A4458" w:rsidRPr="00F622F9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художественные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6 841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6 194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6 042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6 100</w:t>
            </w:r>
          </w:p>
        </w:tc>
      </w:tr>
    </w:tbl>
    <w:p w:rsidR="000A4458" w:rsidRPr="00BC5DA2" w:rsidRDefault="000A4458" w:rsidP="000A4458">
      <w:pPr>
        <w:pStyle w:val="H23GR"/>
      </w:pPr>
      <w:r>
        <w:tab/>
      </w:r>
      <w:r>
        <w:tab/>
        <w:t>Число учителей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Начальные школы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21 191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20 010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19 224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18 534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Базовые школы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27 327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26 761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25 532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24 327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Средние школы: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общеобразов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тельные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29 834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28 238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27 764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26 543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профессионал</w:t>
            </w:r>
            <w:r>
              <w:rPr>
                <w:sz w:val="18"/>
              </w:rPr>
              <w:t>ь</w:t>
            </w:r>
            <w:r>
              <w:rPr>
                <w:sz w:val="18"/>
              </w:rPr>
              <w:t xml:space="preserve">ные 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16 840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16 536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16 025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15 468</w:t>
            </w:r>
          </w:p>
        </w:tc>
      </w:tr>
      <w:tr w:rsidR="000A4458" w:rsidRPr="00A439C5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40" w:after="40" w:line="220" w:lineRule="exact"/>
              <w:ind w:left="0" w:right="0" w:firstLine="126"/>
              <w:jc w:val="left"/>
              <w:rPr>
                <w:sz w:val="18"/>
              </w:rPr>
            </w:pPr>
            <w:r>
              <w:rPr>
                <w:sz w:val="18"/>
              </w:rPr>
              <w:t>художественные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1 436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1 358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1 162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439C5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A439C5">
              <w:rPr>
                <w:rStyle w:val="FootnoteReference"/>
                <w:vertAlign w:val="baseline"/>
              </w:rPr>
              <w:t>1 159</w:t>
            </w:r>
            <w:r w:rsidRPr="00A439C5">
              <w:rPr>
                <w:rStyle w:val="FootnoteReference"/>
              </w:rPr>
              <w:footnoteReference w:id="71"/>
            </w:r>
          </w:p>
        </w:tc>
      </w:tr>
    </w:tbl>
    <w:p w:rsidR="000A4458" w:rsidRDefault="000A4458" w:rsidP="000A4458">
      <w:pPr>
        <w:pStyle w:val="H23GR"/>
      </w:pPr>
      <w:r>
        <w:tab/>
      </w:r>
      <w:r>
        <w:tab/>
        <w:t xml:space="preserve">Число выпускников общеобразовательных школ в Болгарии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Начальные школы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77 600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76 877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70 948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63 702</w:t>
            </w:r>
          </w:p>
        </w:tc>
      </w:tr>
      <w:tr w:rsidR="000A4458" w:rsidRPr="00A439C5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Базовые школы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33 021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35 139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35 960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</w:tcPr>
          <w:p w:rsidR="000A4458" w:rsidRPr="00C719C0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C719C0">
              <w:rPr>
                <w:rStyle w:val="FootnoteReference"/>
                <w:vertAlign w:val="baseline"/>
              </w:rPr>
              <w:t>37 460</w:t>
            </w:r>
            <w:r w:rsidRPr="00C719C0">
              <w:rPr>
                <w:rStyle w:val="FootnoteReference"/>
              </w:rPr>
              <w:footnoteReference w:id="72"/>
            </w:r>
          </w:p>
        </w:tc>
      </w:tr>
    </w:tbl>
    <w:p w:rsidR="000A4458" w:rsidRDefault="000A4458" w:rsidP="000A4458">
      <w:pPr>
        <w:pStyle w:val="H23GR"/>
      </w:pPr>
      <w:r>
        <w:tab/>
      </w:r>
      <w:r>
        <w:tab/>
        <w:t>Специальные школы для детей-инвалидов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школ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79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78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65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61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учащихся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9 161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8 637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7 128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6 403</w:t>
            </w:r>
          </w:p>
        </w:tc>
      </w:tr>
      <w:tr w:rsidR="000A4458" w:rsidRPr="00A439C5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учителей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1 652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1 686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1 330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</w:tcPr>
          <w:p w:rsidR="000A4458" w:rsidRPr="00C719C0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C719C0">
              <w:rPr>
                <w:rStyle w:val="FootnoteReference"/>
                <w:vertAlign w:val="baseline"/>
              </w:rPr>
              <w:t>1 226</w:t>
            </w:r>
            <w:r w:rsidRPr="00C719C0">
              <w:rPr>
                <w:rStyle w:val="FootnoteReference"/>
              </w:rPr>
              <w:footnoteReference w:id="73"/>
            </w:r>
          </w:p>
        </w:tc>
      </w:tr>
    </w:tbl>
    <w:p w:rsidR="000A4458" w:rsidRDefault="000A4458" w:rsidP="000A4458">
      <w:pPr>
        <w:pStyle w:val="H23GR"/>
      </w:pPr>
      <w:r>
        <w:tab/>
      </w:r>
      <w:r>
        <w:tab/>
        <w:t>Реабилитационные школы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1148"/>
        <w:gridCol w:w="1133"/>
        <w:gridCol w:w="1148"/>
        <w:gridCol w:w="1141"/>
      </w:tblGrid>
      <w:tr w:rsidR="000A4458" w:rsidRPr="00F622F9" w:rsidTr="008813CC">
        <w:trPr>
          <w:tblHeader/>
        </w:trPr>
        <w:tc>
          <w:tcPr>
            <w:tcW w:w="2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2004/05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2005/06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AF3A14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2006/07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1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458" w:rsidRPr="00F622F9" w:rsidRDefault="000A4458" w:rsidP="008813CC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F3A14">
              <w:rPr>
                <w:i/>
                <w:sz w:val="16"/>
              </w:rPr>
              <w:t>2007/08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0A4458" w:rsidRPr="00F622F9" w:rsidTr="008813CC">
        <w:tc>
          <w:tcPr>
            <w:tcW w:w="2800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школ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72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62</w:t>
            </w:r>
          </w:p>
        </w:tc>
        <w:tc>
          <w:tcPr>
            <w:tcW w:w="1141" w:type="dxa"/>
            <w:tcBorders>
              <w:top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59</w:t>
            </w:r>
          </w:p>
        </w:tc>
      </w:tr>
      <w:tr w:rsidR="000A4458" w:rsidRPr="00F622F9" w:rsidTr="008813CC">
        <w:tc>
          <w:tcPr>
            <w:tcW w:w="2800" w:type="dxa"/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учащихся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9 154</w:t>
            </w:r>
          </w:p>
        </w:tc>
        <w:tc>
          <w:tcPr>
            <w:tcW w:w="1133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7 884</w:t>
            </w:r>
          </w:p>
        </w:tc>
        <w:tc>
          <w:tcPr>
            <w:tcW w:w="1148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6 250</w:t>
            </w:r>
          </w:p>
        </w:tc>
        <w:tc>
          <w:tcPr>
            <w:tcW w:w="1141" w:type="dxa"/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5 679</w:t>
            </w:r>
          </w:p>
        </w:tc>
      </w:tr>
      <w:tr w:rsidR="000A4458" w:rsidRPr="00A439C5" w:rsidTr="008813CC">
        <w:tc>
          <w:tcPr>
            <w:tcW w:w="2800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учителей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129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223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0A4458" w:rsidRPr="00AF3A14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635</w:t>
            </w:r>
          </w:p>
        </w:tc>
        <w:tc>
          <w:tcPr>
            <w:tcW w:w="11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458" w:rsidRPr="00E72A17" w:rsidRDefault="000A4458" w:rsidP="008813CC">
            <w:pPr>
              <w:pStyle w:val="SingleTxtGR"/>
              <w:spacing w:before="40" w:after="40" w:line="220" w:lineRule="exact"/>
              <w:ind w:left="0" w:right="0"/>
              <w:jc w:val="right"/>
              <w:rPr>
                <w:rStyle w:val="FootnoteReference"/>
              </w:rPr>
            </w:pPr>
            <w:r w:rsidRPr="00E72A17">
              <w:rPr>
                <w:rStyle w:val="FootnoteReference"/>
                <w:vertAlign w:val="baseline"/>
              </w:rPr>
              <w:t>883</w:t>
            </w:r>
            <w:r w:rsidRPr="00E72A17">
              <w:rPr>
                <w:rStyle w:val="FootnoteReference"/>
              </w:rPr>
              <w:footnoteReference w:id="74"/>
            </w:r>
          </w:p>
        </w:tc>
      </w:tr>
    </w:tbl>
    <w:p w:rsidR="00C40069" w:rsidRDefault="00C40069" w:rsidP="00C40069">
      <w:pPr>
        <w:pStyle w:val="SingleTxtGR"/>
        <w:spacing w:before="240"/>
      </w:pPr>
      <w:r w:rsidRPr="005C09F7">
        <w:t>197.</w:t>
      </w:r>
      <w:r>
        <w:tab/>
        <w:t>Падение уровня рождаемости (см. выше) и внутренняя миграция в более крупные населенные пункты по-прежнему приводили в 2008 году к закрытию школ и сокращению учителей и вспомогательного педагогического персонала, особенно в деревнях, где численность учащихся была недостаточной для с</w:t>
      </w:r>
      <w:r>
        <w:t>о</w:t>
      </w:r>
      <w:r>
        <w:t>хранения в них начальной или базовой школы в 2008/09 учебном году. Мэрии и муниципалитеты обеспечивают бесплатное автобусное обслуживание для еж</w:t>
      </w:r>
      <w:r>
        <w:t>е</w:t>
      </w:r>
      <w:r>
        <w:t>дневной доставки учащихся из деревень, где школы были закрыты, в ближа</w:t>
      </w:r>
      <w:r>
        <w:t>й</w:t>
      </w:r>
      <w:r>
        <w:t xml:space="preserve">ший населенный пункт с действующей школой, а также для их доставки домой после занятий. </w:t>
      </w:r>
    </w:p>
    <w:p w:rsidR="00C40069" w:rsidRPr="00C64057" w:rsidRDefault="00C40069" w:rsidP="00C40069">
      <w:pPr>
        <w:pStyle w:val="SingleTxtGR"/>
      </w:pPr>
      <w:r>
        <w:t>198.</w:t>
      </w:r>
      <w:r>
        <w:tab/>
        <w:t>Является проблемой и оплата труда учителей. В октябре-ноябре 2007 года профсоюзы провели пятидневную общенациональную забастовку учителей, выдвинув в качестве основного требования повышение заработной платы. В р</w:t>
      </w:r>
      <w:r>
        <w:t>е</w:t>
      </w:r>
      <w:r>
        <w:t>зультате забастовки и переговоров между профсоюзами и Министерством обр</w:t>
      </w:r>
      <w:r>
        <w:t>а</w:t>
      </w:r>
      <w:r>
        <w:t>зования и науки было достигнуто соглашение о повышении заработной платы учителей на 25%. Реализация этого соглашения велась поэтапно: она началась 1 января 2008 года и завершилась введением новых окладов для учителей с 1 июля 2008 года.</w:t>
      </w:r>
    </w:p>
    <w:p w:rsidR="00C62800" w:rsidRPr="00DF2822" w:rsidRDefault="00C62800" w:rsidP="00CF6B0B">
      <w:pPr>
        <w:pStyle w:val="H23GR"/>
        <w:ind w:firstLine="0"/>
      </w:pPr>
      <w:r>
        <w:t>Число школ, учителей и учащихся в 2007/2008 учебном году в разбивке по</w:t>
      </w:r>
      <w:r w:rsidR="00CF6B0B">
        <w:t> </w:t>
      </w:r>
      <w:r>
        <w:t>регионам планирования и административным областям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9"/>
        <w:gridCol w:w="940"/>
        <w:gridCol w:w="940"/>
        <w:gridCol w:w="941"/>
      </w:tblGrid>
      <w:tr w:rsidR="00C62800" w:rsidRPr="00FB01D8" w:rsidTr="001E4970">
        <w:tc>
          <w:tcPr>
            <w:tcW w:w="4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Регионы планирования и административные</w:t>
            </w:r>
            <w:r w:rsidR="001E4970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</w:t>
            </w:r>
            <w:r>
              <w:rPr>
                <w:i/>
                <w:sz w:val="16"/>
              </w:rPr>
              <w:t>ласти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Школы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Учителя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Учащиеся</w:t>
            </w:r>
          </w:p>
        </w:tc>
      </w:tr>
      <w:tr w:rsidR="00C62800" w:rsidRPr="00FB01D8" w:rsidTr="001E4970">
        <w:tc>
          <w:tcPr>
            <w:tcW w:w="45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FB01D8" w:rsidRDefault="00C62800" w:rsidP="008813CC">
            <w:pPr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FB01D8" w:rsidRDefault="00C62800" w:rsidP="008813C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FB01D8" w:rsidRDefault="00C62800" w:rsidP="008813C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FB01D8" w:rsidRDefault="00C62800" w:rsidP="008813C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C62800" w:rsidRPr="00FB01D8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Северо-западный регион планир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244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4 690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53 667</w:t>
            </w:r>
          </w:p>
        </w:tc>
      </w:tr>
      <w:tr w:rsidR="00C62800" w:rsidRPr="00FB01D8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Видин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1 000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11 523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Враца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111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2 068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23 756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Монтана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1 622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18 386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Северный центральный регион планир</w:t>
            </w:r>
            <w:r>
              <w:rPr>
                <w:sz w:val="18"/>
              </w:rPr>
              <w:t>о</w:t>
            </w:r>
            <w:r>
              <w:rPr>
                <w:sz w:val="18"/>
              </w:rPr>
              <w:t>вания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467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10 426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120 010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Велико Тырново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2 590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20 295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Габрово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1 062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12 929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Ловеч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1 492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17 337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Плевен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3 001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33 617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Русе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89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2 281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26 932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Северо-восточный регион план</w:t>
            </w:r>
            <w:r>
              <w:rPr>
                <w:sz w:val="18"/>
              </w:rPr>
              <w:t>и</w:t>
            </w:r>
            <w:r>
              <w:rPr>
                <w:sz w:val="18"/>
              </w:rPr>
              <w:t>рования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558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12 435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148 345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Варна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4 213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59 191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Добрич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2 035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23 647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Разград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1 474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17 186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Силистра 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1 270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14 075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Тарговиште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1 345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16 070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Шумен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103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22 098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24 174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Северо-западный регион планирования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689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19 997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230 526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Благоевград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3 594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41 450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Кюстендил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61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1 316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15 155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Перник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51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1 261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14 490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София - область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119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22 513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27 999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София - город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300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131 432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131 432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Южный центральный регион планиров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796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18 524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216 966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Кырджали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1 920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19 863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Пазарджик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139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2 971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35 030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Пловдив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227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6 268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78 450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Смолян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79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1 487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14 748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Стара Загора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142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3 387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39 957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Хасково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104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2 491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28 910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Юго-восточный регион планирования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312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7 227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AF3A14">
              <w:rPr>
                <w:sz w:val="18"/>
                <w:szCs w:val="18"/>
              </w:rPr>
              <w:t>90 530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Бургас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3 904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48 899</w:t>
            </w:r>
          </w:p>
        </w:tc>
      </w:tr>
      <w:tr w:rsidR="00C62800" w:rsidRPr="00400871" w:rsidTr="001E4970">
        <w:tc>
          <w:tcPr>
            <w:tcW w:w="4549" w:type="dxa"/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Сливен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91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1 994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26 444</w:t>
            </w:r>
          </w:p>
        </w:tc>
      </w:tr>
      <w:tr w:rsidR="00C62800" w:rsidRPr="00400871" w:rsidTr="001E4970">
        <w:tc>
          <w:tcPr>
            <w:tcW w:w="4549" w:type="dxa"/>
            <w:tcBorders>
              <w:bottom w:val="single" w:sz="12" w:space="0" w:color="auto"/>
            </w:tcBorders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Ямбол</w:t>
            </w: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59</w:t>
            </w: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1 329</w:t>
            </w:r>
          </w:p>
        </w:tc>
        <w:tc>
          <w:tcPr>
            <w:tcW w:w="9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16 167</w:t>
            </w:r>
          </w:p>
        </w:tc>
      </w:tr>
    </w:tbl>
    <w:p w:rsidR="00C62800" w:rsidRDefault="00C62800" w:rsidP="00C62800">
      <w:pPr>
        <w:pStyle w:val="SingleTxtGR"/>
        <w:spacing w:before="120"/>
      </w:pPr>
      <w:r w:rsidRPr="005C09F7">
        <w:t xml:space="preserve">199. </w:t>
      </w:r>
      <w:r>
        <w:tab/>
        <w:t>Продолжает развиваться система высшего образования, предоставляем</w:t>
      </w:r>
      <w:r>
        <w:t>о</w:t>
      </w:r>
      <w:r>
        <w:t>го за разумную плату, которая вносится студентами и устанавливается учеными советами вузов в зависимости от курса обучения. Вузы пользуются самосто</w:t>
      </w:r>
      <w:r>
        <w:t>я</w:t>
      </w:r>
      <w:r>
        <w:t>тельностью в управлении. В течение последних четырех лет число высших учебных заведений в Болгарии, а также число студентов и преподавателей вузов возрастало, как это видно из следующей статистики:</w:t>
      </w:r>
    </w:p>
    <w:p w:rsidR="00C62800" w:rsidRPr="00933D38" w:rsidRDefault="00C62800" w:rsidP="00C62800">
      <w:pPr>
        <w:pStyle w:val="H23GR"/>
      </w:pPr>
      <w:r>
        <w:tab/>
      </w:r>
      <w:r>
        <w:tab/>
        <w:t>Число высших учебных заведений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1040"/>
        <w:gridCol w:w="1040"/>
        <w:gridCol w:w="1040"/>
        <w:gridCol w:w="1040"/>
        <w:gridCol w:w="1040"/>
      </w:tblGrid>
      <w:tr w:rsidR="00C62800" w:rsidRPr="00933D38" w:rsidTr="001E497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04</w:t>
            </w:r>
            <w:r w:rsidR="001E4970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05</w:t>
            </w:r>
            <w:r w:rsidR="001E4970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06</w:t>
            </w:r>
            <w:r w:rsidR="001E4970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07</w:t>
            </w:r>
            <w:r w:rsidR="001E4970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20007/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08</w:t>
            </w:r>
            <w:r w:rsidR="001E4970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</w:tr>
      <w:tr w:rsidR="00C62800" w:rsidRPr="00933D38" w:rsidTr="001E4970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49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51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51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51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51</w:t>
            </w:r>
          </w:p>
        </w:tc>
      </w:tr>
      <w:tr w:rsidR="00C62800" w:rsidRPr="00933D38" w:rsidTr="001E4970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4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Государс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венные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37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37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37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37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37</w:t>
            </w:r>
          </w:p>
        </w:tc>
      </w:tr>
      <w:tr w:rsidR="00C62800" w:rsidRPr="00933D38" w:rsidTr="001E4970">
        <w:tblPrEx>
          <w:tblCellMar>
            <w:top w:w="0" w:type="dxa"/>
            <w:bottom w:w="0" w:type="dxa"/>
          </w:tblCellMar>
        </w:tblPrEx>
        <w:tc>
          <w:tcPr>
            <w:tcW w:w="2170" w:type="dxa"/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Частные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2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1E4970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</w:t>
            </w:r>
          </w:p>
        </w:tc>
      </w:tr>
    </w:tbl>
    <w:p w:rsidR="00C62800" w:rsidRPr="00933D38" w:rsidRDefault="00C62800" w:rsidP="00C62800">
      <w:pPr>
        <w:pStyle w:val="H23GR"/>
      </w:pPr>
      <w:r>
        <w:tab/>
      </w:r>
      <w:r>
        <w:tab/>
        <w:t>Число студентов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4"/>
        <w:gridCol w:w="1474"/>
        <w:gridCol w:w="1474"/>
        <w:gridCol w:w="1474"/>
        <w:gridCol w:w="1474"/>
      </w:tblGrid>
      <w:tr w:rsidR="00C62800" w:rsidRPr="00933D38" w:rsidTr="008813C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05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06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07</w:t>
            </w:r>
            <w:r>
              <w:rPr>
                <w:i/>
                <w:sz w:val="16"/>
              </w:rPr>
              <w:t xml:space="preserve"> уч.год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2007/</w:t>
            </w:r>
            <w:r w:rsidR="001E4970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08</w:t>
            </w:r>
            <w:r>
              <w:rPr>
                <w:i/>
                <w:sz w:val="16"/>
              </w:rPr>
              <w:t xml:space="preserve"> уч.год</w:t>
            </w:r>
          </w:p>
        </w:tc>
      </w:tr>
      <w:tr w:rsidR="00C62800" w:rsidRPr="00933D38" w:rsidTr="008813CC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238 301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253 876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260 110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232 830</w:t>
            </w:r>
          </w:p>
        </w:tc>
      </w:tr>
    </w:tbl>
    <w:p w:rsidR="00C62800" w:rsidRPr="00933D38" w:rsidRDefault="00C62800" w:rsidP="00C62800">
      <w:pPr>
        <w:pStyle w:val="H23GR"/>
      </w:pPr>
      <w:r>
        <w:tab/>
      </w:r>
      <w:r>
        <w:tab/>
        <w:t>Число выпускников высших учебных заведений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1211"/>
        <w:gridCol w:w="1212"/>
        <w:gridCol w:w="1212"/>
        <w:gridCol w:w="1212"/>
      </w:tblGrid>
      <w:tr w:rsidR="00C62800" w:rsidRPr="00933D38" w:rsidTr="008813C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3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C62800" w:rsidRPr="00933D38" w:rsidTr="008813CC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6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45 565</w:t>
            </w:r>
          </w:p>
        </w:tc>
        <w:tc>
          <w:tcPr>
            <w:tcW w:w="16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45 510</w:t>
            </w:r>
          </w:p>
        </w:tc>
        <w:tc>
          <w:tcPr>
            <w:tcW w:w="16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44 770</w:t>
            </w:r>
          </w:p>
        </w:tc>
        <w:tc>
          <w:tcPr>
            <w:tcW w:w="16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48 544</w:t>
            </w:r>
          </w:p>
        </w:tc>
      </w:tr>
      <w:tr w:rsidR="00C62800" w:rsidRPr="00933D38" w:rsidTr="008813CC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Бакалавры и магистры</w:t>
            </w:r>
          </w:p>
        </w:tc>
        <w:tc>
          <w:tcPr>
            <w:tcW w:w="1603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41 721</w:t>
            </w:r>
          </w:p>
        </w:tc>
        <w:tc>
          <w:tcPr>
            <w:tcW w:w="160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41 476</w:t>
            </w:r>
          </w:p>
        </w:tc>
        <w:tc>
          <w:tcPr>
            <w:tcW w:w="160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39 991</w:t>
            </w:r>
          </w:p>
        </w:tc>
        <w:tc>
          <w:tcPr>
            <w:tcW w:w="160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43 446</w:t>
            </w:r>
          </w:p>
        </w:tc>
      </w:tr>
      <w:tr w:rsidR="00C62800" w:rsidRPr="00933D38" w:rsidTr="008813CC">
        <w:tblPrEx>
          <w:tblCellMar>
            <w:top w:w="0" w:type="dxa"/>
            <w:bottom w:w="0" w:type="dxa"/>
          </w:tblCellMar>
        </w:tblPrEx>
        <w:tc>
          <w:tcPr>
            <w:tcW w:w="3348" w:type="dxa"/>
            <w:tcBorders>
              <w:top w:val="nil"/>
            </w:tcBorders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Бакалавры </w:t>
            </w:r>
          </w:p>
        </w:tc>
        <w:tc>
          <w:tcPr>
            <w:tcW w:w="1603" w:type="dxa"/>
            <w:tcBorders>
              <w:top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3 884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4 034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4 779</w:t>
            </w:r>
          </w:p>
        </w:tc>
        <w:tc>
          <w:tcPr>
            <w:tcW w:w="1604" w:type="dxa"/>
            <w:tcBorders>
              <w:top w:val="nil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5 098</w:t>
            </w:r>
          </w:p>
        </w:tc>
      </w:tr>
    </w:tbl>
    <w:p w:rsidR="00C62800" w:rsidRPr="00933D38" w:rsidRDefault="00C62800" w:rsidP="00C62800">
      <w:pPr>
        <w:pStyle w:val="H23GR"/>
      </w:pPr>
      <w:r>
        <w:tab/>
      </w:r>
      <w:r>
        <w:tab/>
        <w:t>Число колледжей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1040"/>
        <w:gridCol w:w="1040"/>
        <w:gridCol w:w="1040"/>
        <w:gridCol w:w="1040"/>
        <w:gridCol w:w="1040"/>
      </w:tblGrid>
      <w:tr w:rsidR="00C62800" w:rsidRPr="00933D38" w:rsidTr="00163A7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2003/</w:t>
            </w:r>
            <w:r w:rsidR="00163A75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04</w:t>
            </w:r>
            <w:r w:rsidR="00163A7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2004/</w:t>
            </w:r>
            <w:r w:rsidR="00163A75">
              <w:rPr>
                <w:i/>
                <w:sz w:val="16"/>
              </w:rPr>
              <w:t>200</w:t>
            </w:r>
            <w:r w:rsidRPr="00933D38">
              <w:rPr>
                <w:i/>
                <w:sz w:val="16"/>
              </w:rPr>
              <w:t>5</w:t>
            </w:r>
            <w:r w:rsidR="00163A7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2005/</w:t>
            </w:r>
            <w:r w:rsidR="00163A75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06</w:t>
            </w:r>
            <w:r w:rsidR="00163A7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2006/</w:t>
            </w:r>
            <w:r w:rsidR="00163A75">
              <w:rPr>
                <w:i/>
                <w:sz w:val="16"/>
              </w:rPr>
              <w:t>20</w:t>
            </w:r>
            <w:r w:rsidRPr="00933D38">
              <w:rPr>
                <w:i/>
                <w:sz w:val="16"/>
              </w:rPr>
              <w:t>07</w:t>
            </w:r>
            <w:r w:rsidR="00163A7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2007/</w:t>
            </w:r>
            <w:r w:rsidR="00163A75">
              <w:rPr>
                <w:i/>
                <w:sz w:val="16"/>
              </w:rPr>
              <w:t>200</w:t>
            </w:r>
            <w:r w:rsidRPr="00933D38">
              <w:rPr>
                <w:i/>
                <w:sz w:val="16"/>
              </w:rPr>
              <w:t>8</w:t>
            </w:r>
            <w:r w:rsidR="00163A75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уч.год</w:t>
            </w:r>
          </w:p>
        </w:tc>
      </w:tr>
      <w:tr w:rsidR="00C62800" w:rsidRPr="00933D38" w:rsidTr="00163A75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50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50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50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46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20" w:lineRule="exact"/>
              <w:ind w:right="113" w:firstLine="284"/>
              <w:jc w:val="right"/>
              <w:rPr>
                <w:b/>
                <w:sz w:val="18"/>
              </w:rPr>
            </w:pPr>
            <w:r w:rsidRPr="00933D38">
              <w:rPr>
                <w:b/>
                <w:sz w:val="18"/>
              </w:rPr>
              <w:t>41</w:t>
            </w:r>
          </w:p>
        </w:tc>
      </w:tr>
      <w:tr w:rsidR="00C62800" w:rsidRPr="00933D38" w:rsidTr="00163A75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4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Государс</w:t>
            </w:r>
            <w:r>
              <w:rPr>
                <w:sz w:val="18"/>
              </w:rPr>
              <w:t>т</w:t>
            </w:r>
            <w:r>
              <w:rPr>
                <w:sz w:val="18"/>
              </w:rPr>
              <w:t>венные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40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36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31</w:t>
            </w:r>
          </w:p>
        </w:tc>
      </w:tr>
      <w:tr w:rsidR="00C62800" w:rsidRPr="00933D38" w:rsidTr="00163A75">
        <w:tblPrEx>
          <w:tblCellMar>
            <w:top w:w="0" w:type="dxa"/>
            <w:bottom w:w="0" w:type="dxa"/>
          </w:tblCellMar>
        </w:tblPrEx>
        <w:tc>
          <w:tcPr>
            <w:tcW w:w="2170" w:type="dxa"/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Частные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7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7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10</w:t>
            </w:r>
          </w:p>
        </w:tc>
      </w:tr>
    </w:tbl>
    <w:p w:rsidR="00C62800" w:rsidRPr="00933D38" w:rsidRDefault="00C62800" w:rsidP="00C62800">
      <w:pPr>
        <w:pStyle w:val="H23GR"/>
      </w:pPr>
      <w:r>
        <w:tab/>
      </w:r>
      <w:r>
        <w:tab/>
        <w:t>Число учащихся и преподавателей в колледжах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1036"/>
        <w:gridCol w:w="1050"/>
        <w:gridCol w:w="1063"/>
        <w:gridCol w:w="1022"/>
        <w:gridCol w:w="1043"/>
      </w:tblGrid>
      <w:tr w:rsidR="00C62800" w:rsidRPr="00163A75" w:rsidTr="00163A75">
        <w:trPr>
          <w:tblHeader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163A75">
              <w:rPr>
                <w:i/>
                <w:sz w:val="16"/>
              </w:rPr>
              <w:t>2003/</w:t>
            </w:r>
            <w:r w:rsidR="00163A75">
              <w:rPr>
                <w:i/>
                <w:sz w:val="16"/>
              </w:rPr>
              <w:t>20</w:t>
            </w:r>
            <w:r w:rsidRPr="00163A75">
              <w:rPr>
                <w:i/>
                <w:sz w:val="16"/>
              </w:rPr>
              <w:t>04 уч.год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163A75">
              <w:rPr>
                <w:i/>
                <w:sz w:val="16"/>
              </w:rPr>
              <w:t>2004/</w:t>
            </w:r>
            <w:r w:rsidR="00163A75">
              <w:rPr>
                <w:i/>
                <w:sz w:val="16"/>
              </w:rPr>
              <w:t>20</w:t>
            </w:r>
            <w:r w:rsidRPr="00163A75">
              <w:rPr>
                <w:i/>
                <w:sz w:val="16"/>
              </w:rPr>
              <w:t>05 уч.год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163A75">
              <w:rPr>
                <w:i/>
                <w:sz w:val="16"/>
              </w:rPr>
              <w:t>2005/</w:t>
            </w:r>
            <w:r w:rsidR="00163A75">
              <w:rPr>
                <w:i/>
                <w:sz w:val="16"/>
              </w:rPr>
              <w:t>20</w:t>
            </w:r>
            <w:r w:rsidRPr="00163A75">
              <w:rPr>
                <w:i/>
                <w:sz w:val="16"/>
              </w:rPr>
              <w:t>06 уч.год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163A75">
              <w:rPr>
                <w:i/>
                <w:sz w:val="16"/>
              </w:rPr>
              <w:t>2006/</w:t>
            </w:r>
            <w:r w:rsidR="00163A75">
              <w:rPr>
                <w:i/>
                <w:sz w:val="16"/>
              </w:rPr>
              <w:t>20</w:t>
            </w:r>
            <w:r w:rsidRPr="00163A75">
              <w:rPr>
                <w:i/>
                <w:sz w:val="16"/>
              </w:rPr>
              <w:t>07 уч.год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163A75" w:rsidRDefault="00C62800" w:rsidP="00163A7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163A75">
              <w:rPr>
                <w:i/>
                <w:sz w:val="16"/>
              </w:rPr>
              <w:t>2007/</w:t>
            </w:r>
            <w:r w:rsidR="00163A75">
              <w:rPr>
                <w:i/>
                <w:sz w:val="16"/>
              </w:rPr>
              <w:t>20</w:t>
            </w:r>
            <w:r w:rsidRPr="00163A75">
              <w:rPr>
                <w:i/>
                <w:sz w:val="16"/>
              </w:rPr>
              <w:t>08 уч.год</w:t>
            </w:r>
          </w:p>
        </w:tc>
      </w:tr>
      <w:tr w:rsidR="00C62800" w:rsidRPr="00AF3A14" w:rsidTr="00163A75">
        <w:tc>
          <w:tcPr>
            <w:tcW w:w="2156" w:type="dxa"/>
            <w:tcBorders>
              <w:top w:val="single" w:sz="12" w:space="0" w:color="auto"/>
            </w:tcBorders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Учащиеся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16 294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18 432</w:t>
            </w:r>
          </w:p>
        </w:tc>
        <w:tc>
          <w:tcPr>
            <w:tcW w:w="10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23 608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26 953</w:t>
            </w:r>
          </w:p>
        </w:tc>
        <w:tc>
          <w:tcPr>
            <w:tcW w:w="10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26 169</w:t>
            </w:r>
          </w:p>
        </w:tc>
      </w:tr>
      <w:tr w:rsidR="00C62800" w:rsidRPr="00AF3A14" w:rsidTr="00163A75">
        <w:tc>
          <w:tcPr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Преподав</w:t>
            </w:r>
            <w:r>
              <w:rPr>
                <w:sz w:val="18"/>
              </w:rPr>
              <w:t>а</w:t>
            </w:r>
            <w:r>
              <w:rPr>
                <w:sz w:val="18"/>
              </w:rPr>
              <w:t>тели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2 314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2 476</w:t>
            </w:r>
          </w:p>
        </w:tc>
        <w:tc>
          <w:tcPr>
            <w:tcW w:w="10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2 399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2 136</w:t>
            </w:r>
          </w:p>
        </w:tc>
        <w:tc>
          <w:tcPr>
            <w:tcW w:w="10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2800" w:rsidRPr="00AF3A14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F3A14">
              <w:rPr>
                <w:sz w:val="18"/>
              </w:rPr>
              <w:t>1 882</w:t>
            </w:r>
            <w:r w:rsidRPr="00AF3A14">
              <w:rPr>
                <w:sz w:val="18"/>
                <w:vertAlign w:val="superscript"/>
              </w:rPr>
              <w:footnoteReference w:id="75"/>
            </w:r>
          </w:p>
        </w:tc>
      </w:tr>
    </w:tbl>
    <w:p w:rsidR="00C62800" w:rsidRDefault="00C62800" w:rsidP="00C62800">
      <w:pPr>
        <w:pStyle w:val="SingleTxtGR"/>
        <w:spacing w:before="120"/>
      </w:pPr>
      <w:r w:rsidRPr="005C09F7">
        <w:t xml:space="preserve">200. </w:t>
      </w:r>
      <w:r>
        <w:tab/>
        <w:t>В соответствии с подпунктом 7 пункта 3 статьи 9 Закона о высшем обр</w:t>
      </w:r>
      <w:r>
        <w:t>а</w:t>
      </w:r>
      <w:r>
        <w:t>зовании Совет министров по предложению министра образования и науки еж</w:t>
      </w:r>
      <w:r>
        <w:t>е</w:t>
      </w:r>
      <w:r>
        <w:t>годно утверждает ставки оплаты за обучение, взимаемой со студентов старших курсов и докторантов, которые устанавливаются на основе предложений вузов. Эти ставки не могут превышать двойной размер среднемесячной заработной платы в Болгарии. По данным Национального статистического института на 1 января 2008 года, этот размер в 2008 году составлял 480 болг. левов, то есть плата за обучение не должна быть выше 960 болг. левов (примерно 480 евро). Размеры оплаты варьируются в зависимости от образовательной программы (бакалавр или магистр), формы обучения (очная или заочная) и изучаемой сп</w:t>
      </w:r>
      <w:r>
        <w:t>е</w:t>
      </w:r>
      <w:r>
        <w:t>циальности по классификации специальностей обучения в высших учебных з</w:t>
      </w:r>
      <w:r>
        <w:t>а</w:t>
      </w:r>
      <w:r>
        <w:t>ведениях; они утверждены Постановлением № 125 Совета министров от 24 и</w:t>
      </w:r>
      <w:r>
        <w:t>ю</w:t>
      </w:r>
      <w:r>
        <w:t xml:space="preserve">ня 2002 года. </w:t>
      </w:r>
    </w:p>
    <w:p w:rsidR="00C62800" w:rsidRPr="00ED5065" w:rsidRDefault="00C62800" w:rsidP="00C62800">
      <w:pPr>
        <w:pStyle w:val="SingleTxtGR"/>
      </w:pPr>
      <w:r w:rsidRPr="00ED5065">
        <w:t xml:space="preserve">201. </w:t>
      </w:r>
      <w:r w:rsidRPr="00ED5065">
        <w:tab/>
        <w:t>В соответствии с Постановлением № 207 Совета министров от 3 октября 1994 года учащиеся из семей с низким уровнем дохода и отличники учебы б</w:t>
      </w:r>
      <w:r w:rsidRPr="00ED5065">
        <w:t>а</w:t>
      </w:r>
      <w:r w:rsidRPr="00ED5065">
        <w:t>зовых и средних школ по завершении базового образования независимо от д</w:t>
      </w:r>
      <w:r w:rsidRPr="00ED5065">
        <w:t>о</w:t>
      </w:r>
      <w:r w:rsidRPr="00ED5065">
        <w:t>хода их родителей ежемесячно получают стипендию в размере 21 болг. лева. Эта сумма стипендии для выпускников учебы базовых и средних школ является крайне низкой, и Совет министров рассматривает вопрос о ее повышении с н</w:t>
      </w:r>
      <w:r w:rsidRPr="00ED5065">
        <w:t>а</w:t>
      </w:r>
      <w:r w:rsidRPr="00ED5065">
        <w:t xml:space="preserve">чала 2009 года. Согласно Постановлению № 90 Совета министров от 26 мая 2000 года студентам из малообеспеченных семей, также отличникам учебы </w:t>
      </w:r>
      <w:r>
        <w:t>−</w:t>
      </w:r>
      <w:r w:rsidRPr="00ED5065">
        <w:t xml:space="preserve"> независимо от дохода их родителей, выплачивается ежемесячная стипендия в размере 120 болг. левов.</w:t>
      </w:r>
    </w:p>
    <w:p w:rsidR="00C62800" w:rsidRDefault="00C62800" w:rsidP="00C62800">
      <w:pPr>
        <w:pStyle w:val="SingleTxtGR"/>
      </w:pPr>
      <w:r w:rsidRPr="00ED5065">
        <w:t xml:space="preserve">202. </w:t>
      </w:r>
      <w:r w:rsidRPr="00ED5065">
        <w:tab/>
        <w:t>Обучение в государственных учебных заведениях финансируется за счет сред</w:t>
      </w:r>
      <w:r>
        <w:t>ств государственн</w:t>
      </w:r>
      <w:r>
        <w:t>о</w:t>
      </w:r>
      <w:r>
        <w:t>го и муниципального бюджетов. Сумма ассигнований из государственного бюджета на нужды образования и их доля в валовом внутре</w:t>
      </w:r>
      <w:r>
        <w:t>н</w:t>
      </w:r>
      <w:r>
        <w:t>нем продукте за последние пять лет представлены в таблице ниже:</w:t>
      </w:r>
    </w:p>
    <w:p w:rsidR="00C62800" w:rsidRPr="00933D38" w:rsidRDefault="00C62800" w:rsidP="00C62800">
      <w:pPr>
        <w:pStyle w:val="H23GR"/>
      </w:pPr>
      <w:r>
        <w:tab/>
      </w:r>
      <w:r>
        <w:tab/>
        <w:t xml:space="preserve">Расходы государственного бюджета на образование в </w:t>
      </w:r>
      <w:r w:rsidRPr="00933D38">
        <w:t>2004–2008</w:t>
      </w:r>
      <w:r>
        <w:t xml:space="preserve"> годах </w:t>
      </w:r>
      <w:r w:rsidR="00163A75">
        <w:br/>
      </w:r>
      <w:r w:rsidRPr="00163A75">
        <w:rPr>
          <w:b w:val="0"/>
          <w:sz w:val="16"/>
          <w:szCs w:val="16"/>
        </w:rPr>
        <w:t>(в млн. болг. левов)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574"/>
        <w:gridCol w:w="900"/>
        <w:gridCol w:w="720"/>
        <w:gridCol w:w="741"/>
        <w:gridCol w:w="699"/>
        <w:gridCol w:w="736"/>
      </w:tblGrid>
      <w:tr w:rsidR="00AD6A7D" w:rsidRPr="00AD6A7D" w:rsidTr="00AD6A7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4" w:type="dxa"/>
            <w:tcBorders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D6A7D">
              <w:rPr>
                <w:i/>
                <w:sz w:val="16"/>
              </w:rPr>
              <w:t>2004 год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D6A7D">
              <w:rPr>
                <w:i/>
                <w:sz w:val="16"/>
              </w:rPr>
              <w:t>2005 год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D6A7D">
              <w:rPr>
                <w:i/>
                <w:sz w:val="16"/>
              </w:rPr>
              <w:t>2006 год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D6A7D">
              <w:rPr>
                <w:i/>
                <w:sz w:val="16"/>
              </w:rPr>
              <w:t>2007 год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62800" w:rsidRPr="00AD6A7D" w:rsidRDefault="00C62800" w:rsidP="00AD6A7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D6A7D">
              <w:rPr>
                <w:i/>
                <w:sz w:val="16"/>
              </w:rPr>
              <w:t>2008 год</w:t>
            </w:r>
          </w:p>
        </w:tc>
      </w:tr>
      <w:tr w:rsidR="00AD6A7D" w:rsidRPr="00AD6A7D" w:rsidTr="00AD6A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4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AD6A7D" w:rsidP="00AD6A7D">
            <w:pPr>
              <w:tabs>
                <w:tab w:val="left" w:pos="260"/>
              </w:tabs>
              <w:rPr>
                <w:b/>
              </w:rPr>
            </w:pPr>
            <w:r>
              <w:rPr>
                <w:b/>
              </w:rPr>
              <w:tab/>
            </w:r>
            <w:r w:rsidR="00C62800" w:rsidRPr="00AD6A7D">
              <w:rPr>
                <w:b/>
              </w:rPr>
              <w:t>Общие расходы на образов</w:t>
            </w:r>
            <w:r w:rsidR="00C62800" w:rsidRPr="00AD6A7D">
              <w:rPr>
                <w:b/>
              </w:rPr>
              <w:t>а</w:t>
            </w:r>
            <w:r w:rsidR="00C62800" w:rsidRPr="00AD6A7D">
              <w:rPr>
                <w:b/>
              </w:rPr>
              <w:t>ние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D6A7D">
              <w:rPr>
                <w:b/>
              </w:rPr>
              <w:t>1 654,2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D6A7D">
              <w:rPr>
                <w:b/>
              </w:rPr>
              <w:t>1 814,8</w:t>
            </w:r>
          </w:p>
        </w:tc>
        <w:tc>
          <w:tcPr>
            <w:tcW w:w="741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D6A7D">
              <w:rPr>
                <w:b/>
              </w:rPr>
              <w:t>1 941,1</w:t>
            </w:r>
          </w:p>
        </w:tc>
        <w:tc>
          <w:tcPr>
            <w:tcW w:w="699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D6A7D">
              <w:rPr>
                <w:b/>
              </w:rPr>
              <w:t>2 179,2</w:t>
            </w:r>
          </w:p>
        </w:tc>
        <w:tc>
          <w:tcPr>
            <w:tcW w:w="736" w:type="dxa"/>
            <w:tcBorders>
              <w:top w:val="single" w:sz="12" w:space="0" w:color="auto"/>
              <w:bottom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D6A7D">
              <w:rPr>
                <w:b/>
              </w:rPr>
              <w:t>2 607,7</w:t>
            </w:r>
          </w:p>
        </w:tc>
      </w:tr>
      <w:tr w:rsidR="00AD6A7D" w:rsidRPr="00AD6A7D" w:rsidTr="00AD6A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4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r w:rsidRPr="00AD6A7D">
              <w:t>% ВВП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D6A7D">
              <w:t>4,3%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D6A7D">
              <w:t>4,3%</w:t>
            </w:r>
          </w:p>
        </w:tc>
        <w:tc>
          <w:tcPr>
            <w:tcW w:w="741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D6A7D">
              <w:t>4,0%</w:t>
            </w:r>
          </w:p>
        </w:tc>
        <w:tc>
          <w:tcPr>
            <w:tcW w:w="699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D6A7D">
              <w:t>3,9%</w:t>
            </w:r>
          </w:p>
        </w:tc>
        <w:tc>
          <w:tcPr>
            <w:tcW w:w="736" w:type="dxa"/>
            <w:tcBorders>
              <w:top w:val="single" w:sz="4" w:space="0" w:color="auto"/>
            </w:tcBorders>
          </w:tcPr>
          <w:p w:rsidR="00C62800" w:rsidRPr="00AD6A7D" w:rsidRDefault="00C62800" w:rsidP="00AD6A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D6A7D">
              <w:t>4,2%</w:t>
            </w:r>
          </w:p>
        </w:tc>
      </w:tr>
    </w:tbl>
    <w:p w:rsidR="00C62800" w:rsidRDefault="00C62800" w:rsidP="00C62800">
      <w:pPr>
        <w:pStyle w:val="SingleTxtGR"/>
        <w:spacing w:before="120"/>
      </w:pPr>
      <w:r w:rsidRPr="005C09F7">
        <w:t xml:space="preserve">203. </w:t>
      </w:r>
      <w:r>
        <w:tab/>
        <w:t>Хотя доля ассигнований, которые выделялись на образование в течение последних пяти лет, не превышает 4 % валового внутреннего продукта, их су</w:t>
      </w:r>
      <w:r>
        <w:t>м</w:t>
      </w:r>
      <w:r>
        <w:t>ма возрастала, хоть и медленными темпами, благодаря общему росту доходов и расходов бюджета вследствие стабильного экономического роста, происходящ</w:t>
      </w:r>
      <w:r>
        <w:t>е</w:t>
      </w:r>
      <w:r>
        <w:t>го в стране с 2003 года. Однако этих объемов недостаточно для удовлетворения растущих потребностей, связанных с совершенствованием материальной базы учебных заведений: зданий, технического оснащения и компьютерной подг</w:t>
      </w:r>
      <w:r>
        <w:t>о</w:t>
      </w:r>
      <w:r>
        <w:t>товки учащихся с самого раннего возраста, а также для повышения оплаты тр</w:t>
      </w:r>
      <w:r>
        <w:t>у</w:t>
      </w:r>
      <w:r>
        <w:t>да педагогического и вспомогательного административного состава школ. Нег</w:t>
      </w:r>
      <w:r>
        <w:t>а</w:t>
      </w:r>
      <w:r>
        <w:t>тивные последствия недооценки и запущенности образования в первые годы переходного периода пока не преодолены, несмотря на усилия, которые пре</w:t>
      </w:r>
      <w:r>
        <w:t>д</w:t>
      </w:r>
      <w:r>
        <w:t xml:space="preserve">принимались в течение последних пяти лет. </w:t>
      </w:r>
    </w:p>
    <w:p w:rsidR="00C62800" w:rsidRPr="00933D38" w:rsidRDefault="00C62800" w:rsidP="00C62800">
      <w:pPr>
        <w:pStyle w:val="H1GR"/>
        <w:rPr>
          <w:lang w:val="bg-BG"/>
        </w:rPr>
      </w:pPr>
      <w:r>
        <w:tab/>
      </w:r>
      <w:r>
        <w:tab/>
        <w:t>Статья</w:t>
      </w:r>
      <w:r w:rsidRPr="00933D38">
        <w:t xml:space="preserve"> 14</w:t>
      </w:r>
    </w:p>
    <w:p w:rsidR="00C62800" w:rsidRDefault="00C62800" w:rsidP="00C62800">
      <w:pPr>
        <w:pStyle w:val="SingleTxtGR"/>
      </w:pPr>
      <w:r w:rsidRPr="005C09F7">
        <w:t xml:space="preserve">204. </w:t>
      </w:r>
      <w:r>
        <w:tab/>
        <w:t>Еще несколько десятилетий тому назад в Болгарии было признано и вв</w:t>
      </w:r>
      <w:r>
        <w:t>е</w:t>
      </w:r>
      <w:r>
        <w:t>дено всеобщее обязательное бесплатное начальное образование; поэтому ст</w:t>
      </w:r>
      <w:r>
        <w:t>а</w:t>
      </w:r>
      <w:r>
        <w:t xml:space="preserve">тья 14 Пакта к ней неприменима. </w:t>
      </w:r>
    </w:p>
    <w:p w:rsidR="00C62800" w:rsidRPr="00933D38" w:rsidRDefault="00C62800" w:rsidP="00C62800">
      <w:pPr>
        <w:pStyle w:val="H1GR"/>
      </w:pPr>
      <w:r>
        <w:tab/>
      </w:r>
      <w:r>
        <w:tab/>
        <w:t>Статья</w:t>
      </w:r>
      <w:r w:rsidRPr="00933D38">
        <w:t xml:space="preserve"> 15</w:t>
      </w:r>
    </w:p>
    <w:p w:rsidR="00C62800" w:rsidRDefault="00C62800" w:rsidP="00C62800">
      <w:pPr>
        <w:pStyle w:val="SingleTxtGR"/>
      </w:pPr>
      <w:r w:rsidRPr="005C09F7">
        <w:t xml:space="preserve">205. </w:t>
      </w:r>
      <w:r>
        <w:tab/>
        <w:t>Статья 54 Конституции гласит, что каждый имеет право пользоваться н</w:t>
      </w:r>
      <w:r>
        <w:t>а</w:t>
      </w:r>
      <w:r>
        <w:t>циональными и общечеловеческими культурными ценностями, а также разв</w:t>
      </w:r>
      <w:r>
        <w:t>и</w:t>
      </w:r>
      <w:r>
        <w:t xml:space="preserve">вать свою культуру в соответствии со своей этнической принадлежностью, что признается и гарантируется законом. Наука и культура развиваются на основе свободы художественного, научного и технического творчества. </w:t>
      </w:r>
    </w:p>
    <w:p w:rsidR="00C62800" w:rsidRDefault="00C62800" w:rsidP="00C62800">
      <w:pPr>
        <w:pStyle w:val="SingleTxtGR"/>
      </w:pPr>
      <w:r w:rsidRPr="005C09F7">
        <w:t xml:space="preserve">206. </w:t>
      </w:r>
      <w:r>
        <w:tab/>
        <w:t>На базе этого конституционного положения была принята система ра</w:t>
      </w:r>
      <w:r>
        <w:t>з</w:t>
      </w:r>
      <w:r>
        <w:t>дельных законов, чтобы поощрять и гарантировать свободу художественного, научного и технического самовыражения и свободное пользование национал</w:t>
      </w:r>
      <w:r>
        <w:t>ь</w:t>
      </w:r>
      <w:r>
        <w:t>ными и общечеловеческими культурными ценностями. К числу этих законов относятся Закон об охране и поощрении культуры, Закон об Академии наук Болгарии, Закон о поощрении научных исследований, Закон о промышленном дизайне, Закон об авторских и смежных правах, Закон о патентах, Закон о н</w:t>
      </w:r>
      <w:r>
        <w:t>а</w:t>
      </w:r>
      <w:r>
        <w:t>родных библиотеках, Закон о памятниках культуры и музеях, Закон о фондах художественного творчества, Закон и кинематографии и т.д. Подавляющее большинство этих законов (за исключением Закона о поощрении научных и</w:t>
      </w:r>
      <w:r>
        <w:t>с</w:t>
      </w:r>
      <w:r>
        <w:t>следований и Закона о кинематографии) были приняты до 2000 года и остаются в силе с изменениями и добавлениями. Эти законы закладывают прочную юр</w:t>
      </w:r>
      <w:r>
        <w:t>и</w:t>
      </w:r>
      <w:r>
        <w:t>дическую основу для осуществления и гарантирования права, предусмотренн</w:t>
      </w:r>
      <w:r>
        <w:t>о</w:t>
      </w:r>
      <w:r>
        <w:t xml:space="preserve">го в статье 15 Пакта и закрепленного в статье 54 Конституции. </w:t>
      </w:r>
    </w:p>
    <w:p w:rsidR="00C62800" w:rsidRDefault="00C62800" w:rsidP="00C62800">
      <w:pPr>
        <w:pStyle w:val="SingleTxtGR"/>
      </w:pPr>
      <w:r w:rsidRPr="005C09F7">
        <w:t xml:space="preserve">207. </w:t>
      </w:r>
      <w:r>
        <w:tab/>
        <w:t xml:space="preserve">Серьезные экономические трудности, с которыми Болгария столкнулась в переходный период, пагубно сказались на развитии культуры. Это объясняется двумя основными причинами: </w:t>
      </w:r>
    </w:p>
    <w:p w:rsidR="00C62800" w:rsidRPr="005C09F7" w:rsidRDefault="00C62800" w:rsidP="00C62800">
      <w:pPr>
        <w:pStyle w:val="SingleTxtGR"/>
      </w:pPr>
      <w:r>
        <w:tab/>
      </w:r>
      <w:r w:rsidRPr="005C09F7">
        <w:t xml:space="preserve">a) </w:t>
      </w:r>
      <w:r>
        <w:tab/>
        <w:t>сокращением государственного субсидирования развития культуры</w:t>
      </w:r>
      <w:r w:rsidRPr="005C09F7">
        <w:t>;</w:t>
      </w:r>
    </w:p>
    <w:p w:rsidR="00C62800" w:rsidRDefault="00C62800" w:rsidP="00C62800">
      <w:pPr>
        <w:pStyle w:val="SingleTxtGR"/>
      </w:pPr>
      <w:r>
        <w:tab/>
      </w:r>
      <w:r w:rsidRPr="005C09F7">
        <w:t xml:space="preserve">b) </w:t>
      </w:r>
      <w:r>
        <w:tab/>
        <w:t>обеднением значительной части населения, вследствие которого личные и семейные расходы на удовлетворение культурных запросов и интер</w:t>
      </w:r>
      <w:r>
        <w:t>е</w:t>
      </w:r>
      <w:r>
        <w:t xml:space="preserve">сов и средства для их покрытия были переориентированы на удовлетворение основных жизненных потребностей. Это было отмечено в третьем докладе об осуществлении Пакта в 1999 году. </w:t>
      </w:r>
    </w:p>
    <w:p w:rsidR="00C62800" w:rsidRDefault="00C62800" w:rsidP="00C62800">
      <w:pPr>
        <w:pStyle w:val="SingleTxtGR"/>
      </w:pPr>
      <w:r w:rsidRPr="005C09F7">
        <w:t xml:space="preserve">208. </w:t>
      </w:r>
      <w:r>
        <w:tab/>
        <w:t>Позитивным изменением стало то, что с 2003 года в результате динами</w:t>
      </w:r>
      <w:r>
        <w:t>ч</w:t>
      </w:r>
      <w:r>
        <w:t>ного экономического развития и его стабилизации культурная жизнь в стране заметно оживилась и в некоторой степени обрела ту активность, которая была присуща ей в недавнем прошлом. Это нашло свое отражение в росте числа п</w:t>
      </w:r>
      <w:r>
        <w:t>о</w:t>
      </w:r>
      <w:r>
        <w:t>сещений концертных залов и кинотеатров, что подтверждается статистикой по основным культурным учреждениям, имеющим давние традиции в культуре Болгарии, таким, как театр и кино. Соответствующие статистические данные приведены ниже.</w:t>
      </w:r>
    </w:p>
    <w:p w:rsidR="00C62800" w:rsidRPr="00933D38" w:rsidRDefault="00C62800" w:rsidP="00C62800">
      <w:pPr>
        <w:pStyle w:val="H23G"/>
      </w:pPr>
      <w:r>
        <w:tab/>
      </w:r>
      <w:r>
        <w:tab/>
        <w:t>Театры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0"/>
        <w:gridCol w:w="1468"/>
        <w:gridCol w:w="1214"/>
        <w:gridCol w:w="1214"/>
        <w:gridCol w:w="1214"/>
      </w:tblGrid>
      <w:tr w:rsidR="00C62800" w:rsidRPr="00933D38" w:rsidTr="00544D0D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4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1999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2000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933D38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C62800" w:rsidRPr="00933D38" w:rsidTr="00544D0D">
        <w:tblPrEx>
          <w:tblCellMar>
            <w:top w:w="0" w:type="dxa"/>
            <w:bottom w:w="0" w:type="dxa"/>
          </w:tblCellMar>
        </w:tblPrEx>
        <w:tc>
          <w:tcPr>
            <w:tcW w:w="2260" w:type="dxa"/>
            <w:tcBorders>
              <w:top w:val="single" w:sz="12" w:space="0" w:color="auto"/>
            </w:tcBorders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театров</w:t>
            </w:r>
          </w:p>
        </w:tc>
        <w:tc>
          <w:tcPr>
            <w:tcW w:w="14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81</w:t>
            </w:r>
          </w:p>
        </w:tc>
        <w:tc>
          <w:tcPr>
            <w:tcW w:w="12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75</w:t>
            </w:r>
          </w:p>
        </w:tc>
        <w:tc>
          <w:tcPr>
            <w:tcW w:w="12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75</w:t>
            </w:r>
          </w:p>
        </w:tc>
        <w:tc>
          <w:tcPr>
            <w:tcW w:w="12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78</w:t>
            </w:r>
          </w:p>
        </w:tc>
      </w:tr>
      <w:tr w:rsidR="00C62800" w:rsidRPr="00933D38" w:rsidTr="00544D0D">
        <w:tblPrEx>
          <w:tblCellMar>
            <w:top w:w="0" w:type="dxa"/>
            <w:bottom w:w="0" w:type="dxa"/>
          </w:tblCellMar>
        </w:tblPrEx>
        <w:tc>
          <w:tcPr>
            <w:tcW w:w="2260" w:type="dxa"/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зрительских мест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30 500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30 300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30 100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29 800</w:t>
            </w:r>
          </w:p>
        </w:tc>
      </w:tr>
      <w:tr w:rsidR="00C62800" w:rsidRPr="00933D38" w:rsidTr="00544D0D">
        <w:tblPrEx>
          <w:tblCellMar>
            <w:top w:w="0" w:type="dxa"/>
            <w:bottom w:w="0" w:type="dxa"/>
          </w:tblCellMar>
        </w:tblPrEx>
        <w:tc>
          <w:tcPr>
            <w:tcW w:w="2260" w:type="dxa"/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спектаклей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12 500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10 500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10 800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11 000</w:t>
            </w:r>
          </w:p>
        </w:tc>
      </w:tr>
      <w:tr w:rsidR="00C62800" w:rsidRPr="00933D38" w:rsidTr="00544D0D">
        <w:tblPrEx>
          <w:tblCellMar>
            <w:top w:w="0" w:type="dxa"/>
            <w:bottom w:w="0" w:type="dxa"/>
          </w:tblCellMar>
        </w:tblPrEx>
        <w:tc>
          <w:tcPr>
            <w:tcW w:w="2260" w:type="dxa"/>
            <w:shd w:val="clear" w:color="auto" w:fill="auto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Число посещений</w:t>
            </w:r>
          </w:p>
        </w:tc>
        <w:tc>
          <w:tcPr>
            <w:tcW w:w="1468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1 600 000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1 300 000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1 500 000</w:t>
            </w:r>
          </w:p>
        </w:tc>
        <w:tc>
          <w:tcPr>
            <w:tcW w:w="1214" w:type="dxa"/>
            <w:shd w:val="clear" w:color="auto" w:fill="auto"/>
            <w:vAlign w:val="bottom"/>
          </w:tcPr>
          <w:p w:rsidR="00C62800" w:rsidRPr="00933D38" w:rsidRDefault="00C62800" w:rsidP="008813C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933D38">
              <w:rPr>
                <w:sz w:val="18"/>
              </w:rPr>
              <w:t>1 600 000</w:t>
            </w:r>
          </w:p>
        </w:tc>
      </w:tr>
    </w:tbl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 xml:space="preserve">Кинотеатры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85"/>
        <w:gridCol w:w="1219"/>
        <w:gridCol w:w="1322"/>
        <w:gridCol w:w="1322"/>
        <w:gridCol w:w="1322"/>
      </w:tblGrid>
      <w:tr w:rsidR="00544D0D" w:rsidRPr="002D12B2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  <w:tcBorders>
              <w:bottom w:val="single" w:sz="12" w:space="0" w:color="auto"/>
            </w:tcBorders>
            <w:shd w:val="clear" w:color="auto" w:fill="auto"/>
          </w:tcPr>
          <w:p w:rsidR="00544D0D" w:rsidRPr="002D12B2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2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2D12B2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12B2">
              <w:rPr>
                <w:i/>
                <w:sz w:val="16"/>
              </w:rPr>
              <w:t>2000 год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2D12B2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12B2">
              <w:rPr>
                <w:i/>
                <w:sz w:val="16"/>
              </w:rPr>
              <w:t>2003 год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2D12B2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12B2">
              <w:rPr>
                <w:i/>
                <w:sz w:val="16"/>
              </w:rPr>
              <w:t>2006 год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2D12B2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D12B2">
              <w:rPr>
                <w:i/>
                <w:sz w:val="16"/>
              </w:rPr>
              <w:t>2007 год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  <w:tcBorders>
              <w:top w:val="single" w:sz="12" w:space="0" w:color="auto"/>
            </w:tcBorders>
          </w:tcPr>
          <w:p w:rsidR="00544D0D" w:rsidRPr="002D12B2" w:rsidRDefault="00544D0D" w:rsidP="008813CC">
            <w:r w:rsidRPr="002D12B2">
              <w:t>Число кинотеатров</w:t>
            </w:r>
          </w:p>
        </w:tc>
        <w:tc>
          <w:tcPr>
            <w:tcW w:w="1219" w:type="dxa"/>
            <w:tcBorders>
              <w:top w:val="single" w:sz="12" w:space="0" w:color="auto"/>
            </w:tcBorders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179</w:t>
            </w:r>
          </w:p>
        </w:tc>
        <w:tc>
          <w:tcPr>
            <w:tcW w:w="1322" w:type="dxa"/>
            <w:tcBorders>
              <w:top w:val="single" w:sz="12" w:space="0" w:color="auto"/>
            </w:tcBorders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149</w:t>
            </w:r>
          </w:p>
        </w:tc>
        <w:tc>
          <w:tcPr>
            <w:tcW w:w="1322" w:type="dxa"/>
            <w:tcBorders>
              <w:top w:val="single" w:sz="12" w:space="0" w:color="auto"/>
            </w:tcBorders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66</w:t>
            </w:r>
          </w:p>
        </w:tc>
        <w:tc>
          <w:tcPr>
            <w:tcW w:w="1322" w:type="dxa"/>
            <w:tcBorders>
              <w:top w:val="single" w:sz="12" w:space="0" w:color="auto"/>
            </w:tcBorders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62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>в городских районах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158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130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59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54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>в сельских районах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21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19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7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8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r w:rsidRPr="002D12B2">
              <w:t>Число киносеансов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103 876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136 422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157 247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140 182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>в городских районах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103 488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136 145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157 154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139 971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 xml:space="preserve">в сельских районах 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388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277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93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211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r w:rsidRPr="002D12B2">
              <w:t>Число посещений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1 860 000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3 531 000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2 580 000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2 627 000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>в городских районах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1 845 000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3 508 000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2 578 000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2 627 000</w:t>
            </w:r>
          </w:p>
        </w:tc>
      </w:tr>
      <w:tr w:rsidR="00544D0D" w:rsidRPr="002D12B2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5" w:type="dxa"/>
          </w:tcPr>
          <w:p w:rsidR="00544D0D" w:rsidRPr="002D12B2" w:rsidRDefault="00544D0D" w:rsidP="008813CC">
            <w:pPr>
              <w:ind w:firstLine="284"/>
            </w:pPr>
            <w:r w:rsidRPr="002D12B2">
              <w:t>в сельских районах</w:t>
            </w:r>
          </w:p>
        </w:tc>
        <w:tc>
          <w:tcPr>
            <w:tcW w:w="1219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15 000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23 000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2 000</w:t>
            </w:r>
          </w:p>
        </w:tc>
        <w:tc>
          <w:tcPr>
            <w:tcW w:w="1322" w:type="dxa"/>
          </w:tcPr>
          <w:p w:rsidR="00544D0D" w:rsidRPr="002D12B2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2B2">
              <w:t>4 000</w:t>
            </w:r>
          </w:p>
        </w:tc>
      </w:tr>
    </w:tbl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Производство фильмов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032"/>
        <w:gridCol w:w="834"/>
        <w:gridCol w:w="835"/>
        <w:gridCol w:w="834"/>
        <w:gridCol w:w="835"/>
      </w:tblGrid>
      <w:tr w:rsidR="00544D0D" w:rsidRPr="00364068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  <w:tcBorders>
              <w:bottom w:val="single" w:sz="12" w:space="0" w:color="auto"/>
            </w:tcBorders>
            <w:shd w:val="clear" w:color="auto" w:fill="auto"/>
          </w:tcPr>
          <w:p w:rsidR="00544D0D" w:rsidRPr="00364068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6406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4068">
              <w:rPr>
                <w:i/>
                <w:sz w:val="16"/>
              </w:rPr>
              <w:t>2000</w:t>
            </w:r>
            <w:r>
              <w:rPr>
                <w:i/>
                <w:sz w:val="16"/>
                <w:lang w:val="en-US"/>
              </w:rPr>
              <w:t xml:space="preserve"> </w:t>
            </w:r>
            <w:r>
              <w:rPr>
                <w:i/>
                <w:sz w:val="16"/>
              </w:rPr>
              <w:t>год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6406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4068">
              <w:rPr>
                <w:i/>
                <w:sz w:val="16"/>
              </w:rPr>
              <w:t>2003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6406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4068">
              <w:rPr>
                <w:i/>
                <w:sz w:val="16"/>
              </w:rPr>
              <w:t>2006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6406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4068">
              <w:rPr>
                <w:i/>
                <w:sz w:val="16"/>
              </w:rPr>
              <w:t>2007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  <w:tcBorders>
              <w:top w:val="single" w:sz="12" w:space="0" w:color="auto"/>
            </w:tcBorders>
          </w:tcPr>
          <w:p w:rsidR="00544D0D" w:rsidRPr="00364068" w:rsidRDefault="00544D0D" w:rsidP="008813CC">
            <w:r w:rsidRPr="00364068">
              <w:t>Число произведенных фильмов</w:t>
            </w:r>
          </w:p>
        </w:tc>
        <w:tc>
          <w:tcPr>
            <w:tcW w:w="834" w:type="dxa"/>
            <w:tcBorders>
              <w:top w:val="single" w:sz="12" w:space="0" w:color="auto"/>
            </w:tcBorders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79</w:t>
            </w:r>
          </w:p>
        </w:tc>
        <w:tc>
          <w:tcPr>
            <w:tcW w:w="835" w:type="dxa"/>
            <w:tcBorders>
              <w:top w:val="single" w:sz="12" w:space="0" w:color="auto"/>
            </w:tcBorders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86</w:t>
            </w:r>
          </w:p>
        </w:tc>
        <w:tc>
          <w:tcPr>
            <w:tcW w:w="834" w:type="dxa"/>
            <w:tcBorders>
              <w:top w:val="single" w:sz="12" w:space="0" w:color="auto"/>
            </w:tcBorders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125</w:t>
            </w:r>
          </w:p>
        </w:tc>
        <w:tc>
          <w:tcPr>
            <w:tcW w:w="835" w:type="dxa"/>
            <w:tcBorders>
              <w:top w:val="single" w:sz="12" w:space="0" w:color="auto"/>
            </w:tcBorders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70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>в том числе телевизионных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62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76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106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59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r w:rsidRPr="00364068">
              <w:t>Число полнометражных фильмов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13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12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23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19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>художественных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4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8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13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12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 xml:space="preserve">научно-популярных 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2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 xml:space="preserve">прочих 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r w:rsidRPr="00364068">
              <w:t>Число коротко- и среднеметра</w:t>
            </w:r>
            <w:r w:rsidRPr="00364068">
              <w:t>ж</w:t>
            </w:r>
            <w:r w:rsidRPr="00364068">
              <w:t>ных фильмов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66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74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102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51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 xml:space="preserve">художественных 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26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16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26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4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>документальных и учебных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31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43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60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40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 xml:space="preserve">мультипликационных 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2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14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15</w:t>
            </w:r>
            <w:r>
              <w:rPr>
                <w:rStyle w:val="FootnoteReference"/>
              </w:rPr>
              <w:footnoteReference w:id="76"/>
            </w:r>
            <w:r w:rsidRPr="00364068">
              <w:t xml:space="preserve"> 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</w:t>
            </w:r>
          </w:p>
        </w:tc>
      </w:tr>
      <w:tr w:rsidR="00544D0D" w:rsidRPr="0036406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32" w:type="dxa"/>
          </w:tcPr>
          <w:p w:rsidR="00544D0D" w:rsidRPr="00364068" w:rsidRDefault="00544D0D" w:rsidP="008813CC">
            <w:pPr>
              <w:ind w:firstLine="284"/>
            </w:pPr>
            <w:r w:rsidRPr="00364068">
              <w:t>прочих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7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</w:t>
            </w:r>
          </w:p>
        </w:tc>
        <w:tc>
          <w:tcPr>
            <w:tcW w:w="834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068">
              <w:t>1</w:t>
            </w:r>
          </w:p>
        </w:tc>
        <w:tc>
          <w:tcPr>
            <w:tcW w:w="835" w:type="dxa"/>
          </w:tcPr>
          <w:p w:rsidR="00544D0D" w:rsidRPr="0036406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44D0D" w:rsidRPr="002D12B2" w:rsidRDefault="00544D0D" w:rsidP="00544D0D">
      <w:pPr>
        <w:pStyle w:val="SingleTxtGR"/>
        <w:spacing w:before="120"/>
      </w:pPr>
      <w:r>
        <w:t>209.</w:t>
      </w:r>
      <w:r w:rsidRPr="002D12B2">
        <w:tab/>
        <w:t>Территория, на которой уже 1 300 лет существует современное болга</w:t>
      </w:r>
      <w:r w:rsidRPr="002D12B2">
        <w:t>р</w:t>
      </w:r>
      <w:r w:rsidRPr="002D12B2">
        <w:t>ское государство, тысячелетиями служила местом развития богатой материал</w:t>
      </w:r>
      <w:r w:rsidRPr="002D12B2">
        <w:t>ь</w:t>
      </w:r>
      <w:r w:rsidRPr="002D12B2">
        <w:t xml:space="preserve">ной и духовной культуры, местом расцвета древних цивилизаций </w:t>
      </w:r>
      <w:r>
        <w:t>− ф</w:t>
      </w:r>
      <w:r w:rsidRPr="002D12B2">
        <w:t>ракийской, греческой, римской, византийской, а после образования болгарского государс</w:t>
      </w:r>
      <w:r w:rsidRPr="002D12B2">
        <w:t>т</w:t>
      </w:r>
      <w:r w:rsidRPr="002D12B2">
        <w:t xml:space="preserve">ва в 681 году н.э. </w:t>
      </w:r>
      <w:r>
        <w:t xml:space="preserve">− </w:t>
      </w:r>
      <w:r w:rsidRPr="002D12B2">
        <w:t>и болгарской цивилизации. Многочисленные археологич</w:t>
      </w:r>
      <w:r w:rsidRPr="002D12B2">
        <w:t>е</w:t>
      </w:r>
      <w:r w:rsidRPr="002D12B2">
        <w:t>ские находки, сделанные на еще не полностью исследованной территории Бо</w:t>
      </w:r>
      <w:r w:rsidRPr="002D12B2">
        <w:t>л</w:t>
      </w:r>
      <w:r w:rsidRPr="002D12B2">
        <w:t>гарии, ложатся в основу крупных экспозиций предметов культурного наследия прошлых столетий, что создает благоприятные условия для развития музеев</w:t>
      </w:r>
      <w:r w:rsidRPr="002D12B2">
        <w:t>е</w:t>
      </w:r>
      <w:r w:rsidRPr="002D12B2">
        <w:t>дения в нашей стране и для постоянного пополнения музеев новыми экспон</w:t>
      </w:r>
      <w:r w:rsidRPr="002D12B2">
        <w:t>а</w:t>
      </w:r>
      <w:r w:rsidRPr="002D12B2">
        <w:t>тами. Экономич</w:t>
      </w:r>
      <w:r w:rsidRPr="002D12B2">
        <w:t>е</w:t>
      </w:r>
      <w:r w:rsidRPr="002D12B2">
        <w:t>ский рост позволил активизировать археологические раскопки и сделать новые находки, имеющие ист</w:t>
      </w:r>
      <w:r w:rsidRPr="002D12B2">
        <w:t>о</w:t>
      </w:r>
      <w:r w:rsidRPr="002D12B2">
        <w:t>рическую ценность, которые обогатили музейные фонды Болгарии. Наряду с благоприятными природными и климат</w:t>
      </w:r>
      <w:r w:rsidRPr="002D12B2">
        <w:t>и</w:t>
      </w:r>
      <w:r w:rsidRPr="002D12B2">
        <w:t xml:space="preserve">ческими условиями важнейшим стимулом для культурного туризма в Болгарию служит ее историко-культурное наследие. Ниже приводятся статистические данные о развитии музееведения в стране. </w:t>
      </w:r>
    </w:p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Музеи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442"/>
        <w:gridCol w:w="982"/>
        <w:gridCol w:w="982"/>
        <w:gridCol w:w="982"/>
        <w:gridCol w:w="982"/>
      </w:tblGrid>
      <w:tr w:rsidR="00544D0D" w:rsidRPr="00E36921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bottom w:val="single" w:sz="12" w:space="0" w:color="auto"/>
            </w:tcBorders>
            <w:shd w:val="clear" w:color="auto" w:fill="auto"/>
          </w:tcPr>
          <w:p w:rsidR="00544D0D" w:rsidRPr="00E36921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E3692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6921">
              <w:rPr>
                <w:i/>
                <w:sz w:val="16"/>
              </w:rPr>
              <w:t>2000 год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E3692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6921">
              <w:rPr>
                <w:i/>
                <w:sz w:val="16"/>
              </w:rPr>
              <w:t>2002 год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E3692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6921">
              <w:rPr>
                <w:i/>
                <w:sz w:val="16"/>
              </w:rPr>
              <w:t>2005 год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E3692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6921">
              <w:rPr>
                <w:i/>
                <w:sz w:val="16"/>
              </w:rPr>
              <w:t>2007 год</w:t>
            </w:r>
          </w:p>
        </w:tc>
      </w:tr>
      <w:tr w:rsidR="00544D0D" w:rsidRPr="00E3692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top w:val="single" w:sz="12" w:space="0" w:color="auto"/>
            </w:tcBorders>
          </w:tcPr>
          <w:p w:rsidR="00544D0D" w:rsidRPr="00E36921" w:rsidRDefault="00544D0D" w:rsidP="008813CC">
            <w:r w:rsidRPr="00E36921">
              <w:t>Число музеев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224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220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229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227</w:t>
            </w:r>
          </w:p>
        </w:tc>
      </w:tr>
      <w:tr w:rsidR="00544D0D" w:rsidRPr="00E3692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</w:tcPr>
          <w:p w:rsidR="00544D0D" w:rsidRPr="00E36921" w:rsidRDefault="00544D0D" w:rsidP="008813CC">
            <w:r w:rsidRPr="00E36921">
              <w:t>Число выставок</w:t>
            </w:r>
          </w:p>
        </w:tc>
        <w:tc>
          <w:tcPr>
            <w:tcW w:w="982" w:type="dxa"/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5 542 000</w:t>
            </w:r>
          </w:p>
        </w:tc>
        <w:tc>
          <w:tcPr>
            <w:tcW w:w="982" w:type="dxa"/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5 767 000</w:t>
            </w:r>
          </w:p>
        </w:tc>
        <w:tc>
          <w:tcPr>
            <w:tcW w:w="982" w:type="dxa"/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7 112 000</w:t>
            </w:r>
          </w:p>
        </w:tc>
        <w:tc>
          <w:tcPr>
            <w:tcW w:w="982" w:type="dxa"/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6 986 000</w:t>
            </w:r>
          </w:p>
        </w:tc>
      </w:tr>
      <w:tr w:rsidR="00544D0D" w:rsidRPr="00E3692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bottom w:val="single" w:sz="4" w:space="0" w:color="auto"/>
            </w:tcBorders>
          </w:tcPr>
          <w:p w:rsidR="00544D0D" w:rsidRPr="00E36921" w:rsidRDefault="00544D0D" w:rsidP="008813CC">
            <w:r w:rsidRPr="00E36921">
              <w:t>Число посещений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3 938 000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3 555 000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3 925 000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4 060 000</w:t>
            </w:r>
          </w:p>
        </w:tc>
      </w:tr>
      <w:tr w:rsidR="00544D0D" w:rsidRPr="00E3692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E36921" w:rsidRDefault="00544D0D" w:rsidP="008813CC">
            <w:pPr>
              <w:ind w:firstLine="284"/>
              <w:rPr>
                <w:b/>
              </w:rPr>
            </w:pPr>
            <w:r w:rsidRPr="00E36921">
              <w:rPr>
                <w:b/>
              </w:rPr>
              <w:t>Общая численность персонала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E36921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36921">
              <w:rPr>
                <w:b/>
              </w:rPr>
              <w:t>2 226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E36921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36921">
              <w:rPr>
                <w:b/>
              </w:rPr>
              <w:t>2 220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E36921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36921">
              <w:rPr>
                <w:b/>
              </w:rPr>
              <w:t>2 531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E36921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36921">
              <w:rPr>
                <w:b/>
              </w:rPr>
              <w:t>2 573</w:t>
            </w:r>
          </w:p>
        </w:tc>
      </w:tr>
      <w:tr w:rsidR="00544D0D" w:rsidRPr="00E3692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44" w:type="dxa"/>
            <w:tcBorders>
              <w:top w:val="single" w:sz="4" w:space="0" w:color="auto"/>
            </w:tcBorders>
          </w:tcPr>
          <w:p w:rsidR="00544D0D" w:rsidRPr="00E36921" w:rsidRDefault="00544D0D" w:rsidP="008813CC">
            <w:r w:rsidRPr="00E36921">
              <w:t xml:space="preserve">в том числе научных сотрудников и смотрителей 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864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857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906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544D0D" w:rsidRPr="00E3692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6921">
              <w:t>939</w:t>
            </w:r>
            <w:r>
              <w:rPr>
                <w:rStyle w:val="FootnoteReference"/>
              </w:rPr>
              <w:footnoteReference w:id="77"/>
            </w:r>
            <w:r w:rsidRPr="00E36921">
              <w:t xml:space="preserve"> </w:t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>
        <w:t>210.</w:t>
      </w:r>
      <w:r>
        <w:tab/>
        <w:t>Народные дома культуры ("</w:t>
      </w:r>
      <w:r w:rsidRPr="002D12B2">
        <w:t>читалища</w:t>
      </w:r>
      <w:r>
        <w:t>"</w:t>
      </w:r>
      <w:r w:rsidRPr="002D12B2">
        <w:t>) представляют собой особый вид культурных учреждений Болгарии, которые стихийно возникли в начале XIX</w:t>
      </w:r>
      <w:r>
        <w:t> </w:t>
      </w:r>
      <w:r w:rsidRPr="002D12B2">
        <w:t>века и которые типичны для больших и малых городов, а также для сел</w:t>
      </w:r>
      <w:r w:rsidRPr="002D12B2">
        <w:t>ь</w:t>
      </w:r>
      <w:r w:rsidRPr="002D12B2">
        <w:t>ской местности. Наряду со школами читалища являются важнейшими культу</w:t>
      </w:r>
      <w:r w:rsidRPr="002D12B2">
        <w:t>р</w:t>
      </w:r>
      <w:r w:rsidRPr="002D12B2">
        <w:t>ными центрами общинного типа. Их функции, цели и деятельность регулир</w:t>
      </w:r>
      <w:r w:rsidRPr="002D12B2">
        <w:t>у</w:t>
      </w:r>
      <w:r w:rsidRPr="002D12B2">
        <w:t>ются о</w:t>
      </w:r>
      <w:r w:rsidRPr="002D12B2">
        <w:t>т</w:t>
      </w:r>
      <w:r w:rsidRPr="002D12B2">
        <w:t xml:space="preserve">дельным законодательным актом </w:t>
      </w:r>
      <w:r>
        <w:t>−</w:t>
      </w:r>
      <w:r w:rsidRPr="002D12B2">
        <w:t xml:space="preserve"> Законом о народных читалищах 1996</w:t>
      </w:r>
      <w:r>
        <w:t> года ("Дыржавен вестник"</w:t>
      </w:r>
      <w:r w:rsidRPr="002D12B2">
        <w:t xml:space="preserve"> № 89 за 1996 год с изменениями и дополнени</w:t>
      </w:r>
      <w:r w:rsidRPr="002D12B2">
        <w:t>я</w:t>
      </w:r>
      <w:r w:rsidRPr="002D12B2">
        <w:t xml:space="preserve">ми). Читалища </w:t>
      </w:r>
      <w:r>
        <w:t>−</w:t>
      </w:r>
      <w:r w:rsidRPr="002D12B2">
        <w:t xml:space="preserve"> это традиционные, самоуправляемые культурно-образовательные ассоциации в населенных пунктах Болгарии, которые также выполняют государственные культурно-воспитательные функции. Членом ч</w:t>
      </w:r>
      <w:r w:rsidRPr="002D12B2">
        <w:t>и</w:t>
      </w:r>
      <w:r w:rsidRPr="002D12B2">
        <w:t>талища может стать л</w:t>
      </w:r>
      <w:r w:rsidRPr="002D12B2">
        <w:t>ю</w:t>
      </w:r>
      <w:r w:rsidRPr="002D12B2">
        <w:t>бое физическое лицо, независимо от возраста и пола, от политических и религиозных убеждений и от этнической самоидентификации. Читалища являются некоммерческим</w:t>
      </w:r>
      <w:r>
        <w:t>и юридическими лицами. Их цель −</w:t>
      </w:r>
      <w:r w:rsidRPr="002D12B2">
        <w:t xml:space="preserve"> разв</w:t>
      </w:r>
      <w:r w:rsidRPr="002D12B2">
        <w:t>и</w:t>
      </w:r>
      <w:r w:rsidRPr="002D12B2">
        <w:t>вать и активизировать культурную жизнь, хранить обычаи и традиции болга</w:t>
      </w:r>
      <w:r w:rsidRPr="002D12B2">
        <w:t>р</w:t>
      </w:r>
      <w:r w:rsidRPr="002D12B2">
        <w:t>ского народа, расширять кругозор людей и знакомить их с важнейшими дост</w:t>
      </w:r>
      <w:r w:rsidRPr="002D12B2">
        <w:t>и</w:t>
      </w:r>
      <w:r w:rsidRPr="002D12B2">
        <w:t>жениями науки, искусства и культуры, взращивать и укреплять национальную самобытность. Как привило, читалище объединяет в себе библиотеку, читал</w:t>
      </w:r>
      <w:r w:rsidRPr="002D12B2">
        <w:t>ь</w:t>
      </w:r>
      <w:r w:rsidRPr="002D12B2">
        <w:t>ный зал, зрительный зал на 200</w:t>
      </w:r>
      <w:r>
        <w:t>−</w:t>
      </w:r>
      <w:r w:rsidRPr="002D12B2">
        <w:t>300 мест для театральных постановок, кинос</w:t>
      </w:r>
      <w:r w:rsidRPr="002D12B2">
        <w:t>е</w:t>
      </w:r>
      <w:r w:rsidRPr="002D12B2">
        <w:t xml:space="preserve">ансов и других культурных мероприятий, а с недавнего времени </w:t>
      </w:r>
      <w:r>
        <w:t>−</w:t>
      </w:r>
      <w:r w:rsidRPr="002D12B2">
        <w:t xml:space="preserve"> и Интернет-клуб. В читалищах действуют курсы и школы танцев, балетные студии, муз</w:t>
      </w:r>
      <w:r w:rsidRPr="002D12B2">
        <w:t>ы</w:t>
      </w:r>
      <w:r w:rsidRPr="002D12B2">
        <w:t>кальные школы и другие культурно-художественные кружки. Несмотря на ф</w:t>
      </w:r>
      <w:r w:rsidRPr="002D12B2">
        <w:t>и</w:t>
      </w:r>
      <w:r w:rsidRPr="002D12B2">
        <w:t>нансовые трудности двух последних десятилетий, читалища сохранили свои функции и продолжают вести активную культурную деятельность. В таблице ниже приводятся статистические данные о читалищах и их деятельности за п</w:t>
      </w:r>
      <w:r w:rsidRPr="002D12B2">
        <w:t>о</w:t>
      </w:r>
      <w:r w:rsidRPr="002D12B2">
        <w:t>следние годы.</w:t>
      </w:r>
    </w:p>
    <w:p w:rsidR="00544D0D" w:rsidRPr="002D12B2" w:rsidRDefault="00544D0D" w:rsidP="00544D0D">
      <w:pPr>
        <w:pStyle w:val="H23GR"/>
      </w:pPr>
      <w:r>
        <w:tab/>
      </w:r>
      <w:r>
        <w:tab/>
        <w:t>Читалища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14"/>
        <w:gridCol w:w="1139"/>
        <w:gridCol w:w="1139"/>
        <w:gridCol w:w="1139"/>
        <w:gridCol w:w="1139"/>
      </w:tblGrid>
      <w:tr w:rsidR="00544D0D" w:rsidRPr="008C56E1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  <w:tcBorders>
              <w:bottom w:val="single" w:sz="12" w:space="0" w:color="auto"/>
            </w:tcBorders>
            <w:shd w:val="clear" w:color="auto" w:fill="auto"/>
          </w:tcPr>
          <w:p w:rsidR="00544D0D" w:rsidRPr="008C56E1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56E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56E1">
              <w:rPr>
                <w:i/>
                <w:sz w:val="16"/>
              </w:rPr>
              <w:t>1999 год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56E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56E1">
              <w:rPr>
                <w:i/>
                <w:sz w:val="16"/>
              </w:rPr>
              <w:t>2000 год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56E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56E1">
              <w:rPr>
                <w:i/>
                <w:sz w:val="16"/>
              </w:rPr>
              <w:t>2005 год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56E1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56E1">
              <w:rPr>
                <w:i/>
                <w:sz w:val="16"/>
              </w:rPr>
              <w:t>2007 год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  <w:tcBorders>
              <w:top w:val="single" w:sz="12" w:space="0" w:color="auto"/>
            </w:tcBorders>
          </w:tcPr>
          <w:p w:rsidR="00544D0D" w:rsidRPr="008C56E1" w:rsidRDefault="00544D0D" w:rsidP="008813CC">
            <w:r w:rsidRPr="008C56E1">
              <w:t>Число читалищ</w:t>
            </w:r>
          </w:p>
        </w:tc>
        <w:tc>
          <w:tcPr>
            <w:tcW w:w="1139" w:type="dxa"/>
            <w:tcBorders>
              <w:top w:val="single" w:sz="12" w:space="0" w:color="auto"/>
            </w:tcBorders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3 056</w:t>
            </w:r>
          </w:p>
        </w:tc>
        <w:tc>
          <w:tcPr>
            <w:tcW w:w="1139" w:type="dxa"/>
            <w:tcBorders>
              <w:top w:val="single" w:sz="12" w:space="0" w:color="auto"/>
            </w:tcBorders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3 027</w:t>
            </w:r>
          </w:p>
        </w:tc>
        <w:tc>
          <w:tcPr>
            <w:tcW w:w="1139" w:type="dxa"/>
            <w:tcBorders>
              <w:top w:val="single" w:sz="12" w:space="0" w:color="auto"/>
            </w:tcBorders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2 838</w:t>
            </w:r>
          </w:p>
        </w:tc>
        <w:tc>
          <w:tcPr>
            <w:tcW w:w="1139" w:type="dxa"/>
            <w:tcBorders>
              <w:top w:val="single" w:sz="12" w:space="0" w:color="auto"/>
            </w:tcBorders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2 895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:rsidR="00544D0D" w:rsidRPr="008C56E1" w:rsidRDefault="00544D0D" w:rsidP="008813CC">
            <w:pPr>
              <w:ind w:firstLine="284"/>
            </w:pPr>
            <w:r w:rsidRPr="008C56E1">
              <w:t xml:space="preserve">городских 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510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511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539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548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:rsidR="00544D0D" w:rsidRPr="008C56E1" w:rsidRDefault="00544D0D" w:rsidP="008813CC">
            <w:pPr>
              <w:ind w:firstLine="284"/>
            </w:pPr>
            <w:r w:rsidRPr="008C56E1">
              <w:t>сельских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2 546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2 516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2 299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2 347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:rsidR="00544D0D" w:rsidRPr="008C56E1" w:rsidRDefault="00544D0D" w:rsidP="008813CC">
            <w:r w:rsidRPr="008C56E1">
              <w:t>Число читателей: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180 000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170 000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164 000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168 000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:rsidR="00544D0D" w:rsidRPr="008C56E1" w:rsidRDefault="00544D0D" w:rsidP="008813CC">
            <w:pPr>
              <w:ind w:firstLine="284"/>
            </w:pPr>
            <w:r w:rsidRPr="008C56E1">
              <w:t>в городских ра</w:t>
            </w:r>
            <w:r w:rsidRPr="008C56E1">
              <w:t>й</w:t>
            </w:r>
            <w:r w:rsidRPr="008C56E1">
              <w:t>онах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81 000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74 000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68 000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67 000</w:t>
            </w:r>
          </w:p>
        </w:tc>
      </w:tr>
      <w:tr w:rsidR="00544D0D" w:rsidRPr="008C56E1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:rsidR="00544D0D" w:rsidRPr="008C56E1" w:rsidRDefault="00544D0D" w:rsidP="008813CC">
            <w:pPr>
              <w:ind w:firstLine="284"/>
            </w:pPr>
            <w:r w:rsidRPr="008C56E1">
              <w:t>в сельских ра</w:t>
            </w:r>
            <w:r w:rsidRPr="008C56E1">
              <w:t>й</w:t>
            </w:r>
            <w:r w:rsidRPr="008C56E1">
              <w:t xml:space="preserve">онах 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99 000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96 000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96 000</w:t>
            </w:r>
          </w:p>
        </w:tc>
        <w:tc>
          <w:tcPr>
            <w:tcW w:w="1139" w:type="dxa"/>
          </w:tcPr>
          <w:p w:rsidR="00544D0D" w:rsidRPr="008C56E1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56E1">
              <w:t>101 000</w:t>
            </w:r>
            <w:r>
              <w:rPr>
                <w:rStyle w:val="FootnoteReference"/>
              </w:rPr>
              <w:footnoteReference w:id="78"/>
            </w:r>
          </w:p>
        </w:tc>
      </w:tr>
    </w:tbl>
    <w:p w:rsidR="00544D0D" w:rsidRPr="002D12B2" w:rsidRDefault="00544D0D" w:rsidP="00DF6D67">
      <w:pPr>
        <w:pStyle w:val="SingleTxtGR"/>
        <w:keepNext/>
        <w:keepLines/>
        <w:spacing w:before="120"/>
      </w:pPr>
      <w:r>
        <w:t>211.</w:t>
      </w:r>
      <w:r w:rsidRPr="002D12B2">
        <w:tab/>
        <w:t>Финансирование государственных учреждений культуры обеспечивается:</w:t>
      </w:r>
    </w:p>
    <w:p w:rsidR="00544D0D" w:rsidRPr="002D12B2" w:rsidRDefault="00544D0D" w:rsidP="00DF6D67">
      <w:pPr>
        <w:pStyle w:val="SingleTxtGR"/>
        <w:keepNext/>
        <w:keepLines/>
      </w:pPr>
      <w:r>
        <w:tab/>
        <w:t>a)</w:t>
      </w:r>
      <w:r w:rsidRPr="002D12B2">
        <w:tab/>
        <w:t>Министерством культуры – за счет средств госбюджета;</w:t>
      </w:r>
    </w:p>
    <w:p w:rsidR="00544D0D" w:rsidRPr="002D12B2" w:rsidRDefault="00544D0D" w:rsidP="00544D0D">
      <w:pPr>
        <w:pStyle w:val="SingleTxtGR"/>
      </w:pPr>
      <w:r>
        <w:tab/>
        <w:t>b)</w:t>
      </w:r>
      <w:r w:rsidRPr="002D12B2">
        <w:tab/>
        <w:t>совместным финансированием с участием муниципалитетов;</w:t>
      </w:r>
    </w:p>
    <w:p w:rsidR="00544D0D" w:rsidRPr="002D12B2" w:rsidRDefault="00544D0D" w:rsidP="00544D0D">
      <w:pPr>
        <w:pStyle w:val="SingleTxtGR"/>
      </w:pPr>
      <w:r>
        <w:tab/>
        <w:t>c)</w:t>
      </w:r>
      <w:r w:rsidRPr="002D12B2">
        <w:tab/>
        <w:t>безвозмездной помощью.</w:t>
      </w:r>
    </w:p>
    <w:p w:rsidR="00544D0D" w:rsidRPr="002D12B2" w:rsidRDefault="00544D0D" w:rsidP="00544D0D">
      <w:pPr>
        <w:pStyle w:val="SingleTxtGR"/>
      </w:pPr>
      <w:r w:rsidRPr="002D12B2">
        <w:t>Хотя объем средств, поступающих из вышеперечисленных источников, не вс</w:t>
      </w:r>
      <w:r w:rsidRPr="002D12B2">
        <w:t>е</w:t>
      </w:r>
      <w:r w:rsidRPr="002D12B2">
        <w:t xml:space="preserve">гда достаточен, за последние пять лет он медленно, но неуклонно возрастал, как это показано в таблице ниже. </w:t>
      </w:r>
    </w:p>
    <w:p w:rsidR="00544D0D" w:rsidRPr="00316CE3" w:rsidRDefault="00544D0D" w:rsidP="00544D0D">
      <w:pPr>
        <w:pStyle w:val="H23GR"/>
        <w:rPr>
          <w:b w:val="0"/>
          <w:sz w:val="16"/>
          <w:szCs w:val="16"/>
        </w:rPr>
      </w:pPr>
      <w:r w:rsidRPr="002D12B2">
        <w:tab/>
      </w:r>
      <w:r w:rsidRPr="002D12B2">
        <w:tab/>
        <w:t>Финансирование государственных учреждений культуры</w:t>
      </w:r>
      <w:r>
        <w:br/>
      </w:r>
      <w:r w:rsidRPr="00316CE3">
        <w:rPr>
          <w:b w:val="0"/>
          <w:sz w:val="16"/>
          <w:szCs w:val="16"/>
        </w:rPr>
        <w:t>(в млн. болг. левов)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24"/>
        <w:gridCol w:w="890"/>
        <w:gridCol w:w="890"/>
        <w:gridCol w:w="890"/>
        <w:gridCol w:w="890"/>
        <w:gridCol w:w="986"/>
      </w:tblGrid>
      <w:tr w:rsidR="00544D0D" w:rsidRPr="001B49BD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4" w:type="dxa"/>
            <w:tcBorders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B49BD">
              <w:rPr>
                <w:i/>
                <w:sz w:val="16"/>
              </w:rPr>
              <w:t>2003 год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B49BD">
              <w:rPr>
                <w:i/>
                <w:sz w:val="16"/>
              </w:rPr>
              <w:t>2004 год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B49BD">
              <w:rPr>
                <w:i/>
                <w:sz w:val="16"/>
              </w:rPr>
              <w:t>2005 год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B49BD">
              <w:rPr>
                <w:i/>
                <w:sz w:val="16"/>
              </w:rPr>
              <w:t>2006 год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4D0D" w:rsidRPr="001B49B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B49BD">
              <w:rPr>
                <w:i/>
                <w:sz w:val="16"/>
              </w:rPr>
              <w:t>2007 год</w:t>
            </w:r>
          </w:p>
        </w:tc>
      </w:tr>
      <w:tr w:rsidR="00544D0D" w:rsidRPr="001B49BD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rPr>
                <w:b/>
              </w:rPr>
            </w:pPr>
            <w:r w:rsidRPr="001B49BD">
              <w:rPr>
                <w:b/>
              </w:rPr>
              <w:t xml:space="preserve">Общий объем расходов 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49BD">
              <w:rPr>
                <w:b/>
              </w:rPr>
              <w:t>64 936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49BD">
              <w:rPr>
                <w:b/>
              </w:rPr>
              <w:t>72 855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49BD">
              <w:rPr>
                <w:b/>
              </w:rPr>
              <w:t>89 989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49BD">
              <w:rPr>
                <w:b/>
              </w:rPr>
              <w:t>92 318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1B49BD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49BD">
              <w:rPr>
                <w:b/>
              </w:rPr>
              <w:t>115 053</w:t>
            </w:r>
          </w:p>
        </w:tc>
      </w:tr>
      <w:tr w:rsidR="00544D0D" w:rsidRPr="001B49BD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4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r w:rsidRPr="001B49BD">
              <w:t>Совместное финансирование с участием  муниципалитетов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1 773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1 884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2 094</w:t>
            </w:r>
          </w:p>
        </w:tc>
        <w:tc>
          <w:tcPr>
            <w:tcW w:w="890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2 293</w:t>
            </w: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2 897</w:t>
            </w:r>
          </w:p>
        </w:tc>
      </w:tr>
      <w:tr w:rsidR="00544D0D" w:rsidRPr="001B49BD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4" w:type="dxa"/>
          </w:tcPr>
          <w:p w:rsidR="00544D0D" w:rsidRPr="001B49BD" w:rsidRDefault="00544D0D" w:rsidP="008813CC">
            <w:r w:rsidRPr="001B49BD">
              <w:t xml:space="preserve">Безвозмездная помощь </w:t>
            </w:r>
          </w:p>
        </w:tc>
        <w:tc>
          <w:tcPr>
            <w:tcW w:w="890" w:type="dxa"/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680</w:t>
            </w:r>
          </w:p>
        </w:tc>
        <w:tc>
          <w:tcPr>
            <w:tcW w:w="890" w:type="dxa"/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648</w:t>
            </w:r>
          </w:p>
        </w:tc>
        <w:tc>
          <w:tcPr>
            <w:tcW w:w="890" w:type="dxa"/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862</w:t>
            </w:r>
          </w:p>
        </w:tc>
        <w:tc>
          <w:tcPr>
            <w:tcW w:w="890" w:type="dxa"/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817</w:t>
            </w:r>
          </w:p>
        </w:tc>
        <w:tc>
          <w:tcPr>
            <w:tcW w:w="986" w:type="dxa"/>
          </w:tcPr>
          <w:p w:rsidR="00544D0D" w:rsidRPr="001B49B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49BD">
              <w:t>778</w:t>
            </w:r>
            <w:r>
              <w:rPr>
                <w:rStyle w:val="FootnoteReference"/>
              </w:rPr>
              <w:footnoteReference w:id="79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212. </w:t>
      </w:r>
      <w:r w:rsidRPr="002D12B2">
        <w:tab/>
        <w:t>Развитие в стране издательской деятельности и библиотек является ва</w:t>
      </w:r>
      <w:r w:rsidRPr="002D12B2">
        <w:t>ж</w:t>
      </w:r>
      <w:r w:rsidRPr="002D12B2">
        <w:t>ным показателем культу</w:t>
      </w:r>
      <w:r w:rsidRPr="002D12B2">
        <w:t>р</w:t>
      </w:r>
      <w:r w:rsidRPr="002D12B2">
        <w:t>ной жизни и того, насколько граждане пользуются достижениями науки и культуры. Они представляют собой значимый элемент культурной инфраструктуры и играют ключевую роль в осуществлении права человека на пользование культурными ценностями общества. Устойчивый пр</w:t>
      </w:r>
      <w:r w:rsidRPr="002D12B2">
        <w:t>о</w:t>
      </w:r>
      <w:r w:rsidRPr="002D12B2">
        <w:t>гресс наблюдался в изд</w:t>
      </w:r>
      <w:r w:rsidRPr="002D12B2">
        <w:t>а</w:t>
      </w:r>
      <w:r w:rsidRPr="002D12B2">
        <w:t xml:space="preserve">тельской деятельности. </w:t>
      </w:r>
    </w:p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 xml:space="preserve">Издательская деятельность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92"/>
        <w:gridCol w:w="1626"/>
        <w:gridCol w:w="1626"/>
        <w:gridCol w:w="1626"/>
      </w:tblGrid>
      <w:tr w:rsidR="00544D0D" w:rsidRPr="005C0CF5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2005 год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2006 год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2007 год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5C0CF5" w:rsidRDefault="00544D0D" w:rsidP="008813CC">
            <w:r w:rsidRPr="005C0CF5">
              <w:t>Книги</w:t>
            </w:r>
          </w:p>
        </w:tc>
        <w:tc>
          <w:tcPr>
            <w:tcW w:w="1626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rPr>
                <w:b/>
              </w:rPr>
            </w:pPr>
            <w:r w:rsidRPr="005C0CF5">
              <w:rPr>
                <w:b/>
              </w:rPr>
              <w:t>Число наименований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6 029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6 562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6 648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r w:rsidRPr="005C0CF5">
              <w:t>Общий тираж изданий</w:t>
            </w: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3 900 000</w:t>
            </w: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4 100 000</w:t>
            </w: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4 800 000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</w:tcPr>
          <w:p w:rsidR="00544D0D" w:rsidRPr="005C0CF5" w:rsidRDefault="00544D0D" w:rsidP="008813CC">
            <w:r w:rsidRPr="005C0CF5">
              <w:t>Журналы</w:t>
            </w:r>
          </w:p>
        </w:tc>
        <w:tc>
          <w:tcPr>
            <w:tcW w:w="162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r w:rsidRPr="005C0CF5">
              <w:t>Число наименований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746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778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805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rPr>
                <w:b/>
              </w:rPr>
            </w:pPr>
            <w:r w:rsidRPr="005C0CF5">
              <w:rPr>
                <w:b/>
              </w:rPr>
              <w:t>Общий годовой тираж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13 700 000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22 200 000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22 900 000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r w:rsidRPr="005C0CF5">
              <w:t>Газеты</w:t>
            </w: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26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r w:rsidRPr="005C0CF5">
              <w:t>Число наименований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423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446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452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tcBorders>
              <w:top w:val="single" w:sz="4" w:space="0" w:color="auto"/>
            </w:tcBorders>
          </w:tcPr>
          <w:p w:rsidR="00544D0D" w:rsidRPr="005C0CF5" w:rsidRDefault="00544D0D" w:rsidP="008813CC">
            <w:pPr>
              <w:ind w:firstLine="284"/>
              <w:rPr>
                <w:b/>
              </w:rPr>
            </w:pPr>
            <w:r w:rsidRPr="005C0CF5">
              <w:rPr>
                <w:b/>
              </w:rPr>
              <w:t>Общий годовой тираж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325 700 000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332 600 000</w:t>
            </w:r>
          </w:p>
        </w:tc>
        <w:tc>
          <w:tcPr>
            <w:tcW w:w="1626" w:type="dxa"/>
            <w:tcBorders>
              <w:top w:val="single" w:sz="4" w:space="0" w:color="auto"/>
              <w:bottom w:val="single" w:sz="12" w:space="0" w:color="auto"/>
            </w:tcBorders>
          </w:tcPr>
          <w:p w:rsidR="00544D0D" w:rsidRPr="005C0CF5" w:rsidRDefault="00544D0D" w:rsidP="008813CC">
            <w:pPr>
              <w:ind w:firstLine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C0CF5">
              <w:rPr>
                <w:b/>
              </w:rPr>
              <w:t>310 000 000</w:t>
            </w:r>
          </w:p>
        </w:tc>
      </w:tr>
    </w:tbl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Библиотеки с фондом менее 200 000 единиц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502"/>
        <w:gridCol w:w="1146"/>
        <w:gridCol w:w="1146"/>
        <w:gridCol w:w="1288"/>
        <w:gridCol w:w="1288"/>
      </w:tblGrid>
      <w:tr w:rsidR="00544D0D" w:rsidRPr="005C0CF5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tcBorders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2002 год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2004 год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2006 год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C0CF5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C0CF5">
              <w:rPr>
                <w:i/>
                <w:sz w:val="16"/>
              </w:rPr>
              <w:t>2007 год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tcBorders>
              <w:top w:val="single" w:sz="12" w:space="0" w:color="auto"/>
            </w:tcBorders>
          </w:tcPr>
          <w:p w:rsidR="00544D0D" w:rsidRPr="005C0CF5" w:rsidRDefault="00544D0D" w:rsidP="008813CC">
            <w:r w:rsidRPr="005C0CF5">
              <w:t>Число библиотек</w:t>
            </w:r>
          </w:p>
        </w:tc>
        <w:tc>
          <w:tcPr>
            <w:tcW w:w="1146" w:type="dxa"/>
            <w:tcBorders>
              <w:top w:val="single" w:sz="12" w:space="0" w:color="auto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49</w:t>
            </w:r>
          </w:p>
        </w:tc>
        <w:tc>
          <w:tcPr>
            <w:tcW w:w="1146" w:type="dxa"/>
            <w:tcBorders>
              <w:top w:val="single" w:sz="12" w:space="0" w:color="auto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50</w:t>
            </w:r>
          </w:p>
        </w:tc>
        <w:tc>
          <w:tcPr>
            <w:tcW w:w="1288" w:type="dxa"/>
            <w:tcBorders>
              <w:top w:val="single" w:sz="12" w:space="0" w:color="auto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48</w:t>
            </w:r>
          </w:p>
        </w:tc>
        <w:tc>
          <w:tcPr>
            <w:tcW w:w="1288" w:type="dxa"/>
            <w:tcBorders>
              <w:top w:val="single" w:sz="12" w:space="0" w:color="auto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49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tcBorders>
              <w:top w:val="nil"/>
            </w:tcBorders>
          </w:tcPr>
          <w:p w:rsidR="00544D0D" w:rsidRPr="005C0CF5" w:rsidRDefault="00544D0D" w:rsidP="008813CC">
            <w:r w:rsidRPr="005C0CF5">
              <w:t>Число единиц хранения в библиотечном фонде</w:t>
            </w:r>
          </w:p>
        </w:tc>
        <w:tc>
          <w:tcPr>
            <w:tcW w:w="1146" w:type="dxa"/>
            <w:tcBorders>
              <w:top w:val="nil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34 677</w:t>
            </w:r>
          </w:p>
        </w:tc>
        <w:tc>
          <w:tcPr>
            <w:tcW w:w="1146" w:type="dxa"/>
            <w:tcBorders>
              <w:top w:val="nil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35 143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34 966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35 422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  <w:tcBorders>
              <w:top w:val="nil"/>
            </w:tcBorders>
          </w:tcPr>
          <w:p w:rsidR="00544D0D" w:rsidRPr="005C0CF5" w:rsidRDefault="00544D0D" w:rsidP="008813CC">
            <w:pPr>
              <w:ind w:firstLine="284"/>
            </w:pPr>
            <w:r w:rsidRPr="005C0CF5">
              <w:t>в том числе книг</w:t>
            </w:r>
          </w:p>
        </w:tc>
        <w:tc>
          <w:tcPr>
            <w:tcW w:w="1146" w:type="dxa"/>
            <w:tcBorders>
              <w:top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18 644</w:t>
            </w:r>
          </w:p>
        </w:tc>
        <w:tc>
          <w:tcPr>
            <w:tcW w:w="1146" w:type="dxa"/>
            <w:tcBorders>
              <w:top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18 902</w:t>
            </w:r>
          </w:p>
        </w:tc>
        <w:tc>
          <w:tcPr>
            <w:tcW w:w="1288" w:type="dxa"/>
            <w:tcBorders>
              <w:top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18 562</w:t>
            </w:r>
          </w:p>
        </w:tc>
        <w:tc>
          <w:tcPr>
            <w:tcW w:w="1288" w:type="dxa"/>
            <w:tcBorders>
              <w:top w:val="nil"/>
            </w:tcBorders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1 885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544D0D" w:rsidRPr="005C0CF5" w:rsidRDefault="00544D0D" w:rsidP="008813CC">
            <w:r w:rsidRPr="005C0CF5">
              <w:t>Число единиц библиоте</w:t>
            </w:r>
            <w:r w:rsidRPr="005C0CF5">
              <w:t>ч</w:t>
            </w:r>
            <w:r w:rsidRPr="005C0CF5">
              <w:t>ного фонда, выданных на руки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8 395 000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7 788 000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7 437 000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7 428 000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544D0D" w:rsidRPr="005C0CF5" w:rsidRDefault="00544D0D" w:rsidP="008813CC">
            <w:pPr>
              <w:ind w:firstLine="284"/>
            </w:pPr>
            <w:r w:rsidRPr="005C0CF5">
              <w:t>в том числе книг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5 967 000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5 347 000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5 229 000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5 245 000</w:t>
            </w:r>
          </w:p>
        </w:tc>
      </w:tr>
      <w:tr w:rsidR="00544D0D" w:rsidRPr="005C0CF5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2" w:type="dxa"/>
          </w:tcPr>
          <w:p w:rsidR="00544D0D" w:rsidRPr="005C0CF5" w:rsidRDefault="00544D0D" w:rsidP="008813CC">
            <w:r w:rsidRPr="005C0CF5">
              <w:t>Число читателей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319 000</w:t>
            </w:r>
          </w:p>
        </w:tc>
        <w:tc>
          <w:tcPr>
            <w:tcW w:w="1146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321 000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286 000</w:t>
            </w:r>
          </w:p>
        </w:tc>
        <w:tc>
          <w:tcPr>
            <w:tcW w:w="1288" w:type="dxa"/>
          </w:tcPr>
          <w:p w:rsidR="00544D0D" w:rsidRPr="005C0CF5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CF5">
              <w:t>267 000</w:t>
            </w:r>
          </w:p>
        </w:tc>
      </w:tr>
    </w:tbl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Библиотеки с фондом более 200 000 единиц в 2007 году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271"/>
        <w:gridCol w:w="2099"/>
      </w:tblGrid>
      <w:tr w:rsidR="00544D0D" w:rsidRPr="001C71B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71" w:type="dxa"/>
          </w:tcPr>
          <w:p w:rsidR="00544D0D" w:rsidRPr="001C71BE" w:rsidRDefault="00544D0D" w:rsidP="008813CC">
            <w:r w:rsidRPr="001C71BE">
              <w:t>Число библиотек</w:t>
            </w:r>
          </w:p>
        </w:tc>
        <w:tc>
          <w:tcPr>
            <w:tcW w:w="2099" w:type="dxa"/>
          </w:tcPr>
          <w:p w:rsidR="00544D0D" w:rsidRPr="001C71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1BE">
              <w:t>47</w:t>
            </w:r>
          </w:p>
        </w:tc>
      </w:tr>
      <w:tr w:rsidR="00544D0D" w:rsidRPr="001C71B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71" w:type="dxa"/>
          </w:tcPr>
          <w:p w:rsidR="00544D0D" w:rsidRPr="001C71BE" w:rsidRDefault="00544D0D" w:rsidP="008813CC">
            <w:r w:rsidRPr="001C71BE">
              <w:t>Число единиц хранения в библиотечном фонде</w:t>
            </w:r>
          </w:p>
        </w:tc>
        <w:tc>
          <w:tcPr>
            <w:tcW w:w="2099" w:type="dxa"/>
          </w:tcPr>
          <w:p w:rsidR="00544D0D" w:rsidRPr="001C71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1BE">
              <w:t>35 422 000</w:t>
            </w:r>
          </w:p>
        </w:tc>
      </w:tr>
      <w:tr w:rsidR="00544D0D" w:rsidRPr="001C71B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71" w:type="dxa"/>
          </w:tcPr>
          <w:p w:rsidR="00544D0D" w:rsidRPr="001C71BE" w:rsidRDefault="00544D0D" w:rsidP="008813CC">
            <w:r w:rsidRPr="001C71BE">
              <w:t>Число читателей</w:t>
            </w:r>
          </w:p>
        </w:tc>
        <w:tc>
          <w:tcPr>
            <w:tcW w:w="2099" w:type="dxa"/>
          </w:tcPr>
          <w:p w:rsidR="00544D0D" w:rsidRPr="001C71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1BE">
              <w:t>267 000</w:t>
            </w:r>
          </w:p>
        </w:tc>
      </w:tr>
      <w:tr w:rsidR="00544D0D" w:rsidRPr="001C71B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71" w:type="dxa"/>
          </w:tcPr>
          <w:p w:rsidR="00544D0D" w:rsidRPr="001C71BE" w:rsidRDefault="00544D0D" w:rsidP="008813CC">
            <w:r w:rsidRPr="001C71BE">
              <w:t>Число единиц библиотечного фонда, выданных на руки</w:t>
            </w:r>
          </w:p>
        </w:tc>
        <w:tc>
          <w:tcPr>
            <w:tcW w:w="2099" w:type="dxa"/>
          </w:tcPr>
          <w:p w:rsidR="00544D0D" w:rsidRPr="001C71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1BE">
              <w:t>7 428 000</w:t>
            </w:r>
            <w:r>
              <w:rPr>
                <w:rStyle w:val="FootnoteReference"/>
              </w:rPr>
              <w:footnoteReference w:id="80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213. </w:t>
      </w:r>
      <w:r w:rsidRPr="002D12B2">
        <w:tab/>
        <w:t xml:space="preserve">Электронные средства массовой информации </w:t>
      </w:r>
      <w:r>
        <w:t>−</w:t>
      </w:r>
      <w:r w:rsidRPr="002D12B2">
        <w:t xml:space="preserve"> радио- и телестанции </w:t>
      </w:r>
      <w:r>
        <w:t>−</w:t>
      </w:r>
      <w:r w:rsidRPr="002D12B2">
        <w:t xml:space="preserve"> давно стали частью повс</w:t>
      </w:r>
      <w:r w:rsidRPr="002D12B2">
        <w:t>е</w:t>
      </w:r>
      <w:r w:rsidRPr="002D12B2">
        <w:t>дневной жизни граждан Болгарии. Большинство этих средств были приватизированы. Они действуют свободно и пользуются довер</w:t>
      </w:r>
      <w:r w:rsidRPr="002D12B2">
        <w:t>и</w:t>
      </w:r>
      <w:r w:rsidRPr="002D12B2">
        <w:t>ем своих слушателей и зрителей. Масштабы их вещания расширялись в услов</w:t>
      </w:r>
      <w:r w:rsidRPr="002D12B2">
        <w:t>и</w:t>
      </w:r>
      <w:r w:rsidRPr="002D12B2">
        <w:t>ях свободы слова и гарантированного права на получение информации, как это отражено в та</w:t>
      </w:r>
      <w:r w:rsidRPr="002D12B2">
        <w:t>б</w:t>
      </w:r>
      <w:r w:rsidRPr="002D12B2">
        <w:t>лице ниже.</w:t>
      </w:r>
    </w:p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Радио- и телестанции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68"/>
        <w:gridCol w:w="1146"/>
        <w:gridCol w:w="1005"/>
        <w:gridCol w:w="1005"/>
        <w:gridCol w:w="1146"/>
      </w:tblGrid>
      <w:tr w:rsidR="00544D0D" w:rsidRPr="00511E88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8" w:type="dxa"/>
            <w:tcBorders>
              <w:bottom w:val="single" w:sz="12" w:space="0" w:color="auto"/>
            </w:tcBorders>
            <w:shd w:val="clear" w:color="auto" w:fill="auto"/>
          </w:tcPr>
          <w:p w:rsidR="00544D0D" w:rsidRPr="00511E88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11E8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11E88">
              <w:rPr>
                <w:i/>
                <w:sz w:val="16"/>
              </w:rPr>
              <w:t>2002 год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11E8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11E88">
              <w:rPr>
                <w:i/>
                <w:sz w:val="16"/>
              </w:rPr>
              <w:t>2003 год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11E8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11E88">
              <w:rPr>
                <w:i/>
                <w:sz w:val="16"/>
              </w:rPr>
              <w:t>2006 год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511E88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11E88">
              <w:rPr>
                <w:i/>
                <w:sz w:val="16"/>
              </w:rPr>
              <w:t>2007 год</w:t>
            </w:r>
          </w:p>
        </w:tc>
      </w:tr>
      <w:tr w:rsidR="00544D0D" w:rsidRPr="00511E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8" w:type="dxa"/>
            <w:tcBorders>
              <w:top w:val="single" w:sz="12" w:space="0" w:color="auto"/>
            </w:tcBorders>
          </w:tcPr>
          <w:p w:rsidR="00544D0D" w:rsidRPr="00511E88" w:rsidRDefault="00544D0D" w:rsidP="008813CC">
            <w:r w:rsidRPr="00511E88">
              <w:t>Число радиостанций</w:t>
            </w:r>
          </w:p>
        </w:tc>
        <w:tc>
          <w:tcPr>
            <w:tcW w:w="1146" w:type="dxa"/>
            <w:tcBorders>
              <w:top w:val="single" w:sz="12" w:space="0" w:color="auto"/>
            </w:tcBorders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67</w:t>
            </w:r>
          </w:p>
        </w:tc>
        <w:tc>
          <w:tcPr>
            <w:tcW w:w="1005" w:type="dxa"/>
            <w:tcBorders>
              <w:top w:val="single" w:sz="12" w:space="0" w:color="auto"/>
            </w:tcBorders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89</w:t>
            </w:r>
          </w:p>
        </w:tc>
        <w:tc>
          <w:tcPr>
            <w:tcW w:w="1005" w:type="dxa"/>
            <w:tcBorders>
              <w:top w:val="single" w:sz="12" w:space="0" w:color="auto"/>
            </w:tcBorders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95</w:t>
            </w:r>
          </w:p>
        </w:tc>
        <w:tc>
          <w:tcPr>
            <w:tcW w:w="1146" w:type="dxa"/>
            <w:tcBorders>
              <w:top w:val="single" w:sz="12" w:space="0" w:color="auto"/>
            </w:tcBorders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106</w:t>
            </w:r>
          </w:p>
        </w:tc>
      </w:tr>
      <w:tr w:rsidR="00544D0D" w:rsidRPr="00511E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8" w:type="dxa"/>
          </w:tcPr>
          <w:p w:rsidR="00544D0D" w:rsidRPr="00511E88" w:rsidRDefault="00544D0D" w:rsidP="008813CC">
            <w:r w:rsidRPr="00511E88">
              <w:t>Число часов вещания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493 376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525 511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591 834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810 978</w:t>
            </w:r>
          </w:p>
        </w:tc>
      </w:tr>
      <w:tr w:rsidR="00544D0D" w:rsidRPr="00511E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8" w:type="dxa"/>
          </w:tcPr>
          <w:p w:rsidR="00544D0D" w:rsidRPr="00511E88" w:rsidRDefault="00544D0D" w:rsidP="008813CC">
            <w:r w:rsidRPr="00511E88">
              <w:t>Число телестанций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86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98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102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109</w:t>
            </w:r>
          </w:p>
        </w:tc>
      </w:tr>
      <w:tr w:rsidR="00544D0D" w:rsidRPr="00511E88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8" w:type="dxa"/>
          </w:tcPr>
          <w:p w:rsidR="00544D0D" w:rsidRPr="00511E88" w:rsidRDefault="00544D0D" w:rsidP="008813CC">
            <w:r w:rsidRPr="00511E88">
              <w:t>Число часов вещания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395 369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498 091</w:t>
            </w:r>
          </w:p>
        </w:tc>
        <w:tc>
          <w:tcPr>
            <w:tcW w:w="1005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599 135</w:t>
            </w:r>
          </w:p>
        </w:tc>
        <w:tc>
          <w:tcPr>
            <w:tcW w:w="1146" w:type="dxa"/>
          </w:tcPr>
          <w:p w:rsidR="00544D0D" w:rsidRPr="00511E88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1E88">
              <w:t>668 336</w:t>
            </w:r>
            <w:r>
              <w:rPr>
                <w:rStyle w:val="FootnoteReference"/>
              </w:rPr>
              <w:footnoteReference w:id="81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214. </w:t>
      </w:r>
      <w:r w:rsidRPr="002D12B2">
        <w:tab/>
        <w:t>Наука и научные исследования являются основным элементом интелле</w:t>
      </w:r>
      <w:r w:rsidRPr="002D12B2">
        <w:t>к</w:t>
      </w:r>
      <w:r w:rsidRPr="002D12B2">
        <w:t>туальной жизни страны. Научно-исследовательской работой занимается ряд специализированных научных учреждений, таких как:</w:t>
      </w:r>
    </w:p>
    <w:p w:rsidR="00544D0D" w:rsidRPr="002D12B2" w:rsidRDefault="00544D0D" w:rsidP="00544D0D">
      <w:pPr>
        <w:pStyle w:val="SingleTxtGR"/>
      </w:pPr>
      <w:r w:rsidRPr="002D12B2">
        <w:tab/>
        <w:t xml:space="preserve">a) </w:t>
      </w:r>
      <w:r w:rsidRPr="002D12B2">
        <w:tab/>
        <w:t>Болгарская академия наук. Учрежденная в 1869 году, она объедин</w:t>
      </w:r>
      <w:r w:rsidRPr="002D12B2">
        <w:t>я</w:t>
      </w:r>
      <w:r w:rsidRPr="002D12B2">
        <w:t>ет 52 отдельных научно-исследовательских института, работающих во всех о</w:t>
      </w:r>
      <w:r w:rsidRPr="002D12B2">
        <w:t>б</w:t>
      </w:r>
      <w:r w:rsidRPr="002D12B2">
        <w:t>ластях науки, 16 отдельных лабораторий и центров, Национальный музей ест</w:t>
      </w:r>
      <w:r w:rsidRPr="002D12B2">
        <w:t>е</w:t>
      </w:r>
      <w:r w:rsidRPr="002D12B2">
        <w:t>ственной истории, Национальный археологический музей и Национальный э</w:t>
      </w:r>
      <w:r w:rsidRPr="002D12B2">
        <w:t>т</w:t>
      </w:r>
      <w:r w:rsidRPr="002D12B2">
        <w:t>нографический музей. В Академии работают 3 600 ученых;</w:t>
      </w:r>
    </w:p>
    <w:p w:rsidR="00544D0D" w:rsidRPr="002D12B2" w:rsidRDefault="00544D0D" w:rsidP="00544D0D">
      <w:pPr>
        <w:pStyle w:val="SingleTxtGR"/>
      </w:pPr>
      <w:r w:rsidRPr="002D12B2">
        <w:tab/>
        <w:t xml:space="preserve">b) </w:t>
      </w:r>
      <w:r w:rsidRPr="002D12B2">
        <w:tab/>
        <w:t>Сельскохозяйственная академия при Министерстве земледелия и продовольствия. Она включает 36 институтов и региональных станций и це</w:t>
      </w:r>
      <w:r w:rsidRPr="002D12B2">
        <w:t>н</w:t>
      </w:r>
      <w:r w:rsidRPr="002D12B2">
        <w:t>тров прикладных исследований. В Сельскохозяйственной академии работают 692 ученых;</w:t>
      </w:r>
    </w:p>
    <w:p w:rsidR="00544D0D" w:rsidRPr="002D12B2" w:rsidRDefault="00544D0D" w:rsidP="00544D0D">
      <w:pPr>
        <w:pStyle w:val="SingleTxtGR"/>
      </w:pPr>
      <w:r w:rsidRPr="002D12B2">
        <w:tab/>
        <w:t xml:space="preserve">c) </w:t>
      </w:r>
      <w:r w:rsidRPr="002D12B2">
        <w:tab/>
        <w:t>Наука в системе высшего образования. В настоящее время в Болг</w:t>
      </w:r>
      <w:r w:rsidRPr="002D12B2">
        <w:t>а</w:t>
      </w:r>
      <w:r w:rsidRPr="002D12B2">
        <w:t>рии действует 51 высшее учебное заведение (37 государственных и 14 час</w:t>
      </w:r>
      <w:r w:rsidRPr="002D12B2">
        <w:t>т</w:t>
      </w:r>
      <w:r w:rsidRPr="002D12B2">
        <w:t>ных), в которых работают 13 000 научных сотрудников;</w:t>
      </w:r>
    </w:p>
    <w:p w:rsidR="00544D0D" w:rsidRPr="002D12B2" w:rsidRDefault="00544D0D" w:rsidP="00544D0D">
      <w:pPr>
        <w:pStyle w:val="SingleTxtGR"/>
      </w:pPr>
      <w:r w:rsidRPr="002D12B2">
        <w:tab/>
        <w:t xml:space="preserve">d) </w:t>
      </w:r>
      <w:r w:rsidRPr="002D12B2">
        <w:tab/>
        <w:t>Кроме того, имеется целый ряд научно-исследовательских инстит</w:t>
      </w:r>
      <w:r w:rsidRPr="002D12B2">
        <w:t>у</w:t>
      </w:r>
      <w:r w:rsidRPr="002D12B2">
        <w:t>тов при различных мин</w:t>
      </w:r>
      <w:r w:rsidRPr="002D12B2">
        <w:t>и</w:t>
      </w:r>
      <w:r w:rsidRPr="002D12B2">
        <w:t>стерствах и ведомствах, которые занимаются решением специфических задач;</w:t>
      </w:r>
    </w:p>
    <w:p w:rsidR="00544D0D" w:rsidRPr="002D12B2" w:rsidRDefault="00544D0D" w:rsidP="00544D0D">
      <w:pPr>
        <w:pStyle w:val="SingleTxtGR"/>
      </w:pPr>
      <w:r w:rsidRPr="002D12B2">
        <w:tab/>
        <w:t xml:space="preserve">e) </w:t>
      </w:r>
      <w:r w:rsidRPr="002D12B2">
        <w:tab/>
        <w:t>Специализированные неправительственные организации и малые и средние инновационные предприятия также ведут научно-исследовательскую работу</w:t>
      </w:r>
      <w:r>
        <w:rPr>
          <w:rStyle w:val="FootnoteReference"/>
        </w:rPr>
        <w:footnoteReference w:id="82"/>
      </w:r>
      <w:r w:rsidRPr="002D12B2">
        <w:t>.</w:t>
      </w:r>
    </w:p>
    <w:p w:rsidR="00544D0D" w:rsidRPr="002D12B2" w:rsidRDefault="00544D0D" w:rsidP="00544D0D">
      <w:pPr>
        <w:pStyle w:val="SingleTxtGR"/>
      </w:pPr>
      <w:r w:rsidRPr="002D12B2">
        <w:t xml:space="preserve">215. </w:t>
      </w:r>
      <w:r w:rsidRPr="002D12B2">
        <w:tab/>
        <w:t>Ниже приводится последующий ряд обобщенных статистических данных о развитии научной де</w:t>
      </w:r>
      <w:r w:rsidRPr="002D12B2">
        <w:t>я</w:t>
      </w:r>
      <w:r w:rsidRPr="002D12B2">
        <w:t>тельности и о штате сотрудников научно-исследовательских учреждений.</w:t>
      </w:r>
    </w:p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Число научных работников в разбивке по областям науки по состоянию на</w:t>
      </w:r>
      <w:r>
        <w:t> </w:t>
      </w:r>
      <w:r w:rsidRPr="002D12B2">
        <w:t xml:space="preserve">31 декабря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127"/>
        <w:gridCol w:w="1385"/>
        <w:gridCol w:w="1513"/>
        <w:gridCol w:w="1345"/>
      </w:tblGrid>
      <w:tr w:rsidR="00544D0D" w:rsidRPr="008C2CEB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  <w:tcBorders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Области  науки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2004 год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2005 год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2007 год</w:t>
            </w:r>
          </w:p>
        </w:tc>
      </w:tr>
      <w:tr w:rsidR="00544D0D" w:rsidRPr="008E7EB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8E7EBE" w:rsidRDefault="00544D0D" w:rsidP="008813CC">
            <w:pPr>
              <w:ind w:firstLine="284"/>
              <w:rPr>
                <w:b/>
              </w:rPr>
            </w:pPr>
            <w:r w:rsidRPr="008E7EBE">
              <w:rPr>
                <w:b/>
              </w:rPr>
              <w:t>Всего</w:t>
            </w:r>
          </w:p>
        </w:tc>
        <w:tc>
          <w:tcPr>
            <w:tcW w:w="1385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8E7E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7EBE">
              <w:rPr>
                <w:b/>
              </w:rPr>
              <w:t>21 154</w:t>
            </w:r>
          </w:p>
        </w:tc>
        <w:tc>
          <w:tcPr>
            <w:tcW w:w="1513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8E7E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7EBE">
              <w:rPr>
                <w:b/>
              </w:rPr>
              <w:t>20 874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8E7EB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7EBE">
              <w:rPr>
                <w:b/>
              </w:rPr>
              <w:t>20 829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r w:rsidRPr="008C2CEB">
              <w:t>Естественные науки</w:t>
            </w:r>
          </w:p>
        </w:tc>
        <w:tc>
          <w:tcPr>
            <w:tcW w:w="1385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4 461</w:t>
            </w:r>
          </w:p>
        </w:tc>
        <w:tc>
          <w:tcPr>
            <w:tcW w:w="1513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4 476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4 474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</w:tcPr>
          <w:p w:rsidR="00544D0D" w:rsidRPr="008C2CEB" w:rsidRDefault="00544D0D" w:rsidP="008813CC">
            <w:r w:rsidRPr="008C2CEB">
              <w:t>Технические науки</w:t>
            </w:r>
          </w:p>
        </w:tc>
        <w:tc>
          <w:tcPr>
            <w:tcW w:w="138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4 695</w:t>
            </w:r>
          </w:p>
        </w:tc>
        <w:tc>
          <w:tcPr>
            <w:tcW w:w="1513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4 455</w:t>
            </w:r>
          </w:p>
        </w:tc>
        <w:tc>
          <w:tcPr>
            <w:tcW w:w="134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4 376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</w:tcPr>
          <w:p w:rsidR="00544D0D" w:rsidRPr="008C2CEB" w:rsidRDefault="00544D0D" w:rsidP="008813CC">
            <w:r w:rsidRPr="008C2CEB">
              <w:t xml:space="preserve">Медицинские науки </w:t>
            </w:r>
          </w:p>
        </w:tc>
        <w:tc>
          <w:tcPr>
            <w:tcW w:w="138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3 490</w:t>
            </w:r>
          </w:p>
        </w:tc>
        <w:tc>
          <w:tcPr>
            <w:tcW w:w="1513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3 451</w:t>
            </w:r>
          </w:p>
        </w:tc>
        <w:tc>
          <w:tcPr>
            <w:tcW w:w="134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3 314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</w:tcPr>
          <w:p w:rsidR="00544D0D" w:rsidRPr="008C2CEB" w:rsidRDefault="00544D0D" w:rsidP="008813CC">
            <w:r w:rsidRPr="008C2CEB">
              <w:t>Сельскохозяйственные науки</w:t>
            </w:r>
          </w:p>
        </w:tc>
        <w:tc>
          <w:tcPr>
            <w:tcW w:w="138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1 164</w:t>
            </w:r>
          </w:p>
        </w:tc>
        <w:tc>
          <w:tcPr>
            <w:tcW w:w="1513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1 147</w:t>
            </w:r>
          </w:p>
        </w:tc>
        <w:tc>
          <w:tcPr>
            <w:tcW w:w="134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1 179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</w:tcPr>
          <w:p w:rsidR="00544D0D" w:rsidRPr="008C2CEB" w:rsidRDefault="00544D0D" w:rsidP="008813CC">
            <w:r w:rsidRPr="008C2CEB">
              <w:t>Общественные науки</w:t>
            </w:r>
          </w:p>
        </w:tc>
        <w:tc>
          <w:tcPr>
            <w:tcW w:w="138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3 579</w:t>
            </w:r>
          </w:p>
        </w:tc>
        <w:tc>
          <w:tcPr>
            <w:tcW w:w="1513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3 561</w:t>
            </w:r>
          </w:p>
        </w:tc>
        <w:tc>
          <w:tcPr>
            <w:tcW w:w="134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3 675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7" w:type="dxa"/>
          </w:tcPr>
          <w:p w:rsidR="00544D0D" w:rsidRPr="008C2CEB" w:rsidRDefault="00544D0D" w:rsidP="008813CC">
            <w:r w:rsidRPr="008C2CEB">
              <w:t>Гуманитарные науки</w:t>
            </w:r>
          </w:p>
        </w:tc>
        <w:tc>
          <w:tcPr>
            <w:tcW w:w="138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3 765</w:t>
            </w:r>
          </w:p>
        </w:tc>
        <w:tc>
          <w:tcPr>
            <w:tcW w:w="1513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3 784</w:t>
            </w:r>
          </w:p>
        </w:tc>
        <w:tc>
          <w:tcPr>
            <w:tcW w:w="1345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3 811</w:t>
            </w:r>
          </w:p>
        </w:tc>
      </w:tr>
    </w:tbl>
    <w:p w:rsidR="00544D0D" w:rsidRPr="002D12B2" w:rsidRDefault="00544D0D" w:rsidP="00544D0D">
      <w:pPr>
        <w:pStyle w:val="H23GR"/>
      </w:pPr>
      <w:r w:rsidRPr="002D12B2">
        <w:tab/>
      </w:r>
      <w:r w:rsidRPr="002D12B2">
        <w:tab/>
        <w:t>Число научных работников в разбивке по ученой степени и званию по</w:t>
      </w:r>
      <w:r>
        <w:t> </w:t>
      </w:r>
      <w:r w:rsidRPr="002D12B2">
        <w:t>состоянию на 31 д</w:t>
      </w:r>
      <w:r w:rsidRPr="002D12B2">
        <w:t>е</w:t>
      </w:r>
      <w:r w:rsidRPr="002D12B2">
        <w:t xml:space="preserve">кабря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666"/>
        <w:gridCol w:w="901"/>
        <w:gridCol w:w="901"/>
        <w:gridCol w:w="902"/>
      </w:tblGrid>
      <w:tr w:rsidR="00544D0D" w:rsidRPr="008C2CEB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  <w:tcBorders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Ученая степень и звание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2004 год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2005 год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8C2CEB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C2CEB">
              <w:rPr>
                <w:i/>
                <w:sz w:val="16"/>
              </w:rPr>
              <w:t>2007 год</w:t>
            </w:r>
          </w:p>
        </w:tc>
      </w:tr>
      <w:tr w:rsidR="00544D0D" w:rsidRPr="00373F3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373F3E" w:rsidRDefault="00544D0D" w:rsidP="008813CC">
            <w:pPr>
              <w:ind w:firstLine="284"/>
              <w:rPr>
                <w:b/>
              </w:rPr>
            </w:pPr>
            <w:r w:rsidRPr="00373F3E">
              <w:rPr>
                <w:b/>
              </w:rPr>
              <w:t xml:space="preserve">Всего </w:t>
            </w:r>
          </w:p>
        </w:tc>
        <w:tc>
          <w:tcPr>
            <w:tcW w:w="90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21 154</w:t>
            </w:r>
          </w:p>
        </w:tc>
        <w:tc>
          <w:tcPr>
            <w:tcW w:w="90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20 874</w:t>
            </w:r>
          </w:p>
        </w:tc>
        <w:tc>
          <w:tcPr>
            <w:tcW w:w="902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20 829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ind w:firstLine="284"/>
            </w:pPr>
            <w:r w:rsidRPr="008C2CEB">
              <w:t>Ученые степени/звания:</w:t>
            </w: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2" w:type="dxa"/>
            <w:tcBorders>
              <w:top w:val="single" w:sz="4" w:space="0" w:color="auto"/>
            </w:tcBorders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Академики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41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39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35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Члены-корреспонденты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53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52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45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Профессоры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1 194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1 192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1 298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>Адъюнкт-профессоры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4 918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5 005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5 205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Старшие научные сотрудники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2 755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2 700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2 686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Помощники профессора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7 597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7 482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7 238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 xml:space="preserve">Научные сотрудники 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3 288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3 138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3 065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>в том числе имеющие ученую степень: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>доктора наук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1 345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1 305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1 391</w:t>
            </w:r>
          </w:p>
        </w:tc>
      </w:tr>
      <w:tr w:rsidR="00544D0D" w:rsidRPr="008C2CEB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66" w:type="dxa"/>
          </w:tcPr>
          <w:p w:rsidR="00544D0D" w:rsidRPr="008C2CEB" w:rsidRDefault="00544D0D" w:rsidP="008813CC">
            <w:pPr>
              <w:ind w:firstLine="284"/>
            </w:pPr>
            <w:r w:rsidRPr="008C2CEB">
              <w:t>кандидаты наук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10 143</w:t>
            </w:r>
          </w:p>
        </w:tc>
        <w:tc>
          <w:tcPr>
            <w:tcW w:w="901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10 163</w:t>
            </w:r>
          </w:p>
        </w:tc>
        <w:tc>
          <w:tcPr>
            <w:tcW w:w="902" w:type="dxa"/>
          </w:tcPr>
          <w:p w:rsidR="00544D0D" w:rsidRPr="008C2CEB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C2CEB">
              <w:t>10 540</w:t>
            </w:r>
            <w:r>
              <w:rPr>
                <w:rStyle w:val="FootnoteReference"/>
              </w:rPr>
              <w:footnoteReference w:id="83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216. </w:t>
      </w:r>
      <w:r w:rsidRPr="002D12B2">
        <w:tab/>
        <w:t>Финансирование науки является проблемой, затрудняющей продвижение научных исследований в Болгарии. В ходе болезненного переходного периода в экономике страны на нужды науки и оплату труда ученых выделялись недост</w:t>
      </w:r>
      <w:r w:rsidRPr="002D12B2">
        <w:t>а</w:t>
      </w:r>
      <w:r w:rsidRPr="002D12B2">
        <w:t xml:space="preserve">точные объемы ресурсов. </w:t>
      </w:r>
    </w:p>
    <w:p w:rsidR="00544D0D" w:rsidRPr="002D12B2" w:rsidRDefault="00544D0D" w:rsidP="00544D0D">
      <w:pPr>
        <w:pStyle w:val="SingleTxtGR"/>
      </w:pPr>
      <w:r w:rsidRPr="002D12B2">
        <w:t xml:space="preserve">217. </w:t>
      </w:r>
      <w:r w:rsidRPr="002D12B2">
        <w:tab/>
        <w:t>Источниками финансирования науки являются:</w:t>
      </w:r>
    </w:p>
    <w:p w:rsidR="00544D0D" w:rsidRPr="002D12B2" w:rsidRDefault="00544D0D" w:rsidP="00544D0D">
      <w:pPr>
        <w:pStyle w:val="SingleTxtGR"/>
      </w:pPr>
      <w:r>
        <w:tab/>
        <w:t xml:space="preserve">a) </w:t>
      </w:r>
      <w:r>
        <w:tab/>
        <w:t>г</w:t>
      </w:r>
      <w:r w:rsidRPr="002D12B2">
        <w:t>осударственный бюджет в виде доли внутреннего валового пр</w:t>
      </w:r>
      <w:r w:rsidRPr="002D12B2">
        <w:t>о</w:t>
      </w:r>
      <w:r w:rsidRPr="002D12B2">
        <w:t>дукта. Объем бюджетного субсидирования определяется в зависимости от той конкретной научной или художественной деятельности, которую ведет соотве</w:t>
      </w:r>
      <w:r w:rsidRPr="002D12B2">
        <w:t>т</w:t>
      </w:r>
      <w:r w:rsidRPr="002D12B2">
        <w:t>ствующая исследовательская организация;</w:t>
      </w:r>
    </w:p>
    <w:p w:rsidR="00544D0D" w:rsidRPr="002D12B2" w:rsidRDefault="00544D0D" w:rsidP="00544D0D">
      <w:pPr>
        <w:pStyle w:val="SingleTxtGR"/>
      </w:pPr>
      <w:r>
        <w:tab/>
        <w:t xml:space="preserve">b) </w:t>
      </w:r>
      <w:r>
        <w:tab/>
        <w:t>с</w:t>
      </w:r>
      <w:r w:rsidRPr="002D12B2">
        <w:t>редства Национального научного фонда. Этот фонд занимается развитием и поддержкой мероприятий, программ и проектов. Развитие осущ</w:t>
      </w:r>
      <w:r w:rsidRPr="002D12B2">
        <w:t>е</w:t>
      </w:r>
      <w:r w:rsidRPr="002D12B2">
        <w:t>ствляется по порядку приоритетов и областей за счет исследовательских фо</w:t>
      </w:r>
      <w:r w:rsidRPr="002D12B2">
        <w:t>н</w:t>
      </w:r>
      <w:r w:rsidRPr="002D12B2">
        <w:t>дов и рамочных программ ЕС и других специализированных инициатив, трансъевропейских программ в области научных исследований и инноваций;</w:t>
      </w:r>
    </w:p>
    <w:p w:rsidR="00544D0D" w:rsidRPr="002D12B2" w:rsidRDefault="00544D0D" w:rsidP="00544D0D">
      <w:pPr>
        <w:pStyle w:val="SingleTxtGR"/>
      </w:pPr>
      <w:r w:rsidRPr="002D12B2">
        <w:tab/>
        <w:t xml:space="preserve">c) </w:t>
      </w:r>
      <w:r w:rsidRPr="002D12B2">
        <w:tab/>
        <w:t>собственные доходы от научных исследований и контрактов, пол</w:t>
      </w:r>
      <w:r w:rsidRPr="002D12B2">
        <w:t>у</w:t>
      </w:r>
      <w:r w:rsidRPr="002D12B2">
        <w:t>чаемые специализирова</w:t>
      </w:r>
      <w:r w:rsidRPr="002D12B2">
        <w:t>н</w:t>
      </w:r>
      <w:r w:rsidRPr="002D12B2">
        <w:t>ными научно-исследовательскими учреждениями.</w:t>
      </w:r>
    </w:p>
    <w:p w:rsidR="00544D0D" w:rsidRPr="002D12B2" w:rsidRDefault="00544D0D" w:rsidP="00544D0D">
      <w:pPr>
        <w:pStyle w:val="SingleTxtGR"/>
      </w:pPr>
      <w:r w:rsidRPr="002D12B2">
        <w:t xml:space="preserve">218. </w:t>
      </w:r>
      <w:r w:rsidRPr="002D12B2">
        <w:tab/>
        <w:t>Объемы расходов на нужды науки из первых двух источников (см. выше) показаны в таблице н</w:t>
      </w:r>
      <w:r w:rsidRPr="002D12B2">
        <w:t>и</w:t>
      </w:r>
      <w:r w:rsidRPr="002D12B2">
        <w:t>же</w:t>
      </w:r>
      <w:r>
        <w:rPr>
          <w:rStyle w:val="FootnoteReference"/>
        </w:rPr>
        <w:footnoteReference w:id="84"/>
      </w:r>
      <w:r w:rsidRPr="002D12B2">
        <w:t>.</w:t>
      </w:r>
    </w:p>
    <w:p w:rsidR="00544D0D" w:rsidRPr="00316CE3" w:rsidRDefault="00544D0D" w:rsidP="00544D0D">
      <w:pPr>
        <w:pStyle w:val="H23GR"/>
        <w:rPr>
          <w:b w:val="0"/>
          <w:sz w:val="16"/>
          <w:szCs w:val="16"/>
        </w:rPr>
      </w:pPr>
      <w:r w:rsidRPr="002D12B2">
        <w:tab/>
      </w:r>
      <w:r w:rsidRPr="002D12B2">
        <w:tab/>
        <w:t>Бюджетные расходы на науку в 2004–2008 годах</w:t>
      </w:r>
      <w:r>
        <w:br/>
      </w:r>
      <w:r w:rsidRPr="00316CE3">
        <w:rPr>
          <w:b w:val="0"/>
          <w:sz w:val="16"/>
          <w:szCs w:val="16"/>
        </w:rPr>
        <w:t>(млн. болг. левов)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157"/>
        <w:gridCol w:w="809"/>
        <w:gridCol w:w="851"/>
        <w:gridCol w:w="851"/>
        <w:gridCol w:w="851"/>
        <w:gridCol w:w="851"/>
      </w:tblGrid>
      <w:tr w:rsidR="00544D0D" w:rsidRPr="0097306D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  <w:tcBorders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7306D">
              <w:rPr>
                <w:i/>
                <w:sz w:val="16"/>
              </w:rPr>
              <w:t>2004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7306D">
              <w:rPr>
                <w:i/>
                <w:sz w:val="16"/>
              </w:rPr>
              <w:t>2005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7306D">
              <w:rPr>
                <w:i/>
                <w:sz w:val="16"/>
              </w:rPr>
              <w:t>2006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7306D">
              <w:rPr>
                <w:i/>
                <w:sz w:val="16"/>
              </w:rPr>
              <w:t>2007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97306D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7306D">
              <w:rPr>
                <w:i/>
                <w:sz w:val="16"/>
              </w:rPr>
              <w:t>2008 год</w:t>
            </w:r>
          </w:p>
        </w:tc>
      </w:tr>
      <w:tr w:rsidR="00544D0D" w:rsidRPr="0097306D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ind w:firstLine="284"/>
              <w:rPr>
                <w:b/>
              </w:rPr>
            </w:pPr>
            <w:r w:rsidRPr="0097306D">
              <w:rPr>
                <w:b/>
              </w:rPr>
              <w:t>Общий объем расходов на науку</w:t>
            </w:r>
          </w:p>
        </w:tc>
        <w:tc>
          <w:tcPr>
            <w:tcW w:w="809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306D">
              <w:rPr>
                <w:b/>
              </w:rPr>
              <w:t>129,7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306D">
              <w:rPr>
                <w:b/>
              </w:rPr>
              <w:t>133,8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306D">
              <w:rPr>
                <w:b/>
              </w:rPr>
              <w:t>147,5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306D">
              <w:rPr>
                <w:b/>
              </w:rPr>
              <w:t>155,7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7306D">
              <w:rPr>
                <w:b/>
              </w:rPr>
              <w:t>268,8</w:t>
            </w:r>
          </w:p>
        </w:tc>
      </w:tr>
      <w:tr w:rsidR="00544D0D" w:rsidRPr="0097306D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r w:rsidRPr="0097306D">
              <w:t>% валового внутреннего продукта</w:t>
            </w:r>
          </w:p>
        </w:tc>
        <w:tc>
          <w:tcPr>
            <w:tcW w:w="809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306D">
              <w:t>0,3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306D">
              <w:t>0,3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306D">
              <w:t>0,3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306D">
              <w:t>0,4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544D0D" w:rsidRPr="0097306D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306D">
              <w:t>0,3</w:t>
            </w:r>
            <w:r>
              <w:rPr>
                <w:rStyle w:val="FootnoteReference"/>
              </w:rPr>
              <w:footnoteReference w:id="85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219. </w:t>
      </w:r>
      <w:r w:rsidRPr="002D12B2">
        <w:tab/>
        <w:t>Национальный научный фонд оказывает поддержку мероприятиям, пр</w:t>
      </w:r>
      <w:r w:rsidRPr="002D12B2">
        <w:t>о</w:t>
      </w:r>
      <w:r w:rsidRPr="002D12B2">
        <w:t>граммам и проектам в области развития научных исследований в Республике Болгария. Развитие научных исследований осуществляется по порядку приор</w:t>
      </w:r>
      <w:r w:rsidRPr="002D12B2">
        <w:t>и</w:t>
      </w:r>
      <w:r w:rsidRPr="002D12B2">
        <w:t>тетов и областей за счет национальных фондов перспективы присоединения к ЕС и рамочных программ ЕС в области исследований, технологического разв</w:t>
      </w:r>
      <w:r w:rsidRPr="002D12B2">
        <w:t>и</w:t>
      </w:r>
      <w:r w:rsidRPr="002D12B2">
        <w:t>тия и демонстрации, а также других программ, посвященных научным исслед</w:t>
      </w:r>
      <w:r w:rsidRPr="002D12B2">
        <w:t>о</w:t>
      </w:r>
      <w:r w:rsidRPr="002D12B2">
        <w:t xml:space="preserve">ваниями инновации. </w:t>
      </w:r>
    </w:p>
    <w:p w:rsidR="00544D0D" w:rsidRPr="00316CE3" w:rsidRDefault="00544D0D" w:rsidP="00544D0D">
      <w:pPr>
        <w:pStyle w:val="H23GR"/>
        <w:rPr>
          <w:b w:val="0"/>
          <w:sz w:val="16"/>
          <w:szCs w:val="16"/>
        </w:rPr>
      </w:pPr>
      <w:r w:rsidRPr="002D12B2">
        <w:tab/>
      </w:r>
      <w:r w:rsidRPr="002D12B2">
        <w:tab/>
        <w:t xml:space="preserve">Объем бюджетного субсидирования Национального научного фонда </w:t>
      </w:r>
      <w:r>
        <w:br/>
      </w:r>
      <w:r w:rsidRPr="002D12B2">
        <w:t>в 2004–2008 годах</w:t>
      </w:r>
      <w:r>
        <w:br/>
      </w:r>
      <w:r w:rsidRPr="00316CE3">
        <w:rPr>
          <w:b w:val="0"/>
          <w:sz w:val="16"/>
          <w:szCs w:val="16"/>
        </w:rPr>
        <w:t>(млн. болг. левов)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10"/>
        <w:gridCol w:w="872"/>
        <w:gridCol w:w="872"/>
        <w:gridCol w:w="872"/>
        <w:gridCol w:w="872"/>
        <w:gridCol w:w="872"/>
      </w:tblGrid>
      <w:tr w:rsidR="00544D0D" w:rsidRPr="00316CE3" w:rsidTr="008813C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0" w:type="dxa"/>
            <w:tcBorders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16CE3">
              <w:rPr>
                <w:i/>
                <w:sz w:val="16"/>
              </w:rPr>
              <w:t>2004 год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16CE3">
              <w:rPr>
                <w:i/>
                <w:sz w:val="16"/>
              </w:rPr>
              <w:t>2005 год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16CE3">
              <w:rPr>
                <w:i/>
                <w:sz w:val="16"/>
              </w:rPr>
              <w:t>2006 год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16CE3">
              <w:rPr>
                <w:i/>
                <w:sz w:val="16"/>
              </w:rPr>
              <w:t>2007 год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44D0D" w:rsidRPr="00316CE3" w:rsidRDefault="00544D0D" w:rsidP="008813C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16CE3">
              <w:rPr>
                <w:i/>
                <w:sz w:val="16"/>
              </w:rPr>
              <w:t>2008 год</w:t>
            </w:r>
          </w:p>
        </w:tc>
      </w:tr>
      <w:tr w:rsidR="00544D0D" w:rsidRPr="00373F3E" w:rsidTr="00881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0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ind w:firstLine="284"/>
              <w:rPr>
                <w:b/>
              </w:rPr>
            </w:pPr>
            <w:r w:rsidRPr="00373F3E">
              <w:rPr>
                <w:b/>
              </w:rPr>
              <w:t>Общий объем субсидиров</w:t>
            </w:r>
            <w:r w:rsidRPr="00373F3E">
              <w:rPr>
                <w:b/>
              </w:rPr>
              <w:t>а</w:t>
            </w:r>
            <w:r w:rsidRPr="00373F3E">
              <w:rPr>
                <w:b/>
              </w:rPr>
              <w:t>ния</w:t>
            </w:r>
          </w:p>
        </w:tc>
        <w:tc>
          <w:tcPr>
            <w:tcW w:w="872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2,4</w:t>
            </w:r>
          </w:p>
        </w:tc>
        <w:tc>
          <w:tcPr>
            <w:tcW w:w="872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5,2</w:t>
            </w:r>
          </w:p>
        </w:tc>
        <w:tc>
          <w:tcPr>
            <w:tcW w:w="872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8,5</w:t>
            </w:r>
          </w:p>
        </w:tc>
        <w:tc>
          <w:tcPr>
            <w:tcW w:w="872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15,9</w:t>
            </w:r>
          </w:p>
        </w:tc>
        <w:tc>
          <w:tcPr>
            <w:tcW w:w="872" w:type="dxa"/>
            <w:tcBorders>
              <w:top w:val="single" w:sz="12" w:space="0" w:color="auto"/>
            </w:tcBorders>
          </w:tcPr>
          <w:p w:rsidR="00544D0D" w:rsidRPr="00373F3E" w:rsidRDefault="00544D0D" w:rsidP="008813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73F3E">
              <w:rPr>
                <w:b/>
              </w:rPr>
              <w:t>60,0</w:t>
            </w:r>
            <w:r w:rsidRPr="00135D25">
              <w:rPr>
                <w:rStyle w:val="FootnoteReference"/>
              </w:rPr>
              <w:footnoteReference w:id="86"/>
            </w:r>
          </w:p>
        </w:tc>
      </w:tr>
    </w:tbl>
    <w:p w:rsidR="00544D0D" w:rsidRPr="002D12B2" w:rsidRDefault="00544D0D" w:rsidP="00544D0D">
      <w:pPr>
        <w:pStyle w:val="SingleTxtGR"/>
        <w:spacing w:before="120"/>
      </w:pPr>
      <w:r w:rsidRPr="002D12B2">
        <w:t xml:space="preserve">220. </w:t>
      </w:r>
      <w:r w:rsidRPr="002D12B2">
        <w:tab/>
        <w:t>Источником собственного дохода для научно-исследовательских инстит</w:t>
      </w:r>
      <w:r w:rsidRPr="002D12B2">
        <w:t>у</w:t>
      </w:r>
      <w:r w:rsidRPr="002D12B2">
        <w:t>тов и высших учебных заведений являются научные исследования. Он покр</w:t>
      </w:r>
      <w:r w:rsidRPr="002D12B2">
        <w:t>ы</w:t>
      </w:r>
      <w:r w:rsidRPr="002D12B2">
        <w:t>вает значительную часть ресурсов, расходуемых на оплату труда научного пе</w:t>
      </w:r>
      <w:r w:rsidRPr="002D12B2">
        <w:t>р</w:t>
      </w:r>
      <w:r w:rsidRPr="002D12B2">
        <w:t>сонала. Так, например, в 2007 году старейшее национальное исследов</w:t>
      </w:r>
      <w:r w:rsidRPr="002D12B2">
        <w:t>а</w:t>
      </w:r>
      <w:r w:rsidRPr="002D12B2">
        <w:t xml:space="preserve">тельское учреждение </w:t>
      </w:r>
      <w:r>
        <w:t>−</w:t>
      </w:r>
      <w:r w:rsidRPr="002D12B2">
        <w:t xml:space="preserve"> Академия наук Болгарии </w:t>
      </w:r>
      <w:r>
        <w:t>−</w:t>
      </w:r>
      <w:r w:rsidRPr="002D12B2">
        <w:t xml:space="preserve"> получила бюджетное финансиров</w:t>
      </w:r>
      <w:r w:rsidRPr="002D12B2">
        <w:t>а</w:t>
      </w:r>
      <w:r w:rsidRPr="002D12B2">
        <w:t>ние в размере 68 млн. болг. левов, а также собственный доход в 30 млн. болг. левов, что составляет порядка 45% ее общих поступлений</w:t>
      </w:r>
      <w:r>
        <w:rPr>
          <w:rStyle w:val="FootnoteReference"/>
        </w:rPr>
        <w:footnoteReference w:id="87"/>
      </w:r>
      <w:r w:rsidRPr="002D12B2">
        <w:t>. Ее собственный доход п</w:t>
      </w:r>
      <w:r w:rsidRPr="002D12B2">
        <w:t>о</w:t>
      </w:r>
      <w:r w:rsidRPr="002D12B2">
        <w:t>лучен за проведение научных исследований, прежде всего в технических нау</w:t>
      </w:r>
      <w:r w:rsidRPr="002D12B2">
        <w:t>ч</w:t>
      </w:r>
      <w:r w:rsidRPr="002D12B2">
        <w:t xml:space="preserve">ных институтах Академии </w:t>
      </w:r>
      <w:r>
        <w:t>−</w:t>
      </w:r>
      <w:r w:rsidRPr="002D12B2">
        <w:t xml:space="preserve"> Институте металловедения, Институте ядерных исследований и ядерной </w:t>
      </w:r>
      <w:r>
        <w:t>энергетики и т.д. Однако этого "</w:t>
      </w:r>
      <w:r w:rsidRPr="002D12B2">
        <w:t>собственного дохода</w:t>
      </w:r>
      <w:r>
        <w:t>"</w:t>
      </w:r>
      <w:r w:rsidRPr="002D12B2">
        <w:t xml:space="preserve"> недостаточно для того, чтобы обеспечивать одновременно достойную оплату труда сотрудников институтов Академии и финансирование развития научных исследований. </w:t>
      </w:r>
    </w:p>
    <w:p w:rsidR="00544D0D" w:rsidRPr="002D12B2" w:rsidRDefault="00544D0D" w:rsidP="00544D0D">
      <w:pPr>
        <w:pStyle w:val="SingleTxtGR"/>
      </w:pPr>
      <w:r w:rsidRPr="002D12B2">
        <w:t xml:space="preserve">221. </w:t>
      </w:r>
      <w:r w:rsidRPr="002D12B2">
        <w:tab/>
        <w:t>Еще одной важной проблемой, которая вызвана недофинансированием научных исследований и низким уровнем заработной платы научных сотрудн</w:t>
      </w:r>
      <w:r w:rsidRPr="002D12B2">
        <w:t>и</w:t>
      </w:r>
      <w:r w:rsidRPr="002D12B2">
        <w:t>ков, является эмиграция высококвалифицирова</w:t>
      </w:r>
      <w:r w:rsidRPr="002D12B2">
        <w:t>н</w:t>
      </w:r>
      <w:r w:rsidRPr="002D12B2">
        <w:t>ных исследовательских кадров, особенно в областях естественных и технических наук, в промышленно разв</w:t>
      </w:r>
      <w:r w:rsidRPr="002D12B2">
        <w:t>и</w:t>
      </w:r>
      <w:r w:rsidRPr="002D12B2">
        <w:t>тые страны Европы, Соединенные Штаты Америки и Японию, которые отлич</w:t>
      </w:r>
      <w:r w:rsidRPr="002D12B2">
        <w:t>а</w:t>
      </w:r>
      <w:r w:rsidRPr="002D12B2">
        <w:t>ются более выгодными условиями труда. Это приводит к сокращению общей численности научных кадров. Так, в 1990 году в Академии наук Болгарии раб</w:t>
      </w:r>
      <w:r w:rsidRPr="002D12B2">
        <w:t>о</w:t>
      </w:r>
      <w:r w:rsidRPr="002D12B2">
        <w:t xml:space="preserve">тало 5 039 научных сотрудников, а в конце 2007 года </w:t>
      </w:r>
      <w:r>
        <w:t>−</w:t>
      </w:r>
      <w:r w:rsidRPr="002D12B2">
        <w:t xml:space="preserve"> 3 675, т</w:t>
      </w:r>
      <w:r>
        <w:t>.</w:t>
      </w:r>
      <w:r w:rsidRPr="002D12B2">
        <w:t>е</w:t>
      </w:r>
      <w:r>
        <w:t>.</w:t>
      </w:r>
      <w:r w:rsidRPr="002D12B2">
        <w:t xml:space="preserve"> на 27% мен</w:t>
      </w:r>
      <w:r w:rsidRPr="002D12B2">
        <w:t>ь</w:t>
      </w:r>
      <w:r w:rsidRPr="002D12B2">
        <w:t>ше</w:t>
      </w:r>
      <w:r>
        <w:rPr>
          <w:rStyle w:val="FootnoteReference"/>
        </w:rPr>
        <w:footnoteReference w:id="88"/>
      </w:r>
      <w:r w:rsidRPr="002D12B2">
        <w:t>.</w:t>
      </w:r>
    </w:p>
    <w:p w:rsidR="00544D0D" w:rsidRPr="008C56E1" w:rsidRDefault="00544D0D" w:rsidP="00544D0D">
      <w:pPr>
        <w:pStyle w:val="SingleTxtGR"/>
      </w:pPr>
      <w:r w:rsidRPr="002D12B2">
        <w:t xml:space="preserve">222. </w:t>
      </w:r>
      <w:r w:rsidRPr="002D12B2">
        <w:tab/>
        <w:t>Правительство в полной мере осознает серьезный характер проблем, св</w:t>
      </w:r>
      <w:r w:rsidRPr="002D12B2">
        <w:t>я</w:t>
      </w:r>
      <w:r w:rsidRPr="002D12B2">
        <w:t>занных с недостаточным уровнем оплаты труда лиц, занятых в сфере высшего образования и науки, и принимает меры по их решению. В проекте государс</w:t>
      </w:r>
      <w:r w:rsidRPr="002D12B2">
        <w:t>т</w:t>
      </w:r>
      <w:r w:rsidRPr="002D12B2">
        <w:t>венного бюджета на 2009 год предусмотрено увеличение бюджетных ассигн</w:t>
      </w:r>
      <w:r w:rsidRPr="002D12B2">
        <w:t>о</w:t>
      </w:r>
      <w:r w:rsidRPr="002D12B2">
        <w:t>ваний на нужды высшего образования и науки. Этот проект, в котором за</w:t>
      </w:r>
      <w:r>
        <w:t>ложено резкое увеличение на 100</w:t>
      </w:r>
      <w:r w:rsidRPr="002D12B2">
        <w:t>% уровней заработной платы работников высшего о</w:t>
      </w:r>
      <w:r w:rsidRPr="002D12B2">
        <w:t>б</w:t>
      </w:r>
      <w:r w:rsidRPr="002D12B2">
        <w:t>разования и ученых-исследователей, передан на рассмотрение Совета минис</w:t>
      </w:r>
      <w:r w:rsidRPr="002D12B2">
        <w:t>т</w:t>
      </w:r>
      <w:r w:rsidRPr="002D12B2">
        <w:t>ров</w:t>
      </w:r>
      <w:r>
        <w:rPr>
          <w:rStyle w:val="FootnoteReference"/>
        </w:rPr>
        <w:footnoteReference w:id="89"/>
      </w:r>
      <w:r w:rsidRPr="002D12B2">
        <w:t>.</w:t>
      </w:r>
    </w:p>
    <w:p w:rsidR="00544D0D" w:rsidRPr="008C56E1" w:rsidRDefault="00544D0D" w:rsidP="00544D0D">
      <w:pPr>
        <w:spacing w:before="240"/>
        <w:jc w:val="center"/>
        <w:rPr>
          <w:u w:val="single"/>
        </w:rPr>
      </w:pPr>
      <w:r w:rsidRPr="008C56E1">
        <w:rPr>
          <w:u w:val="single"/>
        </w:rPr>
        <w:tab/>
      </w:r>
      <w:r w:rsidRPr="008C56E1">
        <w:rPr>
          <w:u w:val="single"/>
        </w:rPr>
        <w:tab/>
      </w:r>
      <w:r w:rsidRPr="008C56E1">
        <w:rPr>
          <w:u w:val="single"/>
        </w:rPr>
        <w:tab/>
      </w:r>
    </w:p>
    <w:sectPr w:rsidR="00544D0D" w:rsidRPr="008C56E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4B7" w:rsidRDefault="003F54B7">
      <w:r>
        <w:rPr>
          <w:lang w:val="en-US"/>
        </w:rPr>
        <w:tab/>
      </w:r>
      <w:r>
        <w:separator/>
      </w:r>
    </w:p>
  </w:endnote>
  <w:endnote w:type="continuationSeparator" w:id="0">
    <w:p w:rsidR="003F54B7" w:rsidRDefault="003F5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CC" w:rsidRPr="009A6F4A" w:rsidRDefault="008813C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431A">
      <w:rPr>
        <w:rStyle w:val="PageNumber"/>
        <w:noProof/>
      </w:rPr>
      <w:t>78</w:t>
    </w:r>
    <w:r>
      <w:rPr>
        <w:rStyle w:val="PageNumber"/>
      </w:rPr>
      <w:fldChar w:fldCharType="end"/>
    </w:r>
    <w:r>
      <w:rPr>
        <w:lang w:val="en-US"/>
      </w:rPr>
      <w:tab/>
      <w:t>GE.11-43235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CC" w:rsidRPr="009A6F4A" w:rsidRDefault="008813CC">
    <w:pPr>
      <w:pStyle w:val="Footer"/>
      <w:rPr>
        <w:lang w:val="en-US"/>
      </w:rPr>
    </w:pPr>
    <w:r>
      <w:rPr>
        <w:lang w:val="en-US"/>
      </w:rPr>
      <w:t>GE.11-43235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431A">
      <w:rPr>
        <w:rStyle w:val="PageNumber"/>
        <w:noProof/>
      </w:rPr>
      <w:t>79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CC" w:rsidRPr="009A6F4A" w:rsidRDefault="008813C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43235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120911  120911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4B7" w:rsidRPr="00F71F63" w:rsidRDefault="003F54B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F54B7" w:rsidRPr="00F71F63" w:rsidRDefault="003F54B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F54B7" w:rsidRPr="00635E86" w:rsidRDefault="003F54B7" w:rsidP="00635E86">
      <w:pPr>
        <w:pStyle w:val="Footer"/>
      </w:pPr>
    </w:p>
  </w:footnote>
  <w:footnote w:id="1">
    <w:p w:rsidR="008813CC" w:rsidRPr="004D5D24" w:rsidRDefault="008813CC">
      <w:pPr>
        <w:pStyle w:val="FootnoteText"/>
        <w:rPr>
          <w:sz w:val="20"/>
          <w:lang w:val="ru-RU"/>
        </w:rPr>
      </w:pPr>
      <w:r>
        <w:tab/>
      </w:r>
      <w:r w:rsidRPr="004D5D24">
        <w:rPr>
          <w:rStyle w:val="FootnoteReference"/>
          <w:sz w:val="20"/>
          <w:vertAlign w:val="baseline"/>
          <w:lang w:val="ru-RU"/>
        </w:rPr>
        <w:t>*</w:t>
      </w:r>
      <w:r w:rsidRPr="004D5D24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8813CC" w:rsidRPr="005F46A5" w:rsidRDefault="008813C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F46A5">
        <w:rPr>
          <w:lang w:val="ru-RU"/>
        </w:rPr>
        <w:tab/>
        <w:t>Комитет по экономическим, Социальным и культурным правам, двадцать первая сессия, E</w:t>
      </w:r>
      <w:r w:rsidRPr="005F46A5">
        <w:rPr>
          <w:lang w:val="bg-BG"/>
        </w:rPr>
        <w:t>/</w:t>
      </w:r>
      <w:r w:rsidRPr="005F46A5">
        <w:rPr>
          <w:lang w:val="ru-RU"/>
        </w:rPr>
        <w:t>C.12</w:t>
      </w:r>
      <w:r w:rsidRPr="005F46A5">
        <w:rPr>
          <w:lang w:val="bg-BG"/>
        </w:rPr>
        <w:t>/1999/</w:t>
      </w:r>
      <w:r w:rsidRPr="005F46A5">
        <w:rPr>
          <w:lang w:val="ru-RU"/>
        </w:rPr>
        <w:t>SR.30, 16 ноября 1999 года; E</w:t>
      </w:r>
      <w:r w:rsidRPr="005F46A5">
        <w:rPr>
          <w:lang w:val="bg-BG"/>
        </w:rPr>
        <w:t>/</w:t>
      </w:r>
      <w:r w:rsidRPr="005F46A5">
        <w:rPr>
          <w:lang w:val="ru-RU"/>
        </w:rPr>
        <w:t>C.12/1999</w:t>
      </w:r>
      <w:r w:rsidRPr="005F46A5">
        <w:rPr>
          <w:lang w:val="bg-BG"/>
        </w:rPr>
        <w:t>/</w:t>
      </w:r>
      <w:r w:rsidRPr="005F46A5">
        <w:rPr>
          <w:lang w:val="ru-RU"/>
        </w:rPr>
        <w:t>SR.</w:t>
      </w:r>
      <w:r w:rsidRPr="005F46A5">
        <w:rPr>
          <w:lang w:val="bg-BG"/>
        </w:rPr>
        <w:t>31</w:t>
      </w:r>
      <w:r w:rsidRPr="005F46A5">
        <w:rPr>
          <w:lang w:val="ru-RU"/>
        </w:rPr>
        <w:t>, 30 ноября 1999</w:t>
      </w:r>
      <w:r>
        <w:rPr>
          <w:lang w:val="ru-RU"/>
        </w:rPr>
        <w:t> </w:t>
      </w:r>
      <w:r w:rsidRPr="005F46A5">
        <w:rPr>
          <w:lang w:val="ru-RU"/>
        </w:rPr>
        <w:t>года; E</w:t>
      </w:r>
      <w:r w:rsidRPr="005F46A5">
        <w:rPr>
          <w:lang w:val="bg-BG"/>
        </w:rPr>
        <w:t>/С.</w:t>
      </w:r>
      <w:r w:rsidRPr="005F46A5">
        <w:rPr>
          <w:lang w:val="ru-RU"/>
        </w:rPr>
        <w:t>12/</w:t>
      </w:r>
      <w:r w:rsidRPr="005F46A5">
        <w:rPr>
          <w:lang w:val="bg-BG"/>
        </w:rPr>
        <w:t>1999/</w:t>
      </w:r>
      <w:r w:rsidRPr="005F46A5">
        <w:rPr>
          <w:lang w:val="ru-RU"/>
        </w:rPr>
        <w:t>SR.32, 17 ноября 1999 года. Заключительные замечания Комитета по экономическим, Социальным и культурным правам: Болгария, 8 декабря 1999 года. E</w:t>
      </w:r>
      <w:r w:rsidRPr="005F46A5">
        <w:rPr>
          <w:lang w:val="bg-BG"/>
        </w:rPr>
        <w:t>/</w:t>
      </w:r>
      <w:r w:rsidRPr="005F46A5">
        <w:rPr>
          <w:lang w:val="ru-RU"/>
        </w:rPr>
        <w:t>C.12</w:t>
      </w:r>
      <w:r w:rsidRPr="005F46A5">
        <w:rPr>
          <w:lang w:val="bg-BG"/>
        </w:rPr>
        <w:t>/1/</w:t>
      </w:r>
      <w:r>
        <w:rPr>
          <w:lang w:val="ru-RU"/>
        </w:rPr>
        <w:t>Add.</w:t>
      </w:r>
      <w:r w:rsidRPr="005F46A5">
        <w:rPr>
          <w:lang w:val="ru-RU"/>
        </w:rPr>
        <w:t>37.</w:t>
      </w:r>
    </w:p>
  </w:footnote>
  <w:footnote w:id="3">
    <w:p w:rsidR="008813CC" w:rsidRPr="005F46A5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5F46A5">
        <w:rPr>
          <w:lang w:val="bg-BG"/>
        </w:rPr>
        <w:t>Stoyan Stalev, Executive Director of Invest</w:t>
      </w:r>
      <w:r w:rsidRPr="005F46A5">
        <w:rPr>
          <w:lang w:val="en-US"/>
        </w:rPr>
        <w:t xml:space="preserve"> </w:t>
      </w:r>
      <w:r w:rsidRPr="005F46A5">
        <w:rPr>
          <w:lang w:val="bg-BG"/>
        </w:rPr>
        <w:t xml:space="preserve">Bulgaria Agency: </w:t>
      </w:r>
      <w:r>
        <w:rPr>
          <w:lang w:val="bg-BG"/>
        </w:rPr>
        <w:t>"</w:t>
      </w:r>
      <w:r w:rsidRPr="005F46A5">
        <w:rPr>
          <w:lang w:val="bg-BG"/>
        </w:rPr>
        <w:t>We Hope for EUR 5 Billion Investments</w:t>
      </w:r>
      <w:r>
        <w:rPr>
          <w:lang w:val="bg-BG"/>
        </w:rPr>
        <w:t>"</w:t>
      </w:r>
      <w:r w:rsidRPr="005F46A5">
        <w:rPr>
          <w:lang w:val="bg-BG"/>
        </w:rPr>
        <w:t xml:space="preserve">, </w:t>
      </w:r>
      <w:r w:rsidRPr="005F46A5">
        <w:rPr>
          <w:i/>
          <w:lang w:val="bg-BG"/>
        </w:rPr>
        <w:t>Trud</w:t>
      </w:r>
      <w:r w:rsidRPr="005F46A5">
        <w:rPr>
          <w:lang w:val="bg-BG"/>
        </w:rPr>
        <w:t xml:space="preserve"> daily, 25 September 2008.</w:t>
      </w:r>
    </w:p>
  </w:footnote>
  <w:footnote w:id="4">
    <w:p w:rsidR="008813CC" w:rsidRPr="001801C7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801C7">
        <w:rPr>
          <w:i/>
          <w:lang w:val="bg-BG"/>
        </w:rPr>
        <w:t>Statistical Reference Book 2007</w:t>
      </w:r>
      <w:r w:rsidRPr="001801C7">
        <w:rPr>
          <w:lang w:val="bg-BG"/>
        </w:rPr>
        <w:t xml:space="preserve">, published by the National Statistical Institute, Sofia, 2007, p. 207; </w:t>
      </w:r>
      <w:r w:rsidRPr="001801C7">
        <w:rPr>
          <w:i/>
          <w:lang w:val="bg-BG"/>
        </w:rPr>
        <w:t>Statistical Reference Book 2008</w:t>
      </w:r>
      <w:r w:rsidRPr="001801C7">
        <w:rPr>
          <w:lang w:val="bg-BG"/>
        </w:rPr>
        <w:t>, published by the National Statistical Institute, Sofia, 2008, p. 211.</w:t>
      </w:r>
    </w:p>
  </w:footnote>
  <w:footnote w:id="5">
    <w:p w:rsidR="008813CC" w:rsidRPr="001801C7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801C7">
        <w:rPr>
          <w:i/>
          <w:lang w:val="bg-BG"/>
        </w:rPr>
        <w:t>Statistical Reference Book 2007</w:t>
      </w:r>
      <w:r w:rsidRPr="001801C7">
        <w:rPr>
          <w:lang w:val="bg-BG"/>
        </w:rPr>
        <w:t>, op. cit., p. 67</w:t>
      </w:r>
      <w:r w:rsidRPr="001801C7">
        <w:rPr>
          <w:lang w:val="en-US"/>
        </w:rPr>
        <w:t>.</w:t>
      </w:r>
    </w:p>
  </w:footnote>
  <w:footnote w:id="6">
    <w:p w:rsidR="008813CC" w:rsidRPr="001801C7" w:rsidRDefault="008813C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1801C7">
        <w:rPr>
          <w:i/>
          <w:lang w:val="bg-BG"/>
        </w:rPr>
        <w:t>Trud</w:t>
      </w:r>
      <w:r w:rsidRPr="001801C7">
        <w:rPr>
          <w:lang w:val="bg-BG"/>
        </w:rPr>
        <w:t xml:space="preserve"> daily, 11 August 2008</w:t>
      </w:r>
      <w:r w:rsidRPr="001801C7">
        <w:rPr>
          <w:lang w:val="ru-RU"/>
        </w:rPr>
        <w:t>.</w:t>
      </w:r>
    </w:p>
  </w:footnote>
  <w:footnote w:id="7">
    <w:p w:rsidR="008813CC" w:rsidRPr="00731595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31595">
        <w:rPr>
          <w:i/>
          <w:lang w:val="bg-BG"/>
        </w:rPr>
        <w:t>Statistical Yearbook of the Republic of Bulgaria 2007</w:t>
      </w:r>
      <w:r w:rsidRPr="00731595">
        <w:rPr>
          <w:lang w:val="bg-BG"/>
        </w:rPr>
        <w:t>, published by the National Statistical Institute, Sofia, 2008, p. 52.</w:t>
      </w:r>
    </w:p>
  </w:footnote>
  <w:footnote w:id="8">
    <w:p w:rsidR="008813CC" w:rsidRPr="00E75F66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E75F66">
        <w:rPr>
          <w:i/>
          <w:lang w:val="bg-BG"/>
        </w:rPr>
        <w:t>Statistical Reference Book 2008</w:t>
      </w:r>
      <w:r w:rsidRPr="00E75F66">
        <w:rPr>
          <w:lang w:val="bg-BG"/>
        </w:rPr>
        <w:t xml:space="preserve">, op. cit., p. 19; </w:t>
      </w:r>
      <w:r w:rsidRPr="00E75F66">
        <w:rPr>
          <w:i/>
          <w:lang w:val="bg-BG"/>
        </w:rPr>
        <w:t>Statistical Reference Book 2007</w:t>
      </w:r>
      <w:r w:rsidRPr="00E75F66">
        <w:rPr>
          <w:lang w:val="bg-BG"/>
        </w:rPr>
        <w:t>, p. 21.</w:t>
      </w:r>
    </w:p>
  </w:footnote>
  <w:footnote w:id="9">
    <w:p w:rsidR="008813CC" w:rsidRPr="007A38CF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A38CF">
        <w:rPr>
          <w:lang w:val="bg-BG"/>
        </w:rPr>
        <w:t>National Action Plan for Employment, Ministry of Labour and Social Policy, 2008, 144</w:t>
      </w:r>
      <w:r>
        <w:rPr>
          <w:lang w:val="bg-BG"/>
        </w:rPr>
        <w:t> </w:t>
      </w:r>
      <w:r w:rsidRPr="007A38CF">
        <w:rPr>
          <w:lang w:val="bg-BG"/>
        </w:rPr>
        <w:t>pages.</w:t>
      </w:r>
    </w:p>
  </w:footnote>
  <w:footnote w:id="10">
    <w:p w:rsidR="008813CC" w:rsidRPr="007A38CF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A38CF">
        <w:rPr>
          <w:lang w:val="bg-BG"/>
        </w:rPr>
        <w:t>National Action Plan for Employment 2008, op. cit., p. 24</w:t>
      </w:r>
      <w:r w:rsidRPr="007A38CF">
        <w:rPr>
          <w:lang w:val="en-US"/>
        </w:rPr>
        <w:t>−</w:t>
      </w:r>
      <w:r w:rsidRPr="007A38CF">
        <w:rPr>
          <w:lang w:val="bg-BG"/>
        </w:rPr>
        <w:t>29</w:t>
      </w:r>
      <w:r w:rsidRPr="007A38CF">
        <w:rPr>
          <w:lang w:val="en-US"/>
        </w:rPr>
        <w:t>.</w:t>
      </w:r>
    </w:p>
  </w:footnote>
  <w:footnote w:id="11">
    <w:p w:rsidR="008813CC" w:rsidRPr="007A38CF" w:rsidRDefault="008813C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A38CF">
        <w:rPr>
          <w:lang w:val="ru-RU"/>
        </w:rPr>
        <w:tab/>
      </w:r>
      <w:r w:rsidRPr="007A38CF">
        <w:rPr>
          <w:i/>
          <w:lang w:val="bg-BG"/>
        </w:rPr>
        <w:t>Источник</w:t>
      </w:r>
      <w:r w:rsidRPr="007A38CF">
        <w:rPr>
          <w:lang w:val="bg-BG"/>
        </w:rPr>
        <w:t>: Комиссия по защите от дискриминации, данные к 20 июля 2008 года.</w:t>
      </w:r>
    </w:p>
  </w:footnote>
  <w:footnote w:id="12">
    <w:p w:rsidR="008813CC" w:rsidRPr="007A38CF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A38CF">
        <w:rPr>
          <w:i/>
          <w:lang w:val="bg-BG"/>
        </w:rPr>
        <w:t>Statistical Reference Book 2007</w:t>
      </w:r>
      <w:r w:rsidRPr="007A38CF">
        <w:rPr>
          <w:lang w:val="bg-BG"/>
        </w:rPr>
        <w:t>, op. cit</w:t>
      </w:r>
      <w:r w:rsidRPr="007A38CF">
        <w:rPr>
          <w:i/>
          <w:lang w:val="bg-BG"/>
        </w:rPr>
        <w:t>.</w:t>
      </w:r>
      <w:r w:rsidRPr="007A38CF">
        <w:rPr>
          <w:lang w:val="bg-BG"/>
        </w:rPr>
        <w:t xml:space="preserve">, p. 60; </w:t>
      </w:r>
      <w:r w:rsidRPr="007A38CF">
        <w:rPr>
          <w:i/>
          <w:lang w:val="bg-BG"/>
        </w:rPr>
        <w:t>Statistical Reference Book 2008</w:t>
      </w:r>
      <w:r w:rsidRPr="007A38CF">
        <w:rPr>
          <w:lang w:val="bg-BG"/>
        </w:rPr>
        <w:t xml:space="preserve">, </w:t>
      </w:r>
      <w:r w:rsidRPr="007A38CF">
        <w:rPr>
          <w:i/>
          <w:lang w:val="bg-BG"/>
        </w:rPr>
        <w:t>op. cit.</w:t>
      </w:r>
      <w:r w:rsidRPr="007A38CF">
        <w:rPr>
          <w:lang w:val="bg-BG"/>
        </w:rPr>
        <w:t>, p.</w:t>
      </w:r>
      <w:r>
        <w:rPr>
          <w:lang w:val="bg-BG"/>
        </w:rPr>
        <w:t> </w:t>
      </w:r>
      <w:r w:rsidRPr="007A38CF">
        <w:rPr>
          <w:lang w:val="bg-BG"/>
        </w:rPr>
        <w:t>60.</w:t>
      </w:r>
    </w:p>
  </w:footnote>
  <w:footnote w:id="13">
    <w:p w:rsidR="008813CC" w:rsidRPr="00AE36C5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AE36C5">
        <w:rPr>
          <w:i/>
          <w:lang w:val="bg-BG"/>
        </w:rPr>
        <w:t>Yearbook of the Ministry of Labour and Social Policy</w:t>
      </w:r>
      <w:r w:rsidRPr="00AE36C5">
        <w:rPr>
          <w:lang w:val="bg-BG"/>
        </w:rPr>
        <w:t>, Sofia, 2008, p. 9.</w:t>
      </w:r>
    </w:p>
  </w:footnote>
  <w:footnote w:id="14">
    <w:p w:rsidR="008813CC" w:rsidRPr="00C5582B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C5582B">
        <w:rPr>
          <w:i/>
          <w:lang w:val="bg-BG"/>
        </w:rPr>
        <w:t>Source</w:t>
      </w:r>
      <w:r w:rsidRPr="00C5582B">
        <w:rPr>
          <w:lang w:val="bg-BG"/>
        </w:rPr>
        <w:t xml:space="preserve">: </w:t>
      </w:r>
      <w:r w:rsidRPr="00C5582B">
        <w:rPr>
          <w:i/>
          <w:lang w:val="bg-BG"/>
        </w:rPr>
        <w:t>Yearbook of the Ministry of Labour and Social Policy 2008</w:t>
      </w:r>
      <w:r w:rsidRPr="00C5582B">
        <w:rPr>
          <w:lang w:val="bg-BG"/>
        </w:rPr>
        <w:t>, op. cit., p. 9</w:t>
      </w:r>
      <w:r w:rsidRPr="00C5582B">
        <w:rPr>
          <w:lang w:val="en-US"/>
        </w:rPr>
        <w:t>−</w:t>
      </w:r>
      <w:r w:rsidRPr="00C5582B">
        <w:rPr>
          <w:lang w:val="bg-BG"/>
        </w:rPr>
        <w:t>11</w:t>
      </w:r>
      <w:r w:rsidRPr="00C5582B">
        <w:rPr>
          <w:lang w:val="en-US"/>
        </w:rPr>
        <w:t>.</w:t>
      </w:r>
    </w:p>
  </w:footnote>
  <w:footnote w:id="15">
    <w:p w:rsidR="008813CC" w:rsidRPr="00C5582B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C5582B">
        <w:rPr>
          <w:i/>
          <w:lang w:val="bg-BG"/>
        </w:rPr>
        <w:t>Yearbook of the Ministry of Labour and Social Policy 2008</w:t>
      </w:r>
      <w:r w:rsidRPr="00C5582B">
        <w:rPr>
          <w:lang w:val="bg-BG"/>
        </w:rPr>
        <w:t>, op. cit</w:t>
      </w:r>
      <w:r w:rsidRPr="00C5582B">
        <w:rPr>
          <w:i/>
          <w:lang w:val="bg-BG"/>
        </w:rPr>
        <w:t>.</w:t>
      </w:r>
      <w:r w:rsidRPr="00C5582B">
        <w:rPr>
          <w:lang w:val="bg-BG"/>
        </w:rPr>
        <w:t>, p. 32</w:t>
      </w:r>
      <w:r>
        <w:rPr>
          <w:lang w:val="bg-BG"/>
        </w:rPr>
        <w:t>−</w:t>
      </w:r>
      <w:r w:rsidRPr="00C5582B">
        <w:rPr>
          <w:lang w:val="bg-BG"/>
        </w:rPr>
        <w:t>35</w:t>
      </w:r>
      <w:r w:rsidRPr="00C5582B">
        <w:rPr>
          <w:lang w:val="en-US"/>
        </w:rPr>
        <w:t>.</w:t>
      </w:r>
    </w:p>
  </w:footnote>
  <w:footnote w:id="16">
    <w:p w:rsidR="008813CC" w:rsidRPr="00955FF9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55FF9">
        <w:rPr>
          <w:i/>
          <w:lang w:val="bg-BG"/>
        </w:rPr>
        <w:t>Yearbook of the Ministry of Labour and Social Policy 2008</w:t>
      </w:r>
      <w:r w:rsidRPr="00955FF9">
        <w:rPr>
          <w:lang w:val="bg-BG"/>
        </w:rPr>
        <w:t>, op. cit., p. 35</w:t>
      </w:r>
      <w:r>
        <w:rPr>
          <w:lang w:val="bg-BG"/>
        </w:rPr>
        <w:t>−</w:t>
      </w:r>
      <w:r w:rsidRPr="00955FF9">
        <w:rPr>
          <w:lang w:val="bg-BG"/>
        </w:rPr>
        <w:t>39</w:t>
      </w:r>
      <w:r w:rsidRPr="00955FF9">
        <w:rPr>
          <w:lang w:val="en-US"/>
        </w:rPr>
        <w:t>.</w:t>
      </w:r>
    </w:p>
  </w:footnote>
  <w:footnote w:id="17">
    <w:p w:rsidR="008813CC" w:rsidRPr="00955FF9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55FF9">
        <w:rPr>
          <w:i/>
          <w:lang w:val="bg-BG"/>
        </w:rPr>
        <w:t>Yearbook of the Ministry of Labour and Social Policy 2008</w:t>
      </w:r>
      <w:r w:rsidRPr="00955FF9">
        <w:rPr>
          <w:lang w:val="bg-BG"/>
        </w:rPr>
        <w:t>, op. cit</w:t>
      </w:r>
      <w:r w:rsidRPr="00955FF9">
        <w:rPr>
          <w:i/>
          <w:lang w:val="bg-BG"/>
        </w:rPr>
        <w:t>.</w:t>
      </w:r>
      <w:r w:rsidRPr="00955FF9">
        <w:rPr>
          <w:lang w:val="bg-BG"/>
        </w:rPr>
        <w:t>, p. 39−41</w:t>
      </w:r>
      <w:r w:rsidRPr="00955FF9">
        <w:rPr>
          <w:lang w:val="en-US"/>
        </w:rPr>
        <w:t>.</w:t>
      </w:r>
    </w:p>
  </w:footnote>
  <w:footnote w:id="18">
    <w:p w:rsidR="008813CC" w:rsidRPr="00955FF9" w:rsidRDefault="008813C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530D4B">
        <w:rPr>
          <w:i/>
          <w:lang w:val="bg-BG"/>
        </w:rPr>
        <w:t>Ibid.</w:t>
      </w:r>
      <w:r w:rsidRPr="00530D4B">
        <w:rPr>
          <w:lang w:val="bg-BG"/>
        </w:rPr>
        <w:t>, p. 41</w:t>
      </w:r>
      <w:r>
        <w:rPr>
          <w:lang w:val="bg-BG"/>
        </w:rPr>
        <w:t>−</w:t>
      </w:r>
      <w:r w:rsidRPr="00530D4B">
        <w:rPr>
          <w:lang w:val="bg-BG"/>
        </w:rPr>
        <w:t>43</w:t>
      </w:r>
      <w:r w:rsidRPr="00530D4B">
        <w:rPr>
          <w:lang w:val="ru-RU"/>
        </w:rPr>
        <w:t>.</w:t>
      </w:r>
    </w:p>
  </w:footnote>
  <w:footnote w:id="19">
    <w:p w:rsidR="008813CC" w:rsidRPr="00530D4B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36960">
        <w:rPr>
          <w:i/>
          <w:lang w:val="bg-BG"/>
        </w:rPr>
        <w:t>Yearbook of the Ministry of Labour and Social Policy 2008</w:t>
      </w:r>
      <w:r w:rsidRPr="00936960">
        <w:rPr>
          <w:lang w:val="bg-BG"/>
        </w:rPr>
        <w:t>, op. cit</w:t>
      </w:r>
      <w:r w:rsidRPr="00936960">
        <w:rPr>
          <w:i/>
          <w:lang w:val="bg-BG"/>
        </w:rPr>
        <w:t>.</w:t>
      </w:r>
      <w:r w:rsidRPr="00936960">
        <w:rPr>
          <w:lang w:val="bg-BG"/>
        </w:rPr>
        <w:t>, p. 13, 16</w:t>
      </w:r>
      <w:r>
        <w:rPr>
          <w:lang w:val="bg-BG"/>
        </w:rPr>
        <w:t>.</w:t>
      </w:r>
    </w:p>
  </w:footnote>
  <w:footnote w:id="20">
    <w:p w:rsidR="008813CC" w:rsidRPr="00A41F64" w:rsidRDefault="008813CC" w:rsidP="005E5B1E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936960">
        <w:rPr>
          <w:i/>
          <w:lang w:val="bg-BG"/>
        </w:rPr>
        <w:t>Yearbook of the Ministry of Labour and Social Policy</w:t>
      </w:r>
      <w:r w:rsidRPr="00936960">
        <w:rPr>
          <w:lang w:val="bg-BG"/>
        </w:rPr>
        <w:t>, op. cit</w:t>
      </w:r>
      <w:r w:rsidRPr="00936960">
        <w:rPr>
          <w:i/>
          <w:lang w:val="bg-BG"/>
        </w:rPr>
        <w:t>.</w:t>
      </w:r>
      <w:r w:rsidRPr="00936960">
        <w:rPr>
          <w:lang w:val="bg-BG"/>
        </w:rPr>
        <w:t>, p. 14</w:t>
      </w:r>
      <w:r>
        <w:t>.</w:t>
      </w:r>
    </w:p>
  </w:footnote>
  <w:footnote w:id="21">
    <w:p w:rsidR="008813CC" w:rsidRDefault="008813CC" w:rsidP="005E5B1E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CA50D5">
        <w:rPr>
          <w:i/>
          <w:lang w:val="bg-BG"/>
        </w:rPr>
        <w:t>Statistical Reference Book 2007</w:t>
      </w:r>
      <w:r w:rsidRPr="00CA50D5">
        <w:rPr>
          <w:lang w:val="bg-BG"/>
        </w:rPr>
        <w:t>, p. 78</w:t>
      </w:r>
      <w:r>
        <w:t>–</w:t>
      </w:r>
      <w:r w:rsidRPr="00CA50D5">
        <w:rPr>
          <w:lang w:val="bg-BG"/>
        </w:rPr>
        <w:t xml:space="preserve">79; </w:t>
      </w:r>
      <w:r w:rsidRPr="00CA50D5">
        <w:rPr>
          <w:i/>
          <w:lang w:val="bg-BG"/>
        </w:rPr>
        <w:t>Statistical Reference Book 2008</w:t>
      </w:r>
      <w:r w:rsidRPr="00CA50D5">
        <w:rPr>
          <w:lang w:val="bg-BG"/>
        </w:rPr>
        <w:t>, p. 76</w:t>
      </w:r>
      <w:r>
        <w:t>–</w:t>
      </w:r>
      <w:r w:rsidRPr="00CA50D5">
        <w:rPr>
          <w:lang w:val="bg-BG"/>
        </w:rPr>
        <w:t>77.</w:t>
      </w:r>
    </w:p>
  </w:footnote>
  <w:footnote w:id="22">
    <w:p w:rsidR="008813CC" w:rsidRDefault="008813CC" w:rsidP="005E5B1E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CA50D5">
        <w:rPr>
          <w:i/>
          <w:lang w:val="bg-BG"/>
        </w:rPr>
        <w:t>Statistical Reference Book 2007</w:t>
      </w:r>
      <w:r w:rsidRPr="00CA50D5">
        <w:rPr>
          <w:lang w:val="bg-BG"/>
        </w:rPr>
        <w:t>, p. 80</w:t>
      </w:r>
      <w:r>
        <w:t>–</w:t>
      </w:r>
      <w:r w:rsidRPr="00CA50D5">
        <w:rPr>
          <w:lang w:val="bg-BG"/>
        </w:rPr>
        <w:t xml:space="preserve">81; </w:t>
      </w:r>
      <w:r w:rsidRPr="00CA50D5">
        <w:rPr>
          <w:i/>
          <w:lang w:val="bg-BG"/>
        </w:rPr>
        <w:t>Statistical Reference Book 2008</w:t>
      </w:r>
      <w:r w:rsidRPr="00CA50D5">
        <w:rPr>
          <w:lang w:val="bg-BG"/>
        </w:rPr>
        <w:t>, p. 77</w:t>
      </w:r>
      <w:r>
        <w:rPr>
          <w:lang w:val="bg-BG"/>
        </w:rPr>
        <w:t>−</w:t>
      </w:r>
      <w:r w:rsidRPr="00CA50D5">
        <w:rPr>
          <w:lang w:val="bg-BG"/>
        </w:rPr>
        <w:t>78.</w:t>
      </w:r>
    </w:p>
  </w:footnote>
  <w:footnote w:id="23">
    <w:p w:rsidR="008813CC" w:rsidRDefault="008813CC" w:rsidP="005133F1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CA50D5">
        <w:rPr>
          <w:i/>
          <w:lang w:val="bg-BG"/>
        </w:rPr>
        <w:t>Statistical Reference Book 2007</w:t>
      </w:r>
      <w:r w:rsidRPr="00CA50D5">
        <w:rPr>
          <w:lang w:val="bg-BG"/>
        </w:rPr>
        <w:t>, p. 82</w:t>
      </w:r>
      <w:r>
        <w:t>–</w:t>
      </w:r>
      <w:r w:rsidRPr="00CA50D5">
        <w:rPr>
          <w:lang w:val="bg-BG"/>
        </w:rPr>
        <w:t xml:space="preserve">83; </w:t>
      </w:r>
      <w:r w:rsidRPr="00CA50D5">
        <w:rPr>
          <w:i/>
          <w:lang w:val="bg-BG"/>
        </w:rPr>
        <w:t>Statistical Reference Book 2008</w:t>
      </w:r>
      <w:r w:rsidRPr="00CA50D5">
        <w:rPr>
          <w:lang w:val="bg-BG"/>
        </w:rPr>
        <w:t>, p. 79</w:t>
      </w:r>
      <w:r>
        <w:t>–</w:t>
      </w:r>
      <w:r w:rsidRPr="00CA50D5">
        <w:rPr>
          <w:lang w:val="bg-BG"/>
        </w:rPr>
        <w:t>81.</w:t>
      </w:r>
    </w:p>
  </w:footnote>
  <w:footnote w:id="24">
    <w:p w:rsidR="008813CC" w:rsidRPr="00F559FD" w:rsidRDefault="008813C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F559FD">
        <w:rPr>
          <w:rStyle w:val="EndnoteTextChar"/>
          <w:lang w:val="bg-BG"/>
        </w:rPr>
        <w:t xml:space="preserve">Источник: 2007 Report of the General Labour Inspectorate Executive Agency, опубликован в Labour Information Bulletin, June 2008, 96 p. (укороченная редакция), и Интернет-сайт  Генеральной инспекции труда, </w:t>
      </w:r>
      <w:r w:rsidRPr="00F559FD">
        <w:rPr>
          <w:rStyle w:val="EndnoteTextChar"/>
        </w:rPr>
        <w:t>http</w:t>
      </w:r>
      <w:r w:rsidRPr="00F559FD">
        <w:rPr>
          <w:rStyle w:val="EndnoteTextChar"/>
          <w:lang w:val="bg-BG"/>
        </w:rPr>
        <w:t>: //</w:t>
      </w:r>
      <w:r w:rsidRPr="00F559FD">
        <w:rPr>
          <w:rStyle w:val="EndnoteTextChar"/>
        </w:rPr>
        <w:t>git.</w:t>
      </w:r>
      <w:r w:rsidRPr="00F559FD">
        <w:rPr>
          <w:rStyle w:val="EndnoteTextChar"/>
          <w:lang w:val="bg-BG"/>
        </w:rPr>
        <w:t>m</w:t>
      </w:r>
      <w:r w:rsidRPr="00F559FD">
        <w:rPr>
          <w:rStyle w:val="EndnoteTextChar"/>
        </w:rPr>
        <w:t>lsp.government.bg (</w:t>
      </w:r>
      <w:r w:rsidRPr="00F559FD">
        <w:rPr>
          <w:rStyle w:val="EndnoteTextChar"/>
          <w:lang w:val="ru-RU"/>
        </w:rPr>
        <w:t>полная</w:t>
      </w:r>
      <w:r w:rsidRPr="00F559FD">
        <w:rPr>
          <w:rStyle w:val="EndnoteTextChar"/>
        </w:rPr>
        <w:t xml:space="preserve"> </w:t>
      </w:r>
      <w:r w:rsidRPr="00F559FD">
        <w:rPr>
          <w:rStyle w:val="EndnoteTextChar"/>
          <w:lang w:val="ru-RU"/>
        </w:rPr>
        <w:t>редакция</w:t>
      </w:r>
      <w:r w:rsidRPr="00F559FD">
        <w:rPr>
          <w:rStyle w:val="EndnoteTextChar"/>
        </w:rPr>
        <w:t>).</w:t>
      </w:r>
    </w:p>
  </w:footnote>
  <w:footnote w:id="25">
    <w:p w:rsidR="008813CC" w:rsidRPr="0040207F" w:rsidRDefault="008813CC">
      <w:pPr>
        <w:pStyle w:val="FootnoteText"/>
        <w:rPr>
          <w:lang w:val="bg-BG"/>
        </w:rPr>
      </w:pPr>
      <w:r>
        <w:tab/>
      </w:r>
      <w:r>
        <w:rPr>
          <w:rStyle w:val="FootnoteReference"/>
        </w:rPr>
        <w:footnoteRef/>
      </w:r>
      <w:r w:rsidRPr="002905B2">
        <w:rPr>
          <w:lang w:val="ru-RU"/>
        </w:rPr>
        <w:tab/>
      </w:r>
      <w:r w:rsidRPr="002905B2">
        <w:rPr>
          <w:i/>
          <w:lang w:val="bg-BG"/>
        </w:rPr>
        <w:t>Источник данных за 200 7год</w:t>
      </w:r>
      <w:r w:rsidRPr="002905B2">
        <w:rPr>
          <w:lang w:val="bg-BG"/>
        </w:rPr>
        <w:t xml:space="preserve">: статистика Министерства труда и социальной политики в области членского состава двух крупнейших профсоюзных организаций страны, собранная в результате обследования, проведенного подразделениями министерства осенью 2008 года при участии представителей этих  профсоюзных организаций. </w:t>
      </w:r>
      <w:r w:rsidRPr="002905B2">
        <w:rPr>
          <w:i/>
          <w:lang w:val="bg-BG"/>
        </w:rPr>
        <w:t>Источник данных за 2003 год</w:t>
      </w:r>
      <w:r w:rsidRPr="002905B2">
        <w:rPr>
          <w:lang w:val="bg-BG"/>
        </w:rPr>
        <w:t xml:space="preserve">: публикация </w:t>
      </w:r>
      <w:r>
        <w:rPr>
          <w:lang w:val="bg-BG"/>
        </w:rPr>
        <w:t>"</w:t>
      </w:r>
      <w:r w:rsidRPr="002905B2">
        <w:rPr>
          <w:lang w:val="bg-BG"/>
        </w:rPr>
        <w:t>One More Employers’ Asso</w:t>
      </w:r>
      <w:r>
        <w:rPr>
          <w:lang w:val="bg-BG"/>
        </w:rPr>
        <w:t>ciation to Bargain with Cabinet"</w:t>
      </w:r>
      <w:r w:rsidRPr="002905B2">
        <w:rPr>
          <w:lang w:val="bg-BG"/>
        </w:rPr>
        <w:t xml:space="preserve">, editorial, </w:t>
      </w:r>
      <w:r w:rsidRPr="002905B2">
        <w:rPr>
          <w:i/>
          <w:lang w:val="bg-BG"/>
        </w:rPr>
        <w:t>Trud</w:t>
      </w:r>
      <w:r w:rsidRPr="002905B2">
        <w:rPr>
          <w:lang w:val="bg-BG"/>
        </w:rPr>
        <w:t xml:space="preserve"> daily, 29 March 2004.</w:t>
      </w:r>
    </w:p>
  </w:footnote>
  <w:footnote w:id="26">
    <w:p w:rsidR="008813CC" w:rsidRPr="00AD5793" w:rsidRDefault="008813C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AD5793">
        <w:rPr>
          <w:lang w:val="bg-BG"/>
        </w:rPr>
        <w:t>Эти комментарии в виде замечаний содержатся в докладе Комитета экспертов по применению конвенций и рекомендаций: Report III (Part 1A), International Labour Conference, 97</w:t>
      </w:r>
      <w:r w:rsidRPr="00AD5793">
        <w:rPr>
          <w:vertAlign w:val="superscript"/>
          <w:lang w:val="bg-BG"/>
        </w:rPr>
        <w:t>th</w:t>
      </w:r>
      <w:r w:rsidRPr="00AD5793">
        <w:rPr>
          <w:lang w:val="bg-BG"/>
        </w:rPr>
        <w:t xml:space="preserve"> Session, 2008, International Labour Office, Geneva, p</w:t>
      </w:r>
      <w:r w:rsidRPr="00AD5793">
        <w:t>. 75–76.</w:t>
      </w:r>
    </w:p>
  </w:footnote>
  <w:footnote w:id="27">
    <w:p w:rsidR="008813CC" w:rsidRPr="00EB7FB2" w:rsidRDefault="008813CC" w:rsidP="00EA4B1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lang w:val="bg-BG"/>
        </w:rPr>
        <w:t>Источник</w:t>
      </w:r>
      <w:r w:rsidRPr="00421D33">
        <w:rPr>
          <w:lang w:val="bg-BG"/>
        </w:rPr>
        <w:t>: General Labour Inspectorate Activity Report for 2007, op. cit., p. 68</w:t>
      </w:r>
      <w:r>
        <w:t>–</w:t>
      </w:r>
      <w:r>
        <w:rPr>
          <w:lang w:val="bg-BG"/>
        </w:rPr>
        <w:t>69. Цифры в скобках указывают на снижение числа трудовых увечий по сравнению с предыдущим годом</w:t>
      </w:r>
      <w:r w:rsidRPr="00421D33">
        <w:rPr>
          <w:lang w:val="bg-BG"/>
        </w:rPr>
        <w:t>.</w:t>
      </w:r>
    </w:p>
  </w:footnote>
  <w:footnote w:id="28">
    <w:p w:rsidR="008813CC" w:rsidRPr="00E67FEF" w:rsidRDefault="008813CC" w:rsidP="00EA4B1C">
      <w:pPr>
        <w:pStyle w:val="FootnoteText"/>
        <w:rPr>
          <w:lang w:val="en-US"/>
        </w:rPr>
      </w:pPr>
      <w:r w:rsidRPr="00AD579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421D33">
        <w:rPr>
          <w:i/>
          <w:lang w:val="bg-BG"/>
        </w:rPr>
        <w:t>Ibid.</w:t>
      </w:r>
      <w:r w:rsidRPr="00421D33">
        <w:rPr>
          <w:lang w:val="bg-BG"/>
        </w:rPr>
        <w:t>, p. 69</w:t>
      </w:r>
      <w:r>
        <w:t>.</w:t>
      </w:r>
    </w:p>
  </w:footnote>
  <w:footnote w:id="29">
    <w:p w:rsidR="008813CC" w:rsidRPr="00EB7FB2" w:rsidRDefault="008813CC" w:rsidP="00EA4B1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21D33">
        <w:rPr>
          <w:i/>
          <w:lang w:val="bg-BG"/>
        </w:rPr>
        <w:t>Ibid.</w:t>
      </w:r>
      <w:r w:rsidRPr="00421D33">
        <w:rPr>
          <w:lang w:val="bg-BG"/>
        </w:rPr>
        <w:t>, p. 69</w:t>
      </w:r>
      <w:r>
        <w:t>.</w:t>
      </w:r>
    </w:p>
  </w:footnote>
  <w:footnote w:id="30">
    <w:p w:rsidR="008813CC" w:rsidRPr="00E67FEF" w:rsidRDefault="008813CC" w:rsidP="00EA4B1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421D33">
        <w:rPr>
          <w:i/>
          <w:lang w:val="bg-BG"/>
        </w:rPr>
        <w:t>Ibid.</w:t>
      </w:r>
      <w:r w:rsidRPr="00421D33">
        <w:rPr>
          <w:lang w:val="bg-BG"/>
        </w:rPr>
        <w:t>, p. 69</w:t>
      </w:r>
      <w:r>
        <w:t>.</w:t>
      </w:r>
    </w:p>
  </w:footnote>
  <w:footnote w:id="31">
    <w:p w:rsidR="008813CC" w:rsidRPr="00E67FEF" w:rsidRDefault="008813CC" w:rsidP="00EA4B1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D5793">
        <w:rPr>
          <w:lang w:val="ru-RU"/>
        </w:rPr>
        <w:tab/>
      </w:r>
      <w:r>
        <w:rPr>
          <w:i/>
          <w:lang w:val="bg-BG"/>
        </w:rPr>
        <w:t>Источник</w:t>
      </w:r>
      <w:r>
        <w:rPr>
          <w:lang w:val="bg-BG"/>
        </w:rPr>
        <w:t>: Национальный институт социальног ообеспечения</w:t>
      </w:r>
    </w:p>
  </w:footnote>
  <w:footnote w:id="32">
    <w:p w:rsidR="008813CC" w:rsidRPr="00AD5793" w:rsidRDefault="008813CC" w:rsidP="00EA4B1C">
      <w:pPr>
        <w:pStyle w:val="FootnoteText"/>
        <w:rPr>
          <w:lang w:val="ru-RU"/>
        </w:rPr>
      </w:pPr>
      <w:r w:rsidRPr="00AD5793">
        <w:rPr>
          <w:lang w:val="ru-RU"/>
        </w:rPr>
        <w:tab/>
      </w:r>
      <w:r>
        <w:rPr>
          <w:rStyle w:val="FootnoteReference"/>
        </w:rPr>
        <w:footnoteRef/>
      </w:r>
      <w:r w:rsidRPr="00AD5793">
        <w:rPr>
          <w:lang w:val="ru-RU"/>
        </w:rPr>
        <w:tab/>
      </w:r>
      <w:r w:rsidRPr="00421D33">
        <w:rPr>
          <w:i/>
          <w:lang w:val="bg-BG"/>
        </w:rPr>
        <w:t>Social Insurance in Bulgaria in 2007</w:t>
      </w:r>
      <w:r w:rsidRPr="00421D33">
        <w:rPr>
          <w:lang w:val="bg-BG"/>
        </w:rPr>
        <w:t>, Sofia, 2008, p. 86</w:t>
      </w:r>
      <w:r w:rsidRPr="00AD5793">
        <w:rPr>
          <w:lang w:val="ru-RU"/>
        </w:rPr>
        <w:t>–</w:t>
      </w:r>
      <w:r w:rsidRPr="00421D33">
        <w:rPr>
          <w:lang w:val="bg-BG"/>
        </w:rPr>
        <w:t>87</w:t>
      </w:r>
      <w:r w:rsidRPr="00AD5793">
        <w:rPr>
          <w:lang w:val="ru-RU"/>
        </w:rPr>
        <w:t>.</w:t>
      </w:r>
    </w:p>
  </w:footnote>
  <w:footnote w:id="33">
    <w:p w:rsidR="008813CC" w:rsidRPr="0045358D" w:rsidRDefault="008813CC" w:rsidP="00516D6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5358D">
        <w:rPr>
          <w:lang w:val="ru-RU"/>
        </w:rPr>
        <w:tab/>
      </w:r>
      <w:r>
        <w:rPr>
          <w:i/>
          <w:lang w:val="bg-BG"/>
        </w:rPr>
        <w:t>Источник</w:t>
      </w:r>
      <w:r>
        <w:rPr>
          <w:lang w:val="bg-BG"/>
        </w:rPr>
        <w:t xml:space="preserve">: Национальный институт социального обеспечения. </w:t>
      </w:r>
    </w:p>
  </w:footnote>
  <w:footnote w:id="34">
    <w:p w:rsidR="008813CC" w:rsidRPr="0045358D" w:rsidRDefault="008813CC" w:rsidP="00516D69">
      <w:pPr>
        <w:pStyle w:val="FootnoteText"/>
        <w:rPr>
          <w:lang w:val="ru-RU"/>
        </w:rPr>
      </w:pPr>
      <w:r w:rsidRPr="0045358D">
        <w:rPr>
          <w:lang w:val="ru-RU"/>
        </w:rPr>
        <w:tab/>
      </w:r>
      <w:r>
        <w:rPr>
          <w:rStyle w:val="FootnoteReference"/>
        </w:rPr>
        <w:footnoteRef/>
      </w:r>
      <w:r w:rsidRPr="0045358D">
        <w:rPr>
          <w:lang w:val="ru-RU"/>
        </w:rPr>
        <w:tab/>
      </w:r>
      <w:r>
        <w:rPr>
          <w:i/>
          <w:lang w:val="bg-BG"/>
        </w:rPr>
        <w:t>Источник</w:t>
      </w:r>
      <w:r>
        <w:rPr>
          <w:lang w:val="bg-BG"/>
        </w:rPr>
        <w:t>: Национальный институт социального обеспечения.</w:t>
      </w:r>
    </w:p>
  </w:footnote>
  <w:footnote w:id="35">
    <w:p w:rsidR="008813CC" w:rsidRPr="0045358D" w:rsidRDefault="008813CC" w:rsidP="00516D69">
      <w:pPr>
        <w:pStyle w:val="FootnoteText"/>
        <w:rPr>
          <w:lang w:val="ru-RU"/>
        </w:rPr>
      </w:pPr>
      <w:r w:rsidRPr="0045358D">
        <w:rPr>
          <w:lang w:val="ru-RU"/>
        </w:rPr>
        <w:tab/>
      </w:r>
      <w:r>
        <w:rPr>
          <w:rStyle w:val="FootnoteReference"/>
        </w:rPr>
        <w:footnoteRef/>
      </w:r>
      <w:r w:rsidRPr="0045358D">
        <w:rPr>
          <w:lang w:val="ru-RU"/>
        </w:rPr>
        <w:tab/>
      </w:r>
      <w:r>
        <w:rPr>
          <w:i/>
          <w:lang w:val="bg-BG"/>
        </w:rPr>
        <w:t>Источник</w:t>
      </w:r>
      <w:r>
        <w:rPr>
          <w:lang w:val="bg-BG"/>
        </w:rPr>
        <w:t>: Национальный институт социального обеспечения.</w:t>
      </w:r>
    </w:p>
  </w:footnote>
  <w:footnote w:id="36">
    <w:p w:rsidR="008813CC" w:rsidRPr="002A5749" w:rsidRDefault="008813C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A5749">
        <w:rPr>
          <w:lang w:val="ru-RU"/>
        </w:rPr>
        <w:tab/>
      </w:r>
      <w:r w:rsidRPr="002A5749">
        <w:rPr>
          <w:i/>
          <w:lang w:val="bg-BG"/>
        </w:rPr>
        <w:t>Источник</w:t>
      </w:r>
      <w:r w:rsidRPr="002A5749">
        <w:rPr>
          <w:lang w:val="bg-BG"/>
        </w:rPr>
        <w:t>: Национальный институт социального обеспечения.</w:t>
      </w:r>
    </w:p>
  </w:footnote>
  <w:footnote w:id="37">
    <w:p w:rsidR="008813CC" w:rsidRPr="0089571C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89571C">
        <w:rPr>
          <w:i/>
          <w:lang w:val="en-US"/>
        </w:rPr>
        <w:t>Source</w:t>
      </w:r>
      <w:r w:rsidRPr="0089571C">
        <w:rPr>
          <w:lang w:val="en-US"/>
        </w:rPr>
        <w:t xml:space="preserve">: </w:t>
      </w:r>
      <w:r w:rsidRPr="0089571C">
        <w:rPr>
          <w:i/>
          <w:lang w:val="en-US"/>
        </w:rPr>
        <w:t>Statistical Yearbook of the Republic of Bulgaria 2007</w:t>
      </w:r>
      <w:r w:rsidRPr="0089571C">
        <w:rPr>
          <w:lang w:val="en-US"/>
        </w:rPr>
        <w:t>, op. cit., p. 64.</w:t>
      </w:r>
    </w:p>
  </w:footnote>
  <w:footnote w:id="38">
    <w:p w:rsidR="008813CC" w:rsidRDefault="008813CC" w:rsidP="00516D69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02202F">
        <w:rPr>
          <w:i/>
        </w:rPr>
        <w:t>Source</w:t>
      </w:r>
      <w:r w:rsidRPr="00C22146">
        <w:t xml:space="preserve">: </w:t>
      </w:r>
      <w:r w:rsidRPr="00C22146">
        <w:rPr>
          <w:i/>
        </w:rPr>
        <w:t>Statistical Yearbook of the Republic of Bulgaria 2007</w:t>
      </w:r>
      <w:r w:rsidRPr="00C22146">
        <w:t>, op. cit., p. 86</w:t>
      </w:r>
      <w:r>
        <w:t>.</w:t>
      </w:r>
    </w:p>
  </w:footnote>
  <w:footnote w:id="39">
    <w:p w:rsidR="008813CC" w:rsidRPr="00BE38DC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 xml:space="preserve">: </w:t>
      </w:r>
      <w:r w:rsidRPr="001A27C3">
        <w:rPr>
          <w:i/>
        </w:rPr>
        <w:t>Statistical Reference Book 2007</w:t>
      </w:r>
      <w:r w:rsidRPr="001A27C3">
        <w:t xml:space="preserve">, op. cit., p. 37: </w:t>
      </w:r>
      <w:r w:rsidRPr="001A27C3">
        <w:rPr>
          <w:i/>
        </w:rPr>
        <w:t>Statistical Reference Book 2008</w:t>
      </w:r>
      <w:r w:rsidRPr="001A27C3">
        <w:t>, op. cit., p. 35</w:t>
      </w:r>
      <w:r>
        <w:t>.</w:t>
      </w:r>
    </w:p>
  </w:footnote>
  <w:footnote w:id="40">
    <w:p w:rsidR="008813CC" w:rsidRDefault="008813CC" w:rsidP="00631F8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Источник:</w:t>
      </w:r>
      <w:r w:rsidRPr="001A27C3">
        <w:t xml:space="preserve"> Report on the Activities of the State Agency for Child Protec</w:t>
      </w:r>
      <w:r>
        <w:t>tion for 2007, p.</w:t>
      </w:r>
      <w:r w:rsidRPr="009577D6">
        <w:rPr>
          <w:lang w:val="en-US"/>
        </w:rPr>
        <w:t> </w:t>
      </w:r>
      <w:r w:rsidRPr="001A27C3">
        <w:t>28</w:t>
      </w:r>
      <w:r>
        <w:t>.</w:t>
      </w:r>
    </w:p>
  </w:footnote>
  <w:footnote w:id="41">
    <w:p w:rsidR="008813CC" w:rsidRPr="009577D6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A81EE7">
        <w:rPr>
          <w:i/>
        </w:rPr>
        <w:t>Источник:</w:t>
      </w:r>
      <w:r w:rsidRPr="001A27C3">
        <w:t xml:space="preserve"> Report on the Activities of the State Agency fo</w:t>
      </w:r>
      <w:r>
        <w:t>r Child Protection for 2007, p.</w:t>
      </w:r>
      <w:r w:rsidRPr="009577D6">
        <w:rPr>
          <w:lang w:val="en-US"/>
        </w:rPr>
        <w:t> </w:t>
      </w:r>
      <w:r w:rsidRPr="001A27C3">
        <w:t>28</w:t>
      </w:r>
      <w:r>
        <w:t>.</w:t>
      </w:r>
    </w:p>
  </w:footnote>
  <w:footnote w:id="42">
    <w:p w:rsidR="008813CC" w:rsidRDefault="008813CC" w:rsidP="00631F8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>: Report on the Activities of the State Agency fo</w:t>
      </w:r>
      <w:r>
        <w:t>r Child Protection for 2007, p.</w:t>
      </w:r>
      <w:r w:rsidRPr="00A90B33">
        <w:rPr>
          <w:lang w:val="en-US"/>
        </w:rPr>
        <w:t> </w:t>
      </w:r>
      <w:r w:rsidRPr="001A27C3">
        <w:t>32</w:t>
      </w:r>
      <w:r>
        <w:t>.</w:t>
      </w:r>
    </w:p>
  </w:footnote>
  <w:footnote w:id="43">
    <w:p w:rsidR="008813CC" w:rsidRDefault="008813CC" w:rsidP="00631F8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>: Report on the Activities of the State Agency fo</w:t>
      </w:r>
      <w:r>
        <w:t>r Child Protection, op. cit: данные за</w:t>
      </w:r>
      <w:r w:rsidRPr="001A27C3">
        <w:t xml:space="preserve"> 2005</w:t>
      </w:r>
      <w:r>
        <w:t xml:space="preserve"> год, p. 22; данные за </w:t>
      </w:r>
      <w:r w:rsidRPr="001A27C3">
        <w:t>2006</w:t>
      </w:r>
      <w:r>
        <w:t xml:space="preserve"> год</w:t>
      </w:r>
      <w:r w:rsidRPr="001A27C3">
        <w:t>: p. 24; for 2007: p. 26</w:t>
      </w:r>
      <w:r>
        <w:t>.</w:t>
      </w:r>
    </w:p>
  </w:footnote>
  <w:footnote w:id="44">
    <w:p w:rsidR="008813CC" w:rsidRDefault="008813CC" w:rsidP="00631F8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>: Report on the Activities of the State Agency for</w:t>
      </w:r>
      <w:r>
        <w:t xml:space="preserve"> Child Protection for 2007, op.</w:t>
      </w:r>
      <w:r w:rsidRPr="007E1610">
        <w:rPr>
          <w:lang w:val="en-US"/>
        </w:rPr>
        <w:t> </w:t>
      </w:r>
      <w:r w:rsidRPr="001A27C3">
        <w:t>cit., p. 34</w:t>
      </w:r>
      <w:r>
        <w:t>.</w:t>
      </w:r>
    </w:p>
  </w:footnote>
  <w:footnote w:id="45">
    <w:p w:rsidR="008813CC" w:rsidRPr="00A25588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A27C3">
        <w:rPr>
          <w:i/>
        </w:rPr>
        <w:t>Statistical Reference Book 2007</w:t>
      </w:r>
      <w:r w:rsidRPr="001A27C3">
        <w:t xml:space="preserve">, op. cit., p. 214; </w:t>
      </w:r>
      <w:r w:rsidRPr="001A27C3">
        <w:rPr>
          <w:i/>
        </w:rPr>
        <w:t>Statistical Reference Book 2008</w:t>
      </w:r>
      <w:r>
        <w:t>, op. cit., p.</w:t>
      </w:r>
      <w:r w:rsidRPr="00A25588">
        <w:rPr>
          <w:lang w:val="en-US"/>
        </w:rPr>
        <w:t> </w:t>
      </w:r>
      <w:r w:rsidRPr="001A27C3">
        <w:t>214</w:t>
      </w:r>
      <w:r>
        <w:t>.</w:t>
      </w:r>
    </w:p>
  </w:footnote>
  <w:footnote w:id="46">
    <w:p w:rsidR="008813CC" w:rsidRPr="007E1610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A27C3">
        <w:rPr>
          <w:i/>
        </w:rPr>
        <w:t>Statistical Reference Book 2007</w:t>
      </w:r>
      <w:r w:rsidRPr="001A27C3">
        <w:t xml:space="preserve">, op. cit., p. 78–79; </w:t>
      </w:r>
      <w:r w:rsidRPr="001A27C3">
        <w:rPr>
          <w:i/>
        </w:rPr>
        <w:t>Statistical Reference Book 2008</w:t>
      </w:r>
      <w:r w:rsidRPr="001A27C3">
        <w:t>, op. cit., p. 79–81</w:t>
      </w:r>
      <w:r>
        <w:t>.</w:t>
      </w:r>
    </w:p>
  </w:footnote>
  <w:footnote w:id="47">
    <w:p w:rsidR="008813CC" w:rsidRPr="007E1610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A27C3">
        <w:rPr>
          <w:i/>
        </w:rPr>
        <w:t>Statistical Reference Book 2007</w:t>
      </w:r>
      <w:r w:rsidRPr="001A27C3">
        <w:t xml:space="preserve">, op. cit., p. 82–83; </w:t>
      </w:r>
      <w:r w:rsidRPr="001A27C3">
        <w:rPr>
          <w:i/>
        </w:rPr>
        <w:t>Statistical Reference Book 2008</w:t>
      </w:r>
      <w:r w:rsidRPr="001A27C3">
        <w:t>, op. cit., p. 79–80</w:t>
      </w:r>
      <w:r>
        <w:t>.</w:t>
      </w:r>
    </w:p>
  </w:footnote>
  <w:footnote w:id="48">
    <w:p w:rsidR="008813CC" w:rsidRPr="00CC6A64" w:rsidRDefault="008813CC" w:rsidP="00631F8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A27C3">
        <w:rPr>
          <w:i/>
        </w:rPr>
        <w:t>Statistical Reference Book 2008</w:t>
      </w:r>
      <w:r w:rsidRPr="001A27C3">
        <w:t>, op. cit., p. 82</w:t>
      </w:r>
      <w:r>
        <w:t>.</w:t>
      </w:r>
    </w:p>
  </w:footnote>
  <w:footnote w:id="49">
    <w:p w:rsidR="008813CC" w:rsidRDefault="008813CC" w:rsidP="00576E3E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>
        <w:t>: Министерство здравоохранения.</w:t>
      </w:r>
    </w:p>
  </w:footnote>
  <w:footnote w:id="50">
    <w:p w:rsidR="008813CC" w:rsidRDefault="008813CC" w:rsidP="00576E3E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 xml:space="preserve">: Petrova S, Angelova K (2006) </w:t>
      </w:r>
      <w:r w:rsidRPr="001A27C3">
        <w:rPr>
          <w:rStyle w:val="Emphasis"/>
        </w:rPr>
        <w:t>Food</w:t>
      </w:r>
      <w:r w:rsidRPr="001A27C3">
        <w:t>-</w:t>
      </w:r>
      <w:r w:rsidRPr="001A27C3">
        <w:rPr>
          <w:rStyle w:val="Emphasis"/>
        </w:rPr>
        <w:t>Based Dietary Guidelines for Bulgarian</w:t>
      </w:r>
      <w:r w:rsidRPr="001A27C3">
        <w:t xml:space="preserve"> </w:t>
      </w:r>
      <w:r w:rsidRPr="001A27C3">
        <w:rPr>
          <w:i/>
        </w:rPr>
        <w:t>Adults</w:t>
      </w:r>
      <w:r w:rsidRPr="001A27C3">
        <w:t xml:space="preserve"> – </w:t>
      </w:r>
      <w:r w:rsidRPr="001A27C3">
        <w:rPr>
          <w:rStyle w:val="Emphasis"/>
        </w:rPr>
        <w:t>Scientific Background</w:t>
      </w:r>
      <w:r w:rsidRPr="001A27C3">
        <w:t xml:space="preserve"> </w:t>
      </w:r>
      <w:r w:rsidRPr="001A27C3">
        <w:rPr>
          <w:i/>
        </w:rPr>
        <w:t>for Development and Formulation</w:t>
      </w:r>
      <w:r w:rsidRPr="001A27C3">
        <w:t xml:space="preserve">. </w:t>
      </w:r>
      <w:r w:rsidRPr="001A27C3">
        <w:rPr>
          <w:rStyle w:val="Emphasis"/>
        </w:rPr>
        <w:t>Advances</w:t>
      </w:r>
      <w:r>
        <w:t xml:space="preserve"> в</w:t>
      </w:r>
      <w:r w:rsidRPr="001A27C3">
        <w:t xml:space="preserve"> </w:t>
      </w:r>
      <w:r w:rsidRPr="001A27C3">
        <w:rPr>
          <w:rStyle w:val="Emphasis"/>
        </w:rPr>
        <w:t>Bulgarian Science</w:t>
      </w:r>
      <w:r w:rsidRPr="001A27C3">
        <w:t xml:space="preserve"> 4: 19</w:t>
      </w:r>
      <w:r>
        <w:t>–</w:t>
      </w:r>
      <w:r w:rsidRPr="001A27C3">
        <w:t>33</w:t>
      </w:r>
      <w:r>
        <w:t>.</w:t>
      </w:r>
    </w:p>
  </w:footnote>
  <w:footnote w:id="51">
    <w:p w:rsidR="008813CC" w:rsidRPr="0097647F" w:rsidRDefault="008813CC" w:rsidP="00576E3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bookmarkStart w:id="2" w:name="_Hlk235612239"/>
      <w:r w:rsidRPr="00D63615">
        <w:rPr>
          <w:i/>
        </w:rPr>
        <w:t>Source</w:t>
      </w:r>
      <w:r w:rsidRPr="001A27C3">
        <w:t xml:space="preserve">: </w:t>
      </w:r>
      <w:r w:rsidRPr="001A27C3">
        <w:rPr>
          <w:i/>
        </w:rPr>
        <w:t>Statistical Yearbook 2007</w:t>
      </w:r>
      <w:r w:rsidRPr="001A27C3">
        <w:t>, op. cit., p. 337</w:t>
      </w:r>
      <w:bookmarkEnd w:id="2"/>
      <w:r>
        <w:t>.</w:t>
      </w:r>
    </w:p>
  </w:footnote>
  <w:footnote w:id="52">
    <w:p w:rsidR="008813CC" w:rsidRPr="0097647F" w:rsidRDefault="008813CC" w:rsidP="00576E3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Источник</w:t>
      </w:r>
      <w:r w:rsidRPr="001A27C3">
        <w:t xml:space="preserve">: </w:t>
      </w:r>
      <w:r w:rsidRPr="001A27C3">
        <w:rPr>
          <w:i/>
        </w:rPr>
        <w:t>Statistical Yearbook 2007</w:t>
      </w:r>
      <w:r w:rsidRPr="001A27C3">
        <w:t>, op. cit., p. 337</w:t>
      </w:r>
      <w:r>
        <w:t>.</w:t>
      </w:r>
    </w:p>
  </w:footnote>
  <w:footnote w:id="53">
    <w:p w:rsidR="008813CC" w:rsidRPr="000E3DDF" w:rsidRDefault="008813CC" w:rsidP="00576E3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F5744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4">
    <w:p w:rsidR="008813CC" w:rsidRPr="00B920FC" w:rsidRDefault="008813CC" w:rsidP="00576E3E">
      <w:pPr>
        <w:pStyle w:val="FootnoteText"/>
        <w:rPr>
          <w:lang w:val="ru-RU"/>
        </w:rPr>
      </w:pPr>
      <w:r w:rsidRPr="00B920FC">
        <w:rPr>
          <w:lang w:val="ru-RU"/>
        </w:rPr>
        <w:tab/>
      </w:r>
      <w:r w:rsidRPr="001A27C3">
        <w:rPr>
          <w:rStyle w:val="FootnoteReference"/>
        </w:rPr>
        <w:footnoteRef/>
      </w:r>
      <w:r w:rsidRPr="00B920FC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5">
    <w:p w:rsidR="008813CC" w:rsidRPr="00B920FC" w:rsidRDefault="008813CC" w:rsidP="00576E3E">
      <w:pPr>
        <w:pStyle w:val="FootnoteText"/>
        <w:rPr>
          <w:lang w:val="ru-RU"/>
        </w:rPr>
      </w:pPr>
      <w:r w:rsidRPr="00B920FC">
        <w:rPr>
          <w:lang w:val="ru-RU"/>
        </w:rPr>
        <w:tab/>
      </w:r>
      <w:r w:rsidRPr="001A27C3">
        <w:rPr>
          <w:rStyle w:val="FootnoteReference"/>
        </w:rPr>
        <w:footnoteRef/>
      </w:r>
      <w:r w:rsidRPr="00B920FC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6">
    <w:p w:rsidR="008813CC" w:rsidRPr="00B920FC" w:rsidRDefault="008813CC" w:rsidP="00576E3E">
      <w:pPr>
        <w:pStyle w:val="FootnoteText"/>
        <w:rPr>
          <w:lang w:val="ru-RU"/>
        </w:rPr>
      </w:pPr>
      <w:r w:rsidRPr="00B920FC">
        <w:rPr>
          <w:lang w:val="ru-RU"/>
        </w:rPr>
        <w:tab/>
      </w:r>
      <w:r w:rsidRPr="001A27C3">
        <w:rPr>
          <w:rStyle w:val="FootnoteReference"/>
        </w:rPr>
        <w:footnoteRef/>
      </w:r>
      <w:r w:rsidRPr="00B920FC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7">
    <w:p w:rsidR="008813CC" w:rsidRPr="00B920FC" w:rsidRDefault="008813CC" w:rsidP="00576E3E">
      <w:pPr>
        <w:pStyle w:val="FootnoteText"/>
        <w:rPr>
          <w:lang w:val="ru-RU"/>
        </w:rPr>
      </w:pPr>
      <w:r w:rsidRPr="00B920FC">
        <w:rPr>
          <w:lang w:val="ru-RU"/>
        </w:rPr>
        <w:tab/>
      </w:r>
      <w:r w:rsidRPr="001A27C3">
        <w:rPr>
          <w:rStyle w:val="FootnoteReference"/>
        </w:rPr>
        <w:footnoteRef/>
      </w:r>
      <w:r w:rsidRPr="00B920FC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8">
    <w:p w:rsidR="008813CC" w:rsidRPr="00B920FC" w:rsidRDefault="008813CC" w:rsidP="00576E3E">
      <w:pPr>
        <w:pStyle w:val="FootnoteText"/>
        <w:rPr>
          <w:lang w:val="ru-RU"/>
        </w:rPr>
      </w:pPr>
      <w:r w:rsidRPr="00B920FC">
        <w:rPr>
          <w:lang w:val="ru-RU"/>
        </w:rPr>
        <w:tab/>
      </w:r>
      <w:r w:rsidRPr="001A27C3">
        <w:rPr>
          <w:rStyle w:val="FootnoteReference"/>
        </w:rPr>
        <w:footnoteRef/>
      </w:r>
      <w:r w:rsidRPr="00B920FC">
        <w:rPr>
          <w:lang w:val="ru-RU"/>
        </w:rPr>
        <w:tab/>
      </w:r>
      <w:r w:rsidRPr="00B920FC">
        <w:rPr>
          <w:i/>
          <w:lang w:val="ru-RU"/>
        </w:rPr>
        <w:t>Источник</w:t>
      </w:r>
      <w:r w:rsidRPr="00B920FC">
        <w:rPr>
          <w:lang w:val="ru-RU"/>
        </w:rPr>
        <w:t>: Министерство здравоохранения.</w:t>
      </w:r>
    </w:p>
  </w:footnote>
  <w:footnote w:id="59">
    <w:p w:rsidR="008813CC" w:rsidRPr="007F3255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7F3255">
        <w:rPr>
          <w:i/>
          <w:lang w:val="en-US"/>
        </w:rPr>
        <w:t>Statistical Yearbook 2007</w:t>
      </w:r>
      <w:r w:rsidRPr="007F3255">
        <w:rPr>
          <w:lang w:val="en-US"/>
        </w:rPr>
        <w:t xml:space="preserve">, op. cit., p. 25–26; </w:t>
      </w:r>
      <w:r w:rsidRPr="007F3255">
        <w:rPr>
          <w:i/>
          <w:lang w:val="en-US"/>
        </w:rPr>
        <w:t>Statistical Yearbook 2008</w:t>
      </w:r>
      <w:r w:rsidRPr="007F3255">
        <w:rPr>
          <w:lang w:val="en-US"/>
        </w:rPr>
        <w:t>, op. cit., p. 23–24.</w:t>
      </w:r>
    </w:p>
  </w:footnote>
  <w:footnote w:id="60">
    <w:p w:rsidR="008813CC" w:rsidRPr="009056FE" w:rsidRDefault="008813C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056FE">
        <w:rPr>
          <w:i/>
          <w:lang w:val="en-US"/>
        </w:rPr>
        <w:t>Statistical Reference Book 2008</w:t>
      </w:r>
      <w:r w:rsidRPr="009056FE">
        <w:rPr>
          <w:lang w:val="en-US"/>
        </w:rPr>
        <w:t>, op. cit., p. 25.</w:t>
      </w:r>
    </w:p>
  </w:footnote>
  <w:footnote w:id="61">
    <w:p w:rsidR="008813CC" w:rsidRPr="0097677D" w:rsidRDefault="008813CC" w:rsidP="00576E3E">
      <w:pPr>
        <w:pStyle w:val="FootnoteText"/>
      </w:pPr>
      <w:r>
        <w:tab/>
      </w:r>
      <w:r w:rsidRPr="0097677D">
        <w:rPr>
          <w:rStyle w:val="FootnoteReference"/>
        </w:rPr>
        <w:footnoteRef/>
      </w:r>
      <w:r>
        <w:tab/>
      </w:r>
      <w:r w:rsidRPr="00AD73E8">
        <w:t>St. Savov,</w:t>
      </w:r>
      <w:r w:rsidRPr="00AD73E8">
        <w:rPr>
          <w:b/>
        </w:rPr>
        <w:t xml:space="preserve"> </w:t>
      </w:r>
      <w:r w:rsidRPr="00F03CAB">
        <w:rPr>
          <w:lang w:val="en-US"/>
        </w:rPr>
        <w:t>"</w:t>
      </w:r>
      <w:r>
        <w:t>30,000 Nurses in Short Supply</w:t>
      </w:r>
      <w:r w:rsidRPr="00F03CAB">
        <w:rPr>
          <w:lang w:val="en-US"/>
        </w:rPr>
        <w:t>"</w:t>
      </w:r>
      <w:r w:rsidRPr="0097677D">
        <w:t xml:space="preserve">, </w:t>
      </w:r>
      <w:r w:rsidRPr="0097677D">
        <w:rPr>
          <w:i/>
        </w:rPr>
        <w:t>Klassa</w:t>
      </w:r>
      <w:r w:rsidRPr="0097677D">
        <w:t xml:space="preserve"> daily, 22 August 2008</w:t>
      </w:r>
      <w:r>
        <w:t>.</w:t>
      </w:r>
    </w:p>
  </w:footnote>
  <w:footnote w:id="62">
    <w:p w:rsidR="008813CC" w:rsidRPr="007D1D54" w:rsidRDefault="008813CC" w:rsidP="00576E3E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7677D">
        <w:rPr>
          <w:i/>
        </w:rPr>
        <w:t>Statistical Reference Book 2008</w:t>
      </w:r>
      <w:r w:rsidRPr="0097677D">
        <w:t>, op. cit., p. 25</w:t>
      </w:r>
      <w:r>
        <w:t>.</w:t>
      </w:r>
    </w:p>
  </w:footnote>
  <w:footnote w:id="63">
    <w:p w:rsidR="008813CC" w:rsidRPr="00971DA7" w:rsidRDefault="008813CC" w:rsidP="00AA0E9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6E3B56">
        <w:rPr>
          <w:i/>
        </w:rPr>
        <w:t>Statistical Reference Book 2008</w:t>
      </w:r>
      <w:r w:rsidRPr="006E3B56">
        <w:t>, op. cit., p. 25.</w:t>
      </w:r>
    </w:p>
  </w:footnote>
  <w:footnote w:id="64">
    <w:p w:rsidR="008813CC" w:rsidRPr="00632E8A" w:rsidRDefault="008813CC" w:rsidP="00AA0E9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20C8F">
        <w:rPr>
          <w:lang w:val="ru-RU"/>
        </w:rPr>
        <w:tab/>
      </w:r>
      <w:r w:rsidRPr="00A20C8F">
        <w:rPr>
          <w:i/>
          <w:lang w:val="ru-RU"/>
        </w:rPr>
        <w:t>Источник</w:t>
      </w:r>
      <w:r w:rsidRPr="00A20C8F">
        <w:rPr>
          <w:lang w:val="ru-RU"/>
        </w:rPr>
        <w:t>: Национальный статистический институт</w:t>
      </w:r>
      <w:r>
        <w:rPr>
          <w:lang w:val="ru-RU"/>
        </w:rPr>
        <w:t>.</w:t>
      </w:r>
    </w:p>
  </w:footnote>
  <w:footnote w:id="65">
    <w:p w:rsidR="008813CC" w:rsidRPr="00A20C8F" w:rsidRDefault="008813CC" w:rsidP="00AA0E92">
      <w:pPr>
        <w:pStyle w:val="FootnoteText"/>
        <w:suppressAutoHyphens w:val="0"/>
        <w:ind w:left="0" w:right="113" w:firstLine="0"/>
        <w:rPr>
          <w:lang w:val="ru-RU"/>
        </w:rPr>
      </w:pPr>
      <w:r w:rsidRPr="00A20C8F">
        <w:rPr>
          <w:lang w:val="ru-RU"/>
        </w:rPr>
        <w:tab/>
      </w:r>
      <w:r w:rsidRPr="006E3B56">
        <w:rPr>
          <w:rStyle w:val="FootnoteReference"/>
        </w:rPr>
        <w:footnoteRef/>
      </w:r>
      <w:r w:rsidRPr="00A20C8F">
        <w:rPr>
          <w:lang w:val="ru-RU"/>
        </w:rPr>
        <w:tab/>
      </w:r>
      <w:r w:rsidRPr="00A20C8F">
        <w:rPr>
          <w:i/>
          <w:lang w:val="ru-RU"/>
        </w:rPr>
        <w:t>Источник</w:t>
      </w:r>
      <w:r w:rsidRPr="00A20C8F">
        <w:rPr>
          <w:lang w:val="ru-RU"/>
        </w:rPr>
        <w:t>: Министерство здравоохранения.</w:t>
      </w:r>
    </w:p>
  </w:footnote>
  <w:footnote w:id="66">
    <w:p w:rsidR="008813CC" w:rsidRPr="003A4B1F" w:rsidRDefault="008813CC" w:rsidP="00AA0E92">
      <w:pPr>
        <w:pStyle w:val="FootnoteText"/>
        <w:suppressAutoHyphens w:val="0"/>
        <w:ind w:left="0" w:right="113" w:firstLine="0"/>
        <w:rPr>
          <w:lang w:val="en-US"/>
        </w:rPr>
      </w:pPr>
      <w:r w:rsidRPr="00A20C8F">
        <w:rPr>
          <w:i/>
          <w:lang w:val="ru-RU"/>
        </w:rPr>
        <w:tab/>
      </w:r>
      <w:r w:rsidRPr="006E3B56">
        <w:rPr>
          <w:rStyle w:val="FootnoteReference"/>
        </w:rPr>
        <w:footnoteRef/>
      </w:r>
      <w:r w:rsidRPr="003A4B1F">
        <w:rPr>
          <w:i/>
          <w:lang w:val="en-US"/>
        </w:rPr>
        <w:tab/>
        <w:t>Statistical Yearbook 2007</w:t>
      </w:r>
      <w:r w:rsidRPr="003A4B1F">
        <w:rPr>
          <w:lang w:val="en-US"/>
        </w:rPr>
        <w:t>, op. cit., p. 52.</w:t>
      </w:r>
    </w:p>
  </w:footnote>
  <w:footnote w:id="67">
    <w:p w:rsidR="008813CC" w:rsidRPr="00A20C8F" w:rsidRDefault="008813CC" w:rsidP="00AA0E92">
      <w:pPr>
        <w:pStyle w:val="FootnoteText"/>
        <w:rPr>
          <w:lang w:val="ru-RU"/>
        </w:rPr>
      </w:pPr>
      <w:r w:rsidRPr="003A4B1F">
        <w:rPr>
          <w:lang w:val="en-US"/>
        </w:rPr>
        <w:tab/>
      </w:r>
      <w:r>
        <w:rPr>
          <w:rStyle w:val="FootnoteReference"/>
        </w:rPr>
        <w:footnoteRef/>
      </w:r>
      <w:r w:rsidRPr="00A20C8F">
        <w:rPr>
          <w:lang w:val="ru-RU"/>
        </w:rPr>
        <w:tab/>
      </w:r>
      <w:r w:rsidRPr="00A20C8F">
        <w:rPr>
          <w:i/>
          <w:lang w:val="ru-RU"/>
        </w:rPr>
        <w:t>Источник</w:t>
      </w:r>
      <w:r w:rsidRPr="00A20C8F">
        <w:rPr>
          <w:lang w:val="ru-RU"/>
        </w:rPr>
        <w:t>: Министерство здравоохранения.</w:t>
      </w:r>
    </w:p>
  </w:footnote>
  <w:footnote w:id="68">
    <w:p w:rsidR="008813CC" w:rsidRPr="00A20C8F" w:rsidRDefault="008813CC" w:rsidP="00AA0E92">
      <w:pPr>
        <w:pStyle w:val="FootnoteText"/>
        <w:rPr>
          <w:lang w:val="ru-RU"/>
        </w:rPr>
      </w:pPr>
      <w:r w:rsidRPr="00A20C8F">
        <w:rPr>
          <w:lang w:val="ru-RU"/>
        </w:rPr>
        <w:tab/>
      </w:r>
      <w:r w:rsidRPr="006E3B56">
        <w:rPr>
          <w:rStyle w:val="FootnoteReference"/>
        </w:rPr>
        <w:footnoteRef/>
      </w:r>
      <w:r w:rsidRPr="00A20C8F">
        <w:rPr>
          <w:lang w:val="ru-RU"/>
        </w:rPr>
        <w:tab/>
      </w:r>
      <w:r w:rsidRPr="006E3B56">
        <w:rPr>
          <w:i/>
        </w:rPr>
        <w:t>Sta</w:t>
      </w:r>
      <w:r w:rsidRPr="0097677D">
        <w:rPr>
          <w:i/>
        </w:rPr>
        <w:t>tistical</w:t>
      </w:r>
      <w:r w:rsidRPr="00A20C8F">
        <w:rPr>
          <w:i/>
          <w:lang w:val="ru-RU"/>
        </w:rPr>
        <w:t xml:space="preserve"> </w:t>
      </w:r>
      <w:r w:rsidRPr="0097677D">
        <w:rPr>
          <w:i/>
        </w:rPr>
        <w:t>Reference</w:t>
      </w:r>
      <w:r w:rsidRPr="00A20C8F">
        <w:rPr>
          <w:i/>
          <w:lang w:val="ru-RU"/>
        </w:rPr>
        <w:t xml:space="preserve"> </w:t>
      </w:r>
      <w:r w:rsidRPr="0097677D">
        <w:rPr>
          <w:i/>
        </w:rPr>
        <w:t>Book</w:t>
      </w:r>
      <w:r w:rsidRPr="00A20C8F">
        <w:rPr>
          <w:i/>
          <w:lang w:val="ru-RU"/>
        </w:rPr>
        <w:t xml:space="preserve"> 2008</w:t>
      </w:r>
      <w:r w:rsidRPr="00A20C8F">
        <w:rPr>
          <w:lang w:val="ru-RU"/>
        </w:rPr>
        <w:t xml:space="preserve">, </w:t>
      </w:r>
      <w:r w:rsidRPr="0097677D">
        <w:t>op</w:t>
      </w:r>
      <w:r w:rsidRPr="00A20C8F">
        <w:rPr>
          <w:lang w:val="ru-RU"/>
        </w:rPr>
        <w:t xml:space="preserve">. </w:t>
      </w:r>
      <w:r w:rsidRPr="0097677D">
        <w:t>cit</w:t>
      </w:r>
      <w:r w:rsidRPr="00A20C8F">
        <w:rPr>
          <w:lang w:val="ru-RU"/>
        </w:rPr>
        <w:t xml:space="preserve">., </w:t>
      </w:r>
      <w:r w:rsidRPr="0097677D">
        <w:t>p</w:t>
      </w:r>
      <w:r w:rsidRPr="00A20C8F">
        <w:rPr>
          <w:lang w:val="ru-RU"/>
        </w:rPr>
        <w:t>. 27.</w:t>
      </w:r>
    </w:p>
  </w:footnote>
  <w:footnote w:id="69">
    <w:p w:rsidR="008813CC" w:rsidRPr="003A4B1F" w:rsidRDefault="008813CC" w:rsidP="00AA0E92">
      <w:pPr>
        <w:pStyle w:val="FootnoteText"/>
        <w:rPr>
          <w:lang w:val="en-US"/>
        </w:rPr>
      </w:pPr>
      <w:r w:rsidRPr="00A20C8F">
        <w:rPr>
          <w:lang w:val="ru-RU"/>
        </w:rPr>
        <w:tab/>
      </w:r>
      <w:r w:rsidRPr="0097677D">
        <w:rPr>
          <w:rStyle w:val="FootnoteReference"/>
        </w:rPr>
        <w:footnoteRef/>
      </w:r>
      <w:r w:rsidRPr="003A4B1F">
        <w:rPr>
          <w:lang w:val="en-US"/>
        </w:rPr>
        <w:tab/>
      </w:r>
      <w:r>
        <w:rPr>
          <w:i/>
        </w:rPr>
        <w:t>Источник</w:t>
      </w:r>
      <w:r w:rsidRPr="003A4B1F">
        <w:rPr>
          <w:lang w:val="en-US"/>
        </w:rPr>
        <w:t xml:space="preserve">: </w:t>
      </w:r>
      <w:r w:rsidRPr="003A4B1F">
        <w:rPr>
          <w:i/>
          <w:lang w:val="en-US"/>
        </w:rPr>
        <w:t>Statistical Reference Book 2008</w:t>
      </w:r>
      <w:r w:rsidRPr="003A4B1F">
        <w:rPr>
          <w:lang w:val="en-US"/>
        </w:rPr>
        <w:t>, op. cit., p. 27.</w:t>
      </w:r>
    </w:p>
  </w:footnote>
  <w:footnote w:id="70">
    <w:p w:rsidR="008813CC" w:rsidRPr="003A4B1F" w:rsidRDefault="008813CC" w:rsidP="00AA0E92">
      <w:pPr>
        <w:pStyle w:val="FootnoteText"/>
        <w:rPr>
          <w:lang w:val="en-US"/>
        </w:rPr>
      </w:pPr>
      <w:r w:rsidRPr="003A4B1F">
        <w:rPr>
          <w:lang w:val="en-US"/>
        </w:rPr>
        <w:tab/>
      </w:r>
      <w:r w:rsidRPr="0097677D">
        <w:rPr>
          <w:rStyle w:val="FootnoteReference"/>
        </w:rPr>
        <w:footnoteRef/>
      </w:r>
      <w:r w:rsidRPr="003A4B1F">
        <w:rPr>
          <w:lang w:val="en-US"/>
        </w:rPr>
        <w:tab/>
      </w:r>
      <w:r w:rsidRPr="003A4B1F">
        <w:rPr>
          <w:i/>
          <w:lang w:val="en-US"/>
        </w:rPr>
        <w:t>Statistical Yearbook 2007</w:t>
      </w:r>
      <w:r w:rsidRPr="003A4B1F">
        <w:rPr>
          <w:lang w:val="en-US"/>
        </w:rPr>
        <w:t>, op. cit., p. 388.</w:t>
      </w:r>
    </w:p>
  </w:footnote>
  <w:footnote w:id="71">
    <w:p w:rsidR="008813CC" w:rsidRPr="00A439C5" w:rsidRDefault="008813CC" w:rsidP="000A4458">
      <w:pPr>
        <w:pStyle w:val="FootnoteText"/>
        <w:rPr>
          <w:lang w:val="ru-RU"/>
        </w:rPr>
      </w:pPr>
      <w:r w:rsidRPr="003A4B1F">
        <w:rPr>
          <w:lang w:val="en-US"/>
        </w:rPr>
        <w:tab/>
      </w:r>
      <w:r w:rsidRPr="0097677D">
        <w:rPr>
          <w:rStyle w:val="FootnoteReference"/>
        </w:rPr>
        <w:footnoteRef/>
      </w:r>
      <w:r w:rsidRPr="00A439C5">
        <w:rPr>
          <w:lang w:val="ru-RU"/>
        </w:rPr>
        <w:tab/>
      </w:r>
      <w:r w:rsidRPr="00A439C5">
        <w:rPr>
          <w:i/>
          <w:lang w:val="ru-RU"/>
        </w:rPr>
        <w:t>Источник</w:t>
      </w:r>
      <w:r w:rsidRPr="00A439C5">
        <w:rPr>
          <w:lang w:val="ru-RU"/>
        </w:rPr>
        <w:t>: Министерство образования и науки.</w:t>
      </w:r>
    </w:p>
  </w:footnote>
  <w:footnote w:id="72">
    <w:p w:rsidR="008813CC" w:rsidRPr="003A4B1F" w:rsidRDefault="008813CC" w:rsidP="000A4458">
      <w:pPr>
        <w:pStyle w:val="FootnoteText"/>
        <w:rPr>
          <w:lang w:val="en-US"/>
        </w:rPr>
      </w:pPr>
      <w:r w:rsidRPr="00C719C0">
        <w:rPr>
          <w:lang w:val="ru-RU"/>
        </w:rPr>
        <w:tab/>
      </w:r>
      <w:r w:rsidRPr="0097677D">
        <w:rPr>
          <w:rStyle w:val="FootnoteReference"/>
        </w:rPr>
        <w:footnoteRef/>
      </w:r>
      <w:r w:rsidRPr="003A4B1F">
        <w:rPr>
          <w:lang w:val="en-US"/>
        </w:rPr>
        <w:tab/>
      </w:r>
      <w:r w:rsidRPr="003A4B1F">
        <w:rPr>
          <w:i/>
          <w:lang w:val="en-US"/>
        </w:rPr>
        <w:t>Statistical Reference Book 2008</w:t>
      </w:r>
      <w:r w:rsidRPr="003A4B1F">
        <w:rPr>
          <w:lang w:val="en-US"/>
        </w:rPr>
        <w:t>, op. cit., p. 36.</w:t>
      </w:r>
    </w:p>
  </w:footnote>
  <w:footnote w:id="73">
    <w:p w:rsidR="008813CC" w:rsidRPr="00C719C0" w:rsidRDefault="008813CC" w:rsidP="000A4458">
      <w:pPr>
        <w:pStyle w:val="FootnoteText"/>
        <w:rPr>
          <w:lang w:val="ru-RU"/>
        </w:rPr>
      </w:pPr>
      <w:r w:rsidRPr="003A4B1F">
        <w:rPr>
          <w:lang w:val="en-US"/>
        </w:rPr>
        <w:tab/>
      </w:r>
      <w:r w:rsidRPr="0097677D">
        <w:rPr>
          <w:rStyle w:val="FootnoteReference"/>
        </w:rPr>
        <w:footnoteRef/>
      </w:r>
      <w:r w:rsidRPr="00C719C0">
        <w:rPr>
          <w:lang w:val="ru-RU"/>
        </w:rPr>
        <w:tab/>
      </w:r>
      <w:r w:rsidRPr="00C719C0">
        <w:rPr>
          <w:i/>
          <w:lang w:val="ru-RU"/>
        </w:rPr>
        <w:t>Источник</w:t>
      </w:r>
      <w:r w:rsidRPr="00C719C0">
        <w:rPr>
          <w:lang w:val="ru-RU"/>
        </w:rPr>
        <w:t>: Министерство образования и науки.</w:t>
      </w:r>
    </w:p>
  </w:footnote>
  <w:footnote w:id="74">
    <w:p w:rsidR="008813CC" w:rsidRPr="00E72A17" w:rsidRDefault="008813CC" w:rsidP="000A4458">
      <w:pPr>
        <w:pStyle w:val="FootnoteText"/>
        <w:rPr>
          <w:rFonts w:ascii="Arial" w:hAnsi="Arial"/>
          <w:lang w:val="ru-RU"/>
        </w:rPr>
      </w:pPr>
      <w:r w:rsidRPr="00E72A17">
        <w:rPr>
          <w:lang w:val="ru-RU"/>
        </w:rPr>
        <w:tab/>
      </w:r>
      <w:r w:rsidRPr="0097677D">
        <w:rPr>
          <w:rStyle w:val="FootnoteReference"/>
        </w:rPr>
        <w:footnoteRef/>
      </w:r>
      <w:r w:rsidRPr="00E72A17">
        <w:rPr>
          <w:lang w:val="ru-RU"/>
        </w:rPr>
        <w:tab/>
      </w:r>
      <w:r w:rsidRPr="00E72A17">
        <w:rPr>
          <w:i/>
          <w:lang w:val="ru-RU"/>
        </w:rPr>
        <w:t>Источник</w:t>
      </w:r>
      <w:r w:rsidRPr="00E72A17">
        <w:rPr>
          <w:lang w:val="ru-RU"/>
        </w:rPr>
        <w:t>: Министерство образования и науки.</w:t>
      </w:r>
    </w:p>
  </w:footnote>
  <w:footnote w:id="75">
    <w:p w:rsidR="008813CC" w:rsidRPr="008C2B25" w:rsidRDefault="008813CC" w:rsidP="00C62800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C2B25">
        <w:rPr>
          <w:lang w:val="ru-RU"/>
        </w:rPr>
        <w:tab/>
      </w:r>
      <w:r w:rsidRPr="008C2B25">
        <w:rPr>
          <w:i/>
          <w:lang w:val="ru-RU"/>
        </w:rPr>
        <w:t>Источник</w:t>
      </w:r>
      <w:r w:rsidRPr="008C2B25">
        <w:rPr>
          <w:lang w:val="ru-RU"/>
        </w:rPr>
        <w:t xml:space="preserve">: Министерство образования и науки и </w:t>
      </w:r>
      <w:r w:rsidRPr="008900C0">
        <w:rPr>
          <w:i/>
        </w:rPr>
        <w:t>Statistical</w:t>
      </w:r>
      <w:r w:rsidRPr="008C2B25">
        <w:rPr>
          <w:i/>
          <w:lang w:val="ru-RU"/>
        </w:rPr>
        <w:t xml:space="preserve"> </w:t>
      </w:r>
      <w:r w:rsidRPr="008900C0">
        <w:rPr>
          <w:i/>
        </w:rPr>
        <w:t>Reference</w:t>
      </w:r>
      <w:r w:rsidRPr="008C2B25">
        <w:rPr>
          <w:i/>
          <w:lang w:val="ru-RU"/>
        </w:rPr>
        <w:t xml:space="preserve"> </w:t>
      </w:r>
      <w:r w:rsidRPr="008900C0">
        <w:rPr>
          <w:i/>
        </w:rPr>
        <w:t>Book</w:t>
      </w:r>
      <w:r w:rsidRPr="008C2B25">
        <w:rPr>
          <w:i/>
          <w:lang w:val="ru-RU"/>
        </w:rPr>
        <w:t xml:space="preserve"> 2008</w:t>
      </w:r>
      <w:r w:rsidRPr="008C2B25">
        <w:rPr>
          <w:lang w:val="ru-RU"/>
        </w:rPr>
        <w:t xml:space="preserve">, </w:t>
      </w:r>
      <w:r w:rsidRPr="008900C0">
        <w:t>op</w:t>
      </w:r>
      <w:r>
        <w:rPr>
          <w:lang w:val="ru-RU"/>
        </w:rPr>
        <w:t>. </w:t>
      </w:r>
      <w:r w:rsidRPr="008900C0">
        <w:t>cit</w:t>
      </w:r>
      <w:r w:rsidRPr="008C2B25">
        <w:rPr>
          <w:lang w:val="ru-RU"/>
        </w:rPr>
        <w:t xml:space="preserve">., </w:t>
      </w:r>
      <w:r w:rsidRPr="008900C0">
        <w:t>p</w:t>
      </w:r>
      <w:r w:rsidRPr="008C2B25">
        <w:rPr>
          <w:lang w:val="ru-RU"/>
        </w:rPr>
        <w:t xml:space="preserve">. 47. </w:t>
      </w:r>
    </w:p>
  </w:footnote>
  <w:footnote w:id="76">
    <w:p w:rsidR="008813CC" w:rsidRPr="00B40F06" w:rsidRDefault="008813CC" w:rsidP="00544D0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40F06">
        <w:rPr>
          <w:i/>
          <w:lang w:val="en-US"/>
        </w:rPr>
        <w:t>Statistical Reference Book 2008</w:t>
      </w:r>
      <w:r w:rsidRPr="00B40F06">
        <w:rPr>
          <w:lang w:val="en-US"/>
        </w:rPr>
        <w:t>, op. cit., p. 49−50.</w:t>
      </w:r>
    </w:p>
  </w:footnote>
  <w:footnote w:id="77">
    <w:p w:rsidR="008813CC" w:rsidRPr="00E36921" w:rsidRDefault="008813CC" w:rsidP="00544D0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E36921">
        <w:rPr>
          <w:i/>
          <w:lang w:val="en-US"/>
        </w:rPr>
        <w:t>Statistical Reference Book 2008</w:t>
      </w:r>
      <w:r w:rsidRPr="00E36921">
        <w:rPr>
          <w:lang w:val="en-US"/>
        </w:rPr>
        <w:t>, op. cit., p. 50.</w:t>
      </w:r>
    </w:p>
  </w:footnote>
  <w:footnote w:id="78">
    <w:p w:rsidR="008813CC" w:rsidRPr="001B49BD" w:rsidRDefault="008813CC" w:rsidP="00544D0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1B49BD">
        <w:rPr>
          <w:i/>
          <w:lang w:val="en-US"/>
        </w:rPr>
        <w:t>Statistical Reference Book 2008</w:t>
      </w:r>
      <w:r w:rsidRPr="001B49BD">
        <w:rPr>
          <w:lang w:val="en-US"/>
        </w:rPr>
        <w:t>, op. cit., p. 51.</w:t>
      </w:r>
    </w:p>
  </w:footnote>
  <w:footnote w:id="79">
    <w:p w:rsidR="008813CC" w:rsidRPr="001C71BE" w:rsidRDefault="008813CC" w:rsidP="00544D0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C6BB3">
        <w:rPr>
          <w:lang w:val="ru-RU"/>
        </w:rPr>
        <w:tab/>
      </w:r>
      <w:r w:rsidRPr="001C71BE">
        <w:rPr>
          <w:i/>
          <w:lang w:val="ru-RU"/>
        </w:rPr>
        <w:t>Источник</w:t>
      </w:r>
      <w:r w:rsidRPr="001C71BE">
        <w:rPr>
          <w:lang w:val="ru-RU"/>
        </w:rPr>
        <w:t>: Министерство культуры.</w:t>
      </w:r>
    </w:p>
  </w:footnote>
  <w:footnote w:id="80">
    <w:p w:rsidR="008813CC" w:rsidRPr="00511E88" w:rsidRDefault="008813CC" w:rsidP="00544D0D">
      <w:pPr>
        <w:pStyle w:val="FootnoteText"/>
        <w:rPr>
          <w:lang w:val="ru-RU"/>
        </w:rPr>
      </w:pPr>
      <w:r w:rsidRPr="00BC6BB3">
        <w:rPr>
          <w:lang w:val="ru-RU"/>
        </w:rPr>
        <w:tab/>
      </w:r>
      <w:r>
        <w:rPr>
          <w:rStyle w:val="FootnoteReference"/>
        </w:rPr>
        <w:footnoteRef/>
      </w:r>
      <w:r w:rsidRPr="00511E88">
        <w:rPr>
          <w:lang w:val="ru-RU"/>
        </w:rPr>
        <w:tab/>
        <w:t xml:space="preserve">Источник данных об издательской деятельности и библиотеках: </w:t>
      </w:r>
      <w:r w:rsidRPr="00511E88">
        <w:rPr>
          <w:i/>
          <w:lang w:val="ru-RU"/>
        </w:rPr>
        <w:t>Statistical Reference Book 2008</w:t>
      </w:r>
      <w:r w:rsidRPr="00511E88">
        <w:rPr>
          <w:lang w:val="ru-RU"/>
        </w:rPr>
        <w:t>, op. cit., p</w:t>
      </w:r>
      <w:r>
        <w:rPr>
          <w:lang w:val="ru-RU"/>
        </w:rPr>
        <w:t>. 52−</w:t>
      </w:r>
      <w:r w:rsidRPr="00511E88">
        <w:rPr>
          <w:lang w:val="ru-RU"/>
        </w:rPr>
        <w:t>53.</w:t>
      </w:r>
    </w:p>
  </w:footnote>
  <w:footnote w:id="81">
    <w:p w:rsidR="008813CC" w:rsidRPr="00511E88" w:rsidRDefault="008813CC" w:rsidP="00544D0D">
      <w:pPr>
        <w:pStyle w:val="FootnoteText"/>
        <w:rPr>
          <w:lang w:val="en-US"/>
        </w:rPr>
      </w:pPr>
      <w:r w:rsidRPr="008C2CE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511E88">
        <w:rPr>
          <w:i/>
          <w:lang w:val="en-US"/>
        </w:rPr>
        <w:t>Statistical Reference Book 2008</w:t>
      </w:r>
      <w:r w:rsidRPr="00511E88">
        <w:rPr>
          <w:lang w:val="en-US"/>
        </w:rPr>
        <w:t>, op. cit., p. 54.</w:t>
      </w:r>
    </w:p>
  </w:footnote>
  <w:footnote w:id="82">
    <w:p w:rsidR="008813CC" w:rsidRPr="00511E88" w:rsidRDefault="008813CC" w:rsidP="00544D0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C2CEB">
        <w:rPr>
          <w:lang w:val="ru-RU"/>
        </w:rPr>
        <w:tab/>
      </w:r>
      <w:r w:rsidRPr="008C2CEB">
        <w:rPr>
          <w:i/>
          <w:lang w:val="ru-RU"/>
        </w:rPr>
        <w:t>Источник</w:t>
      </w:r>
      <w:r w:rsidRPr="008C2CEB">
        <w:rPr>
          <w:lang w:val="ru-RU"/>
        </w:rPr>
        <w:t>: Министерство образования и науки.</w:t>
      </w:r>
    </w:p>
  </w:footnote>
  <w:footnote w:id="83">
    <w:p w:rsidR="008813CC" w:rsidRPr="0097306D" w:rsidRDefault="008813CC" w:rsidP="00544D0D">
      <w:pPr>
        <w:pStyle w:val="FootnoteText"/>
        <w:rPr>
          <w:lang w:val="en-US"/>
        </w:rPr>
      </w:pPr>
      <w:r w:rsidRPr="00BC6BB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97306D">
        <w:rPr>
          <w:i/>
          <w:lang w:val="en-US"/>
        </w:rPr>
        <w:t>Statistical Reference Book 2008</w:t>
      </w:r>
      <w:r w:rsidRPr="0097306D">
        <w:rPr>
          <w:lang w:val="en-US"/>
        </w:rPr>
        <w:t>, op. cit., p. 48.</w:t>
      </w:r>
    </w:p>
  </w:footnote>
  <w:footnote w:id="84">
    <w:p w:rsidR="008813CC" w:rsidRPr="0097306D" w:rsidRDefault="008813CC" w:rsidP="00544D0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7306D">
        <w:rPr>
          <w:lang w:val="ru-RU"/>
        </w:rPr>
        <w:tab/>
      </w:r>
      <w:r w:rsidRPr="0097306D">
        <w:rPr>
          <w:i/>
          <w:lang w:val="ru-RU"/>
        </w:rPr>
        <w:t>Источник</w:t>
      </w:r>
      <w:r w:rsidRPr="0097306D">
        <w:rPr>
          <w:lang w:val="ru-RU"/>
        </w:rPr>
        <w:t>: Министерство образования и науки.</w:t>
      </w:r>
    </w:p>
  </w:footnote>
  <w:footnote w:id="85">
    <w:p w:rsidR="008813CC" w:rsidRPr="007640D0" w:rsidRDefault="008813CC" w:rsidP="00544D0D">
      <w:pPr>
        <w:pStyle w:val="FootnoteText"/>
        <w:rPr>
          <w:lang w:val="ru-RU"/>
        </w:rPr>
      </w:pPr>
      <w:r w:rsidRPr="00BC6BB3">
        <w:rPr>
          <w:lang w:val="ru-RU"/>
        </w:rPr>
        <w:tab/>
      </w:r>
      <w:r>
        <w:rPr>
          <w:rStyle w:val="FootnoteReference"/>
        </w:rPr>
        <w:footnoteRef/>
      </w:r>
      <w:r w:rsidRPr="007640D0">
        <w:rPr>
          <w:lang w:val="ru-RU"/>
        </w:rPr>
        <w:tab/>
      </w:r>
      <w:r w:rsidRPr="007640D0">
        <w:rPr>
          <w:i/>
          <w:lang w:val="ru-RU"/>
        </w:rPr>
        <w:t>Источник</w:t>
      </w:r>
      <w:r w:rsidRPr="007640D0">
        <w:rPr>
          <w:lang w:val="ru-RU"/>
        </w:rPr>
        <w:t>: Министерство образования и науки.</w:t>
      </w:r>
    </w:p>
  </w:footnote>
  <w:footnote w:id="86">
    <w:p w:rsidR="008813CC" w:rsidRPr="00316CE3" w:rsidRDefault="008813CC" w:rsidP="00544D0D">
      <w:pPr>
        <w:pStyle w:val="FootnoteText"/>
        <w:rPr>
          <w:lang w:val="ru-RU"/>
        </w:rPr>
      </w:pPr>
      <w:r w:rsidRPr="00BC6BB3">
        <w:rPr>
          <w:lang w:val="ru-RU"/>
        </w:rPr>
        <w:tab/>
      </w:r>
      <w:r>
        <w:rPr>
          <w:rStyle w:val="FootnoteReference"/>
        </w:rPr>
        <w:footnoteRef/>
      </w:r>
      <w:r w:rsidRPr="00316CE3">
        <w:rPr>
          <w:lang w:val="ru-RU"/>
        </w:rPr>
        <w:tab/>
      </w:r>
      <w:r w:rsidRPr="00316CE3">
        <w:rPr>
          <w:i/>
          <w:lang w:val="ru-RU"/>
        </w:rPr>
        <w:t>Источник</w:t>
      </w:r>
      <w:r w:rsidRPr="00316CE3">
        <w:rPr>
          <w:lang w:val="ru-RU"/>
        </w:rPr>
        <w:t>: Министерство образования и науки.</w:t>
      </w:r>
    </w:p>
  </w:footnote>
  <w:footnote w:id="87">
    <w:p w:rsidR="008813CC" w:rsidRPr="00316CE3" w:rsidRDefault="008813CC" w:rsidP="00544D0D">
      <w:pPr>
        <w:pStyle w:val="FootnoteText"/>
        <w:rPr>
          <w:lang w:val="en-US"/>
        </w:rPr>
      </w:pPr>
      <w:r w:rsidRPr="00BC6BB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316CE3">
        <w:rPr>
          <w:i/>
          <w:lang w:val="en-US"/>
        </w:rPr>
        <w:t>Annual Report of the Bulgarian Academy of Sciences 2007</w:t>
      </w:r>
      <w:r w:rsidRPr="00316CE3">
        <w:rPr>
          <w:lang w:val="en-US"/>
        </w:rPr>
        <w:t>, Sofia, Bulgarian Academy of Sciences Press, 2008, p. 104</w:t>
      </w:r>
      <w:r w:rsidRPr="00F21CD2">
        <w:rPr>
          <w:lang w:val="en-US"/>
        </w:rPr>
        <w:t>−</w:t>
      </w:r>
      <w:r w:rsidRPr="00316CE3">
        <w:rPr>
          <w:lang w:val="en-US"/>
        </w:rPr>
        <w:t>105.</w:t>
      </w:r>
    </w:p>
  </w:footnote>
  <w:footnote w:id="88">
    <w:p w:rsidR="008813CC" w:rsidRPr="00F21CD2" w:rsidRDefault="008813CC" w:rsidP="00544D0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21CD2">
        <w:rPr>
          <w:i/>
          <w:lang w:val="en-US"/>
        </w:rPr>
        <w:t>Annual Report of the Bulgarian Academy of Sciences 2007</w:t>
      </w:r>
      <w:r w:rsidRPr="00F21CD2">
        <w:rPr>
          <w:lang w:val="en-US"/>
        </w:rPr>
        <w:t>, op. cit., p. 103.</w:t>
      </w:r>
    </w:p>
  </w:footnote>
  <w:footnote w:id="89">
    <w:p w:rsidR="008813CC" w:rsidRPr="00F21CD2" w:rsidRDefault="008813CC" w:rsidP="00544D0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F21CD2">
        <w:rPr>
          <w:lang w:val="en-US"/>
        </w:rPr>
        <w:t xml:space="preserve">V. Hristova, </w:t>
      </w:r>
      <w:r w:rsidRPr="00527972">
        <w:rPr>
          <w:lang w:val="en-US"/>
        </w:rPr>
        <w:t>"</w:t>
      </w:r>
      <w:r w:rsidRPr="00F21CD2">
        <w:rPr>
          <w:lang w:val="en-US"/>
        </w:rPr>
        <w:t>Scientists Offered Double Salaries</w:t>
      </w:r>
      <w:r w:rsidRPr="00527972">
        <w:rPr>
          <w:lang w:val="en-US"/>
        </w:rPr>
        <w:t>"</w:t>
      </w:r>
      <w:r w:rsidRPr="00F21CD2">
        <w:rPr>
          <w:lang w:val="en-US"/>
        </w:rPr>
        <w:t xml:space="preserve">, </w:t>
      </w:r>
      <w:r w:rsidRPr="00F21CD2">
        <w:rPr>
          <w:i/>
          <w:lang w:val="en-US"/>
        </w:rPr>
        <w:t>Duma</w:t>
      </w:r>
      <w:r w:rsidRPr="00F21CD2">
        <w:rPr>
          <w:lang w:val="en-US"/>
        </w:rPr>
        <w:t xml:space="preserve"> daily, 28 October 2008.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CC" w:rsidRPr="00CD0CD9" w:rsidRDefault="008813CC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С.</w:t>
    </w:r>
    <w:r>
      <w:rPr>
        <w:lang w:val="en-US"/>
      </w:rPr>
      <w:t>12/BGR/4-5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3CC" w:rsidRPr="009A6F4A" w:rsidRDefault="008813CC">
    <w:pPr>
      <w:pStyle w:val="Header"/>
      <w:rPr>
        <w:lang w:val="en-US"/>
      </w:rPr>
    </w:pPr>
    <w:r>
      <w:rPr>
        <w:lang w:val="en-US"/>
      </w:rPr>
      <w:tab/>
      <w:t>E/C.12/BGR/4-5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333"/>
    <w:rsid w:val="000033D8"/>
    <w:rsid w:val="00005C1C"/>
    <w:rsid w:val="00016553"/>
    <w:rsid w:val="00020BF0"/>
    <w:rsid w:val="000233B3"/>
    <w:rsid w:val="00023E9E"/>
    <w:rsid w:val="00026B0C"/>
    <w:rsid w:val="00032BC4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4458"/>
    <w:rsid w:val="000A60A0"/>
    <w:rsid w:val="000C3688"/>
    <w:rsid w:val="000D6863"/>
    <w:rsid w:val="00111256"/>
    <w:rsid w:val="00116182"/>
    <w:rsid w:val="00117AEE"/>
    <w:rsid w:val="001463F7"/>
    <w:rsid w:val="0015769C"/>
    <w:rsid w:val="00163A75"/>
    <w:rsid w:val="001801C7"/>
    <w:rsid w:val="00180752"/>
    <w:rsid w:val="00181A0F"/>
    <w:rsid w:val="0018310F"/>
    <w:rsid w:val="00183A8C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E4970"/>
    <w:rsid w:val="001F2D04"/>
    <w:rsid w:val="0020059C"/>
    <w:rsid w:val="00200724"/>
    <w:rsid w:val="002019BD"/>
    <w:rsid w:val="00232D42"/>
    <w:rsid w:val="00237334"/>
    <w:rsid w:val="002444F4"/>
    <w:rsid w:val="002463BA"/>
    <w:rsid w:val="00256118"/>
    <w:rsid w:val="002629A0"/>
    <w:rsid w:val="00270861"/>
    <w:rsid w:val="0028492B"/>
    <w:rsid w:val="002905B2"/>
    <w:rsid w:val="00291C8F"/>
    <w:rsid w:val="002A5749"/>
    <w:rsid w:val="002B47FA"/>
    <w:rsid w:val="002C5036"/>
    <w:rsid w:val="002C6A71"/>
    <w:rsid w:val="002C6D5F"/>
    <w:rsid w:val="002D15EA"/>
    <w:rsid w:val="002D6C07"/>
    <w:rsid w:val="002E0CE6"/>
    <w:rsid w:val="002E1163"/>
    <w:rsid w:val="002E43F3"/>
    <w:rsid w:val="002F1997"/>
    <w:rsid w:val="00306D2D"/>
    <w:rsid w:val="003215F5"/>
    <w:rsid w:val="00324C40"/>
    <w:rsid w:val="00332891"/>
    <w:rsid w:val="003511ED"/>
    <w:rsid w:val="00356BB2"/>
    <w:rsid w:val="00360477"/>
    <w:rsid w:val="0036129F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093F"/>
    <w:rsid w:val="003D5EBD"/>
    <w:rsid w:val="003E40E4"/>
    <w:rsid w:val="003F1E07"/>
    <w:rsid w:val="003F54B7"/>
    <w:rsid w:val="00401CE0"/>
    <w:rsid w:val="0040207F"/>
    <w:rsid w:val="00403234"/>
    <w:rsid w:val="00407AC3"/>
    <w:rsid w:val="00414586"/>
    <w:rsid w:val="00415059"/>
    <w:rsid w:val="00424FDD"/>
    <w:rsid w:val="0043033D"/>
    <w:rsid w:val="00435FE4"/>
    <w:rsid w:val="00457634"/>
    <w:rsid w:val="0046304F"/>
    <w:rsid w:val="004737EF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5D24"/>
    <w:rsid w:val="004E6729"/>
    <w:rsid w:val="004F0E47"/>
    <w:rsid w:val="0051339C"/>
    <w:rsid w:val="005133F1"/>
    <w:rsid w:val="0051412F"/>
    <w:rsid w:val="00514F6C"/>
    <w:rsid w:val="00516D69"/>
    <w:rsid w:val="00520511"/>
    <w:rsid w:val="00522B6F"/>
    <w:rsid w:val="0052430E"/>
    <w:rsid w:val="005276AD"/>
    <w:rsid w:val="00530D4B"/>
    <w:rsid w:val="00540A9A"/>
    <w:rsid w:val="00542CE2"/>
    <w:rsid w:val="00543522"/>
    <w:rsid w:val="00544D0D"/>
    <w:rsid w:val="00545680"/>
    <w:rsid w:val="0056618E"/>
    <w:rsid w:val="00576E3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257F"/>
    <w:rsid w:val="005D346D"/>
    <w:rsid w:val="005E5B1E"/>
    <w:rsid w:val="005E74AB"/>
    <w:rsid w:val="005F46A5"/>
    <w:rsid w:val="00606A3E"/>
    <w:rsid w:val="006115AA"/>
    <w:rsid w:val="006120AE"/>
    <w:rsid w:val="00615351"/>
    <w:rsid w:val="00631F8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840"/>
    <w:rsid w:val="006D5E4E"/>
    <w:rsid w:val="006E63C3"/>
    <w:rsid w:val="006E6860"/>
    <w:rsid w:val="006E7183"/>
    <w:rsid w:val="006F5FBF"/>
    <w:rsid w:val="0070327E"/>
    <w:rsid w:val="00707B5F"/>
    <w:rsid w:val="00731595"/>
    <w:rsid w:val="00735602"/>
    <w:rsid w:val="0075279B"/>
    <w:rsid w:val="00753748"/>
    <w:rsid w:val="00762446"/>
    <w:rsid w:val="00781ACB"/>
    <w:rsid w:val="007A38CF"/>
    <w:rsid w:val="007A79EB"/>
    <w:rsid w:val="007D4CA0"/>
    <w:rsid w:val="007D7A23"/>
    <w:rsid w:val="007E17AF"/>
    <w:rsid w:val="007E38C3"/>
    <w:rsid w:val="007E549E"/>
    <w:rsid w:val="007E71C9"/>
    <w:rsid w:val="007F3255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2BF"/>
    <w:rsid w:val="00861C52"/>
    <w:rsid w:val="00863F24"/>
    <w:rsid w:val="008727A1"/>
    <w:rsid w:val="008813CC"/>
    <w:rsid w:val="00883C79"/>
    <w:rsid w:val="00886B0F"/>
    <w:rsid w:val="00891C08"/>
    <w:rsid w:val="00894333"/>
    <w:rsid w:val="0089571C"/>
    <w:rsid w:val="008A2C8F"/>
    <w:rsid w:val="008A3879"/>
    <w:rsid w:val="008A5FA8"/>
    <w:rsid w:val="008A7575"/>
    <w:rsid w:val="008B21B0"/>
    <w:rsid w:val="008B5F47"/>
    <w:rsid w:val="008C7B87"/>
    <w:rsid w:val="008D6A7A"/>
    <w:rsid w:val="008E3E87"/>
    <w:rsid w:val="008E7F13"/>
    <w:rsid w:val="008F3185"/>
    <w:rsid w:val="009056FE"/>
    <w:rsid w:val="00915B0A"/>
    <w:rsid w:val="00926904"/>
    <w:rsid w:val="00926A46"/>
    <w:rsid w:val="009372F0"/>
    <w:rsid w:val="00937FBD"/>
    <w:rsid w:val="00955022"/>
    <w:rsid w:val="00955FF9"/>
    <w:rsid w:val="0095612C"/>
    <w:rsid w:val="00957B4D"/>
    <w:rsid w:val="00964EEA"/>
    <w:rsid w:val="009675FE"/>
    <w:rsid w:val="00980C86"/>
    <w:rsid w:val="009A53E6"/>
    <w:rsid w:val="009B1D9B"/>
    <w:rsid w:val="009B4074"/>
    <w:rsid w:val="009C30BB"/>
    <w:rsid w:val="009C60BE"/>
    <w:rsid w:val="009E6279"/>
    <w:rsid w:val="009E7C00"/>
    <w:rsid w:val="009F00A6"/>
    <w:rsid w:val="009F56A7"/>
    <w:rsid w:val="009F5744"/>
    <w:rsid w:val="009F5B05"/>
    <w:rsid w:val="00A026CA"/>
    <w:rsid w:val="00A0431A"/>
    <w:rsid w:val="00A07232"/>
    <w:rsid w:val="00A10348"/>
    <w:rsid w:val="00A14800"/>
    <w:rsid w:val="00A156DE"/>
    <w:rsid w:val="00A157ED"/>
    <w:rsid w:val="00A16B60"/>
    <w:rsid w:val="00A20C8F"/>
    <w:rsid w:val="00A2446A"/>
    <w:rsid w:val="00A4025D"/>
    <w:rsid w:val="00A800D1"/>
    <w:rsid w:val="00A87211"/>
    <w:rsid w:val="00A92699"/>
    <w:rsid w:val="00AA0E92"/>
    <w:rsid w:val="00AB5BF0"/>
    <w:rsid w:val="00AC1C95"/>
    <w:rsid w:val="00AC24DE"/>
    <w:rsid w:val="00AC2CCB"/>
    <w:rsid w:val="00AC443A"/>
    <w:rsid w:val="00AD5793"/>
    <w:rsid w:val="00AD6A7D"/>
    <w:rsid w:val="00AD73D5"/>
    <w:rsid w:val="00AE36C5"/>
    <w:rsid w:val="00AE60E2"/>
    <w:rsid w:val="00B0169F"/>
    <w:rsid w:val="00B05F21"/>
    <w:rsid w:val="00B138AB"/>
    <w:rsid w:val="00B14EA9"/>
    <w:rsid w:val="00B30A3C"/>
    <w:rsid w:val="00B81305"/>
    <w:rsid w:val="00BA0B44"/>
    <w:rsid w:val="00BA28AB"/>
    <w:rsid w:val="00BA3D60"/>
    <w:rsid w:val="00BB17DC"/>
    <w:rsid w:val="00BB1AF9"/>
    <w:rsid w:val="00BB4C4A"/>
    <w:rsid w:val="00BC6BB3"/>
    <w:rsid w:val="00BD3CAE"/>
    <w:rsid w:val="00BD5F3C"/>
    <w:rsid w:val="00C0759D"/>
    <w:rsid w:val="00C07C0F"/>
    <w:rsid w:val="00C145C4"/>
    <w:rsid w:val="00C20D2F"/>
    <w:rsid w:val="00C2131B"/>
    <w:rsid w:val="00C31F4C"/>
    <w:rsid w:val="00C37AF8"/>
    <w:rsid w:val="00C37C79"/>
    <w:rsid w:val="00C40069"/>
    <w:rsid w:val="00C41BBC"/>
    <w:rsid w:val="00C47C07"/>
    <w:rsid w:val="00C51419"/>
    <w:rsid w:val="00C54056"/>
    <w:rsid w:val="00C5582B"/>
    <w:rsid w:val="00C62800"/>
    <w:rsid w:val="00C6495C"/>
    <w:rsid w:val="00C663A3"/>
    <w:rsid w:val="00C75CB2"/>
    <w:rsid w:val="00C90723"/>
    <w:rsid w:val="00C90D5C"/>
    <w:rsid w:val="00CA609E"/>
    <w:rsid w:val="00CA7DA4"/>
    <w:rsid w:val="00CB31FB"/>
    <w:rsid w:val="00CD0CD9"/>
    <w:rsid w:val="00CE3D6F"/>
    <w:rsid w:val="00CE79A5"/>
    <w:rsid w:val="00CF0042"/>
    <w:rsid w:val="00CF262F"/>
    <w:rsid w:val="00CF6334"/>
    <w:rsid w:val="00CF6B0B"/>
    <w:rsid w:val="00D025D5"/>
    <w:rsid w:val="00D17F7D"/>
    <w:rsid w:val="00D26B13"/>
    <w:rsid w:val="00D26CC1"/>
    <w:rsid w:val="00D30662"/>
    <w:rsid w:val="00D32A0B"/>
    <w:rsid w:val="00D51EF9"/>
    <w:rsid w:val="00D55520"/>
    <w:rsid w:val="00D6236B"/>
    <w:rsid w:val="00D809D1"/>
    <w:rsid w:val="00D84ECF"/>
    <w:rsid w:val="00DA2851"/>
    <w:rsid w:val="00DA2B7C"/>
    <w:rsid w:val="00DA5686"/>
    <w:rsid w:val="00DB2FC0"/>
    <w:rsid w:val="00DF18FA"/>
    <w:rsid w:val="00DF3FA7"/>
    <w:rsid w:val="00DF49CA"/>
    <w:rsid w:val="00DF6D67"/>
    <w:rsid w:val="00DF775B"/>
    <w:rsid w:val="00E007F3"/>
    <w:rsid w:val="00E00DEA"/>
    <w:rsid w:val="00E06EF0"/>
    <w:rsid w:val="00E11679"/>
    <w:rsid w:val="00E26B12"/>
    <w:rsid w:val="00E307D1"/>
    <w:rsid w:val="00E425A7"/>
    <w:rsid w:val="00E46A04"/>
    <w:rsid w:val="00E717F3"/>
    <w:rsid w:val="00E72C5E"/>
    <w:rsid w:val="00E73451"/>
    <w:rsid w:val="00E7489F"/>
    <w:rsid w:val="00E75147"/>
    <w:rsid w:val="00E75F66"/>
    <w:rsid w:val="00E8167D"/>
    <w:rsid w:val="00E907E9"/>
    <w:rsid w:val="00E96BE7"/>
    <w:rsid w:val="00EA2CD0"/>
    <w:rsid w:val="00EA4B1C"/>
    <w:rsid w:val="00EA508D"/>
    <w:rsid w:val="00EB1AEC"/>
    <w:rsid w:val="00EB3533"/>
    <w:rsid w:val="00EC0044"/>
    <w:rsid w:val="00EC6B9F"/>
    <w:rsid w:val="00EE516D"/>
    <w:rsid w:val="00EF0A61"/>
    <w:rsid w:val="00EF4D1B"/>
    <w:rsid w:val="00EF7295"/>
    <w:rsid w:val="00F069D1"/>
    <w:rsid w:val="00F1503D"/>
    <w:rsid w:val="00F22712"/>
    <w:rsid w:val="00F275F5"/>
    <w:rsid w:val="00F33188"/>
    <w:rsid w:val="00F35BDE"/>
    <w:rsid w:val="00F43524"/>
    <w:rsid w:val="00F52A0E"/>
    <w:rsid w:val="00F559FD"/>
    <w:rsid w:val="00F637C9"/>
    <w:rsid w:val="00F71F63"/>
    <w:rsid w:val="00F87506"/>
    <w:rsid w:val="00F87B04"/>
    <w:rsid w:val="00F92C41"/>
    <w:rsid w:val="00FA39DD"/>
    <w:rsid w:val="00FA5522"/>
    <w:rsid w:val="00FA6E4A"/>
    <w:rsid w:val="00FB2B35"/>
    <w:rsid w:val="00FC4AE1"/>
    <w:rsid w:val="00FD22B8"/>
    <w:rsid w:val="00FD78A3"/>
    <w:rsid w:val="00FE4CBF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link w:val="EndnoteTextChar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5E5B1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"/>
    <w:link w:val="FootnoteText"/>
    <w:rsid w:val="00F559FD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EndnoteTextChar">
    <w:name w:val="Endnote Text Char"/>
    <w:aliases w:val="2_GR Char"/>
    <w:basedOn w:val="FootnoteTextChar"/>
    <w:link w:val="EndnoteText"/>
    <w:rsid w:val="00F559FD"/>
    <w:rPr>
      <w:spacing w:val="5"/>
      <w:w w:val="104"/>
      <w:kern w:val="14"/>
      <w:sz w:val="18"/>
      <w:lang w:val="en-GB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27874</Words>
  <Characters>172541</Characters>
  <Application>Microsoft Office Word</Application>
  <DocSecurity>4</DocSecurity>
  <Lines>5228</Lines>
  <Paragraphs>3131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5</cp:revision>
  <cp:lastPrinted>2011-09-12T15:47:00Z</cp:lastPrinted>
  <dcterms:created xsi:type="dcterms:W3CDTF">2011-09-12T15:47:00Z</dcterms:created>
  <dcterms:modified xsi:type="dcterms:W3CDTF">2011-09-12T15:49:00Z</dcterms:modified>
</cp:coreProperties>
</file>