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 xml:space="preserve">Trente-troisième session </w:t>
      </w:r>
    </w:p>
    <w:p w:rsidR="00000000" w:rsidRDefault="00000000">
      <w:pPr>
        <w:spacing w:line="240" w:lineRule="auto"/>
        <w:rPr>
          <w:sz w:val="12"/>
        </w:rPr>
      </w:pPr>
    </w:p>
    <w:p w:rsidR="00000000" w:rsidRDefault="00000000">
      <w:pPr>
        <w:pStyle w:val="H23"/>
      </w:pPr>
      <w:r>
        <w:t>Compte rendu analytique de la 699</w:t>
      </w:r>
      <w:r>
        <w:rPr>
          <w:vertAlign w:val="superscript"/>
        </w:rPr>
        <w:t>e</w:t>
      </w:r>
      <w:r>
        <w:t xml:space="preserve"> séance</w:t>
      </w:r>
    </w:p>
    <w:p w:rsidR="00000000" w:rsidRDefault="00000000">
      <w:r>
        <w:t>Tenue au Siège, à New York, le 18 juillet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 xml:space="preserve">Mme Schöpp-Schilling </w:t>
      </w:r>
      <w:r>
        <w:rPr>
          <w:spacing w:val="60"/>
          <w:sz w:val="17"/>
        </w:rPr>
        <w:tab/>
      </w:r>
      <w:r>
        <w:t xml:space="preserve">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rPr>
          <w:i/>
        </w:rPr>
      </w:pPr>
      <w:r>
        <w:t>Examen des rapports soumis par les États parties en application de l’article 18 de la Convention (</w:t>
      </w:r>
      <w:r>
        <w:rPr>
          <w:i/>
        </w:rPr>
        <w:t>suite</w:t>
      </w:r>
      <w:r>
        <w:t>)</w:t>
      </w:r>
    </w:p>
    <w:p w:rsidR="00000000" w:rsidRDefault="00000000">
      <w:pPr>
        <w:pStyle w:val="SingleTxt"/>
        <w:jc w:val="left"/>
      </w:pPr>
      <w:r>
        <w:rPr>
          <w:i/>
        </w:rPr>
        <w:tab/>
        <w:t>Rapport initial de la République populaire démocratique de Corée</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left" w:pos="475"/>
          <w:tab w:val="left" w:pos="965"/>
          <w:tab w:val="left" w:pos="1440"/>
          <w:tab w:val="left" w:pos="1915"/>
          <w:tab w:val="left" w:pos="2405"/>
          <w:tab w:val="left" w:pos="2880"/>
          <w:tab w:val="left" w:pos="3355"/>
        </w:tabs>
      </w:pPr>
      <w:r>
        <w:t>En l’absence de Mme Manalo, Mme Schöpp-Schilling, Vice-présidente, prend place au fauteuil présidentiel.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heures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soumis par les États parties en application de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Rapport initial de la République populaire démocratique de Corée (CEDAW/C/PRK/1; CEDAW/PSWG/2005/II/CRP.1/Add.3 et CRP.2/Add.3)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rPr>
        <w:t>À l’invitation de la Présidente, les représentants de la République populaire démocratique de Corée prennent place à la table du Comité.</w:t>
      </w:r>
    </w:p>
    <w:p w:rsidR="00000000" w:rsidRDefault="00000000">
      <w:pPr>
        <w:pStyle w:val="DualTxt"/>
        <w:numPr>
          <w:ilvl w:val="0"/>
          <w:numId w:val="1"/>
        </w:numPr>
        <w:tabs>
          <w:tab w:val="clear" w:pos="475"/>
          <w:tab w:val="left" w:pos="480"/>
        </w:tabs>
      </w:pPr>
      <w:r>
        <w:rPr>
          <w:b/>
        </w:rPr>
        <w:t>M. Ho O Bom</w:t>
      </w:r>
      <w:r>
        <w:t xml:space="preserve"> (République populaire démocrat</w:t>
      </w:r>
      <w:r>
        <w:t>i</w:t>
      </w:r>
      <w:r>
        <w:t>que de Corée), présentant le rapport initial de son pays (CEDAW/C/PRK/1), déclare qu’il est convaincu que l’examen du rapport sera l’occasion d’établir une base de coopération et d’entente et de contribuer à la prote</w:t>
      </w:r>
      <w:r>
        <w:t>c</w:t>
      </w:r>
      <w:r>
        <w:t>tion et à la promotion des droits de la femme dans ce pays. En 2001 la République populaire démocratique de Corée a adhéré à la Convention afin d’éliminer to</w:t>
      </w:r>
      <w:r>
        <w:t>u</w:t>
      </w:r>
      <w:r>
        <w:t>tes les discriminations à l’égard des femmes et de r</w:t>
      </w:r>
      <w:r>
        <w:t>é</w:t>
      </w:r>
      <w:r>
        <w:t>aliser l’égalité entre les sexes. Cette même année elle a institué le Comité national de coordination pour la mise en œuvre de la Convention aux fins de surveiller et d’harmoniser le système national des droits de l’homme avec les normes internationales et de s’acquitter de son obligation de présenter un rapport. Lors de la préparation de ce rapport, la République populaire démocratique de Corée a pu constater que les critères fondamentaux de la Convention étaient déjà respectés dans un certain nombre de secteurs et qu’elle s’était rapprochée des orientations internationales rel</w:t>
      </w:r>
      <w:r>
        <w:t>a</w:t>
      </w:r>
      <w:r>
        <w:t>tives à la protection et à la promotion des droits de la femme.</w:t>
      </w:r>
    </w:p>
    <w:p w:rsidR="00000000" w:rsidRDefault="00000000">
      <w:pPr>
        <w:pStyle w:val="DualTxt"/>
        <w:numPr>
          <w:ilvl w:val="0"/>
          <w:numId w:val="1"/>
        </w:numPr>
        <w:tabs>
          <w:tab w:val="clear" w:pos="475"/>
          <w:tab w:val="left" w:pos="480"/>
        </w:tabs>
      </w:pPr>
      <w:r>
        <w:t>Le Président Kim Il Sung a promulgué la Loi sur l’égalité des sexes immédiatement après la libération du pays de la domination japonaise afin d’émanciper les femmes de la discrimination et de l’oppression fé</w:t>
      </w:r>
      <w:r>
        <w:t>o</w:t>
      </w:r>
      <w:r>
        <w:t>dales exercées à leur encontre. Grâce à une bonne lég</w:t>
      </w:r>
      <w:r>
        <w:t>i</w:t>
      </w:r>
      <w:r>
        <w:t>slation, à une politique d’égalité entre les sexes et à un traitement préférentiel, les femmes ont désormais une position affermie dans la société et contribuent activ</w:t>
      </w:r>
      <w:r>
        <w:t>e</w:t>
      </w:r>
      <w:r>
        <w:t>ment au développement social et économique du pays. Les femmes jouissent des mêmes droits que les ho</w:t>
      </w:r>
      <w:r>
        <w:t>m</w:t>
      </w:r>
      <w:r>
        <w:t>mes dans les domaines politique, économique, culturel et de l’emploi et elles bénéficient d’un enseignement au-delà du niveau secondaire ainsi que d’une scolarité et de soins de santé gratuits.</w:t>
      </w:r>
    </w:p>
    <w:p w:rsidR="00000000" w:rsidRDefault="00000000">
      <w:pPr>
        <w:pStyle w:val="DualTxt"/>
        <w:numPr>
          <w:ilvl w:val="0"/>
          <w:numId w:val="1"/>
        </w:numPr>
        <w:tabs>
          <w:tab w:val="clear" w:pos="475"/>
          <w:tab w:val="left" w:pos="480"/>
        </w:tabs>
      </w:pPr>
      <w:r>
        <w:t>La tâche qui se présente à l’aube du XXIe siècle est de continuer à promouvoir les droits et le bien-être des femmes. Malgré les catastrophes naturelles de la dernière décennie, qui ont affecté la production agr</w:t>
      </w:r>
      <w:r>
        <w:t>i</w:t>
      </w:r>
      <w:r>
        <w:t>cole, porté atteinte à l’économie et au secteur social, la République populaire démocratique de Corée a maint</w:t>
      </w:r>
      <w:r>
        <w:t>e</w:t>
      </w:r>
      <w:r>
        <w:t>nu la gratuité des prestations sociales ainsi que de l’éducation et des soins de santé universels à des n</w:t>
      </w:r>
      <w:r>
        <w:t>i</w:t>
      </w:r>
      <w:r>
        <w:t>veaux normaux et elle a déployé des efforts constants pour accroître les dépenses sociales. Les femmes ont une confiance absolue dans le système social et les p</w:t>
      </w:r>
      <w:r>
        <w:t>o</w:t>
      </w:r>
      <w:r>
        <w:t>litiques bienveillantes du Gouvernement et elles font tout ce qui est en leur pouvoir pour tenir leur rôle dans le développement et l’enrichissement du pays.</w:t>
      </w:r>
    </w:p>
    <w:p w:rsidR="00000000" w:rsidRDefault="00000000">
      <w:pPr>
        <w:pStyle w:val="DualTxt"/>
        <w:numPr>
          <w:ilvl w:val="0"/>
          <w:numId w:val="1"/>
        </w:numPr>
        <w:tabs>
          <w:tab w:val="clear" w:pos="475"/>
          <w:tab w:val="left" w:pos="480"/>
        </w:tabs>
      </w:pPr>
      <w:r>
        <w:t>Les réalisations à ce jour en termes de mise en œuvre de la Convention sont à porter au crédit du m</w:t>
      </w:r>
      <w:r>
        <w:t>é</w:t>
      </w:r>
      <w:r>
        <w:t>canisme législatif et institutionnel qui a été créé dans l’objectif d’éliminer la discrimination à l’égard des femmes, bien qu’il reste encore beaucoup à faire. Il attend un dialogue ouvert et constructif avec le Comité.</w:t>
      </w:r>
    </w:p>
    <w:p w:rsidR="00000000" w:rsidRDefault="00000000">
      <w:pPr>
        <w:pStyle w:val="DualTxt"/>
        <w:rPr>
          <w:b/>
        </w:rPr>
      </w:pPr>
      <w:r>
        <w:rPr>
          <w:b/>
        </w:rPr>
        <w:t>Articles 1 et 2</w:t>
      </w:r>
    </w:p>
    <w:p w:rsidR="00000000" w:rsidRDefault="00000000">
      <w:pPr>
        <w:pStyle w:val="DualTxt"/>
        <w:numPr>
          <w:ilvl w:val="0"/>
          <w:numId w:val="1"/>
        </w:numPr>
      </w:pPr>
      <w:r>
        <w:rPr>
          <w:b/>
        </w:rPr>
        <w:t>Mme Šimonović</w:t>
      </w:r>
      <w:r>
        <w:t xml:space="preserve"> s’enquiert du rôle joué par les femmes dans la préparation du rapport et demande au Gouvernement de fournir à l’avenir davantage de st</w:t>
      </w:r>
      <w:r>
        <w:t>a</w:t>
      </w:r>
      <w:r>
        <w:t>tistiques ventilées par sexe. Elle aimerait également savoir si la Convention est censée prévaloir sur le droit interne et si elle peut être invoquée directement devant les tribunaux, ou si ses dispositions sont applicables au titre de la législation interne. Bien que la Constitution comporte une définition de la discrimination, il reste à préciser si cette définition inclut la discrimination ind</w:t>
      </w:r>
      <w:r>
        <w:t>i</w:t>
      </w:r>
      <w:r>
        <w:t>recte, et il serait utile d’apporter des précisions à ce sujet.</w:t>
      </w:r>
    </w:p>
    <w:p w:rsidR="00000000" w:rsidRDefault="00000000">
      <w:pPr>
        <w:pStyle w:val="DualTxt"/>
        <w:numPr>
          <w:ilvl w:val="0"/>
          <w:numId w:val="1"/>
        </w:numPr>
      </w:pPr>
      <w:r>
        <w:rPr>
          <w:b/>
        </w:rPr>
        <w:t>Mme Khan</w:t>
      </w:r>
      <w:r>
        <w:t xml:space="preserve"> demande si la Loi sur l’égalité entre les sexes a été examinée afin d’établir si elle est conforme aux dispositions de la Convention qui d</w:t>
      </w:r>
      <w:r>
        <w:t>e</w:t>
      </w:r>
      <w:r>
        <w:t>mandent une égalité de fond non seulement dans la loi mais également dans les faits. Il est important de co</w:t>
      </w:r>
      <w:r>
        <w:t>m</w:t>
      </w:r>
      <w:r>
        <w:t>prendre que si l’on veut réaliser une égalité de fond, il convient d’offrir aux femmes un soutien suppléme</w:t>
      </w:r>
      <w:r>
        <w:t>n</w:t>
      </w:r>
      <w:r>
        <w:t>taire. Elle aimerait également savoir si le Comité n</w:t>
      </w:r>
      <w:r>
        <w:t>a</w:t>
      </w:r>
      <w:r>
        <w:t>tional de coordination a identifié des indicateurs et des repères adaptés quant à l’égalité de jouissance des droits économiques, sociaux et culturels conformément à la Loi sur l’égalité des sexes et à la Convention; si des mesures ont été prises pour examiner le cadre lég</w:t>
      </w:r>
      <w:r>
        <w:t>i</w:t>
      </w:r>
      <w:r>
        <w:t>slatif national et déterminer si la législation et les pol</w:t>
      </w:r>
      <w:r>
        <w:t>i</w:t>
      </w:r>
      <w:r>
        <w:t>tiques reprennent chacun des droits reconnus par la Convention; et si le pays s’est employé à produire des statistiques ventilées par sexe.</w:t>
      </w:r>
    </w:p>
    <w:p w:rsidR="00000000" w:rsidRDefault="00000000">
      <w:pPr>
        <w:pStyle w:val="DualTxt"/>
        <w:numPr>
          <w:ilvl w:val="0"/>
          <w:numId w:val="1"/>
        </w:numPr>
      </w:pPr>
      <w:r>
        <w:rPr>
          <w:b/>
        </w:rPr>
        <w:t>Mme Shin</w:t>
      </w:r>
      <w:r>
        <w:t xml:space="preserve"> déclare qu’elle espère que la Corée sera réunie à terme. Elle se dit déçue que la délégation n’ait pas fourni de renseignements à jour dans l’introduction au rapport préparé en 2001. Elle se pr</w:t>
      </w:r>
      <w:r>
        <w:t>é</w:t>
      </w:r>
      <w:r>
        <w:t>occupe notamment des moyens de subsistance de base des femmes, y compris des quantités de nourriture pr</w:t>
      </w:r>
      <w:r>
        <w:t>o</w:t>
      </w:r>
      <w:r>
        <w:t>duites et de l’importance de l’aide internationale r</w:t>
      </w:r>
      <w:r>
        <w:t>e</w:t>
      </w:r>
      <w:r>
        <w:t>quise pour répondre aux besoins alimentaires, et elle se demande si lesdits besoins sont satisfaits. Elle aimerait également savoir de quelle façon les denrées alimenta</w:t>
      </w:r>
      <w:r>
        <w:t>i</w:t>
      </w:r>
      <w:r>
        <w:t>res sont distribuées pour assurer que les femmes reço</w:t>
      </w:r>
      <w:r>
        <w:t>i</w:t>
      </w:r>
      <w:r>
        <w:t>vent les moyens de subsistance nécessaires à leur f</w:t>
      </w:r>
      <w:r>
        <w:t>a</w:t>
      </w:r>
      <w:r>
        <w:t>mille et la manière dont fonctionne le Système public de distribution alimentaire. Enfin elle demande si les femmes reçoivent les mêmes rations alimentaires que les hommes et si lesdites rations varient en fonction de l’âge ou du type d’emploi; une réponse détaillée serait utile.</w:t>
      </w:r>
    </w:p>
    <w:p w:rsidR="00000000" w:rsidRDefault="00000000">
      <w:pPr>
        <w:pStyle w:val="DualTxt"/>
        <w:numPr>
          <w:ilvl w:val="0"/>
          <w:numId w:val="1"/>
        </w:numPr>
      </w:pPr>
      <w:r>
        <w:rPr>
          <w:b/>
        </w:rPr>
        <w:t>M. Flinterman</w:t>
      </w:r>
      <w:r>
        <w:t xml:space="preserve"> déclare que, s’agissant de l’article 2 c) de la Convention, il cherche à comprendre quels sont les recours dont disposent les femmes nord-coréennes qui allèguent une violation de leurs droits. Bien que le paragraphe 53 du rapport laisse entendre que les plaintes sont reçues par les Comités populaires, la réponse à la question 6 (C</w:t>
      </w:r>
      <w:r>
        <w:t>E</w:t>
      </w:r>
      <w:r>
        <w:t>DAW/PSWG/2005/II/CRP.2/Add.3) établit que les quelques plaintes concernent des atteintes aux droits des femmes. Il aimerait connaître la composition des Comités populaires, savoir s’ils comptent des femmes parmi leurs membres et s’ils sont au fait de la Conve</w:t>
      </w:r>
      <w:r>
        <w:t>n</w:t>
      </w:r>
      <w:r>
        <w:t>tion. Le Gouvernement pourrait étudier la possibilité de demander à la Division de la promotion de la femme des formations destinées aux Comités populaires ainsi qu’aux magistrats sur le droit relatif aux droits des femmes. Il demande des données spécifiques sur le nombre de femmes qui ont introduit des actions sur le motif de la violation de leurs droits et se pose la que</w:t>
      </w:r>
      <w:r>
        <w:t>s</w:t>
      </w:r>
      <w:r>
        <w:t>tion de savoir si les femmes qui ne sont pas satisfaites des conclusions des Comités populaires peuvent former un recours devant un tribunal. Il conviendrait de fou</w:t>
      </w:r>
      <w:r>
        <w:t>r</w:t>
      </w:r>
      <w:r>
        <w:t>nir des descriptions d’affaires précises. Enfin il d</w:t>
      </w:r>
      <w:r>
        <w:t>e</w:t>
      </w:r>
      <w:r>
        <w:t>mande si une Commission nationale des droits de l’homme a été créée pour veiller aux dits droits, n</w:t>
      </w:r>
      <w:r>
        <w:t>o</w:t>
      </w:r>
      <w:r>
        <w:t>tamment ceux des femmes.</w:t>
      </w:r>
    </w:p>
    <w:p w:rsidR="00000000" w:rsidRDefault="00000000">
      <w:pPr>
        <w:pStyle w:val="DualTxt"/>
        <w:numPr>
          <w:ilvl w:val="0"/>
          <w:numId w:val="1"/>
        </w:numPr>
      </w:pPr>
      <w:r>
        <w:rPr>
          <w:b/>
        </w:rPr>
        <w:t>Mme Pimental</w:t>
      </w:r>
      <w:r>
        <w:t xml:space="preserve"> remarque que le rapport ne fait état d’aucune violence à l’égard des femmes. Toutefois la réponse à la question 6 précise qu’au cours de la période considérée quelques cas de violence exercée par des maris à l’égard de leur femme ont été déclarés et que les cas sérieux ont été soumis aux Comités de défense de la morale socialiste. La violence domest</w:t>
      </w:r>
      <w:r>
        <w:t>i</w:t>
      </w:r>
      <w:r>
        <w:t>que à l’égard des femmes est un phénomène mondial qui était pur ainsi dire invisible jusqu’à ces dernières années. Le Comité suppose que ladite violence s’exerce en République populaire démocratique de C</w:t>
      </w:r>
      <w:r>
        <w:t>o</w:t>
      </w:r>
      <w:r>
        <w:t>rée mais sans que cela n’aille jusqu’à la police ou d</w:t>
      </w:r>
      <w:r>
        <w:t>e</w:t>
      </w:r>
      <w:r>
        <w:t>vant les tribunaux. Elle exhorte le Gouvernement à effectuer une recherche approfondie sur la violence domestique car les études montrent qu’elle a des conséquences préjudiciables pour les femmes, les e</w:t>
      </w:r>
      <w:r>
        <w:t>n</w:t>
      </w:r>
      <w:r>
        <w:t>fants et les familles.</w:t>
      </w:r>
    </w:p>
    <w:p w:rsidR="00000000" w:rsidRDefault="00000000">
      <w:pPr>
        <w:pStyle w:val="DualTxt"/>
        <w:numPr>
          <w:ilvl w:val="0"/>
          <w:numId w:val="1"/>
        </w:numPr>
      </w:pPr>
      <w:r>
        <w:rPr>
          <w:b/>
        </w:rPr>
        <w:t>Mme Bokpé-Gnacadja</w:t>
      </w:r>
      <w:r>
        <w:t xml:space="preserve"> s’enquiert de la compos</w:t>
      </w:r>
      <w:r>
        <w:t>i</w:t>
      </w:r>
      <w:r>
        <w:t>tion du Comité national de coordination, des instit</w:t>
      </w:r>
      <w:r>
        <w:t>u</w:t>
      </w:r>
      <w:r>
        <w:t>tions qui y sont représentées, de la nature de ses pr</w:t>
      </w:r>
      <w:r>
        <w:t>o</w:t>
      </w:r>
      <w:r>
        <w:t>grammes et activités et de leur impact sur la société. Faisant observer que le Gouvernement avait lancé un débat sur les avancées de la mise en œuvre de la Convention, et compte tenu de la persistance de que</w:t>
      </w:r>
      <w:r>
        <w:t>l</w:t>
      </w:r>
      <w:r>
        <w:t>ques éléments discriminatoires, elle déclare qu’elle aimerait être informée du résultat de ce débat. En outre elle aimerait savoir si la différence entre les garçons et les filles quant à l’âge minimum de mariage est un ve</w:t>
      </w:r>
      <w:r>
        <w:t>s</w:t>
      </w:r>
      <w:r>
        <w:t>tige d’une coutume surannée et si, selon le Gouvern</w:t>
      </w:r>
      <w:r>
        <w:t>e</w:t>
      </w:r>
      <w:r>
        <w:t>ment, elle enfreint la disposition constitutionnelle g</w:t>
      </w:r>
      <w:r>
        <w:t>a</w:t>
      </w:r>
      <w:r>
        <w:t>rantissant l’égalité des droits pour les hommes et les femmes.</w:t>
      </w:r>
    </w:p>
    <w:p w:rsidR="00000000" w:rsidRDefault="00000000">
      <w:pPr>
        <w:pStyle w:val="DualTxt"/>
        <w:numPr>
          <w:ilvl w:val="0"/>
          <w:numId w:val="1"/>
        </w:numPr>
      </w:pPr>
      <w:r>
        <w:rPr>
          <w:b/>
        </w:rPr>
        <w:t>M. Ho O Bom</w:t>
      </w:r>
      <w:r>
        <w:t xml:space="preserve"> (République populaire démocrat</w:t>
      </w:r>
      <w:r>
        <w:t>i</w:t>
      </w:r>
      <w:r>
        <w:t>que de Corée) déclare que le Gouvernement a institué le Comité national de coordination juste après l’adhésion à la Convention, ayant compris l’importance considérable de cet instrument au regard de la vie des femmes. Le Comité compte 17 membres. Initialement le Gouvernement estimait que la mise en œuvre de la Convention devait être laissée entre les mains des femmes, et dans un premier temps il n’y avait que deux hommes parmi ses membres. Ultérieurement il a co</w:t>
      </w:r>
      <w:r>
        <w:t>m</w:t>
      </w:r>
      <w:r>
        <w:t>pris que l’élimination de la discrimination dépendait également de l’attitude des hommes envers les femmes et il a décidé que les travaux de mise en œuvre d</w:t>
      </w:r>
      <w:r>
        <w:t>e</w:t>
      </w:r>
      <w:r>
        <w:t>vaient être effectués à la fois par les femmes et les hommes. En 2003 ce sont huit hommes qui ont été élus au Comité.</w:t>
      </w:r>
    </w:p>
    <w:p w:rsidR="00000000" w:rsidRDefault="00000000">
      <w:pPr>
        <w:pStyle w:val="DualTxt"/>
        <w:numPr>
          <w:ilvl w:val="0"/>
          <w:numId w:val="1"/>
        </w:numPr>
      </w:pPr>
      <w:r>
        <w:t>La République populaire démocratique de Corée travaille à l’éducation de sa population sur la Conve</w:t>
      </w:r>
      <w:r>
        <w:t>n</w:t>
      </w:r>
      <w:r>
        <w:t>tion, entre autres en organisant des séminaires spécif</w:t>
      </w:r>
      <w:r>
        <w:t>i</w:t>
      </w:r>
      <w:r>
        <w:t>ques dans les établissements secondaires et des cours intensifs annuels pour le personnel judiciaire et de sa</w:t>
      </w:r>
      <w:r>
        <w:t>n</w:t>
      </w:r>
      <w:r>
        <w:t>té publique. Le Comité national de coordination est responsable de la coordination des travaux des diff</w:t>
      </w:r>
      <w:r>
        <w:t>é</w:t>
      </w:r>
      <w:r>
        <w:t>rents organes gouvernementaux. Le Comité a examiné avec attention la législation nationale et est parvenu à la conclusion que bien de dispositions de la Conve</w:t>
      </w:r>
      <w:r>
        <w:t>n</w:t>
      </w:r>
      <w:r>
        <w:t>tion y sont déjà représentées; en outre il vérifie réguli</w:t>
      </w:r>
      <w:r>
        <w:t>è</w:t>
      </w:r>
      <w:r>
        <w:t>rement la mise en œuvre de la Convention par les aut</w:t>
      </w:r>
      <w:r>
        <w:t>o</w:t>
      </w:r>
      <w:r>
        <w:t>rités locales et s’assure de l’application de la Conve</w:t>
      </w:r>
      <w:r>
        <w:t>n</w:t>
      </w:r>
      <w:r>
        <w:t>tion dans les travaux des organes judiciaires. Parmi les tâches principales du Comité se trouvait la préparation du rapport. Le Comité a réuni des données émanant d’organes gouvernementaux et d’organisations non gouvernementales se rapportant à différents secteurs. Les rédacteurs du rapport étaient des fonctionnaires d’organes judiciaires, législatifs et administratifs du Gouvernement, tels que le Ministère de l’éducation, le Ministère du travail et la Cour centrale. Le projet de rapport a été soumis aux organes gouvernementaux et aux organisations non gouvernementales afin de rec</w:t>
      </w:r>
      <w:r>
        <w:t>e</w:t>
      </w:r>
      <w:r>
        <w:t>voir leurs observations puis présenté au Présidium de l’Assemblée populaire suprême, et à cette occasion les femmes députées ont pu formuler un avis. Le Prés</w:t>
      </w:r>
      <w:r>
        <w:t>i</w:t>
      </w:r>
      <w:r>
        <w:t>dium représente l’Assemblée populaire suprême lor</w:t>
      </w:r>
      <w:r>
        <w:t>s</w:t>
      </w:r>
      <w:r>
        <w:t>que l’Assemblée n’est pas en session.</w:t>
      </w:r>
    </w:p>
    <w:p w:rsidR="00000000" w:rsidRDefault="00000000">
      <w:pPr>
        <w:pStyle w:val="DualTxt"/>
        <w:numPr>
          <w:ilvl w:val="0"/>
          <w:numId w:val="1"/>
        </w:numPr>
      </w:pPr>
      <w:r>
        <w:t>La Convention a un statut de loi nationale et les tribunaux peuvent donc l’appliquer directement. Dans les cas où la législation interne ne reprend pas les te</w:t>
      </w:r>
      <w:r>
        <w:t>r</w:t>
      </w:r>
      <w:r>
        <w:t>mes de la Convention, c’est cette dernière qui s’applique, alors que dans le cas d’une différence entre les termes de la Convention et la législation nationale ou un accord bilatéral, les autorités invoquent l’article 23 de la Convention et veillent à ce que les intérêts des femmes prévalent.</w:t>
      </w:r>
    </w:p>
    <w:p w:rsidR="00000000" w:rsidRDefault="00000000">
      <w:pPr>
        <w:pStyle w:val="DualTxt"/>
        <w:numPr>
          <w:ilvl w:val="0"/>
          <w:numId w:val="1"/>
        </w:numPr>
      </w:pPr>
      <w:r>
        <w:t>Affirmant que la définition de la discrimination présentée par la Constitution est conforme à celle de la Convention, il souligne que « la distinction, l’exclusion ou la restriction fondées sur le sexe » sont déjà inscr</w:t>
      </w:r>
      <w:r>
        <w:t>i</w:t>
      </w:r>
      <w:r>
        <w:t>tes dans la législation nationale. Le concept de « distinction » a fait l’objet de nombreux débats qui sont parvenus à la conclusion que, bien que les femmes et les hommes soient manifestement différents, on r</w:t>
      </w:r>
      <w:r>
        <w:t>e</w:t>
      </w:r>
      <w:r>
        <w:t>connaît aux femmes le fait qu’elles sont tout autant capables que les hommes dans bien des domaines et il importe de ne pas les ignorer ou faire preuve de di</w:t>
      </w:r>
      <w:r>
        <w:t>s</w:t>
      </w:r>
      <w:r>
        <w:t>crimination à leur égard.</w:t>
      </w:r>
    </w:p>
    <w:p w:rsidR="00000000" w:rsidRDefault="00000000">
      <w:pPr>
        <w:pStyle w:val="DualTxt"/>
        <w:numPr>
          <w:ilvl w:val="0"/>
          <w:numId w:val="1"/>
        </w:numPr>
      </w:pPr>
      <w:r>
        <w:t>Bien que l’importance de l’élimination de la di</w:t>
      </w:r>
      <w:r>
        <w:t>s</w:t>
      </w:r>
      <w:r>
        <w:t>crimination à l’égard des femmes ait été inscrite dans le droit interne en 1946, le concept est beaucoup plus ancien. En 1936, au cours des affrontements militaires avec les forces japonaises, un programme politique en 10 points avait été proposé pour éradiquer l’inégalité fondée sur le sexe. En 1946 Kim Il Sung a déclaré que le pays en général, et les femmes en particulier, d</w:t>
      </w:r>
      <w:r>
        <w:t>e</w:t>
      </w:r>
      <w:r>
        <w:t>vaient être libérés du joug du féodalisme et du coloni</w:t>
      </w:r>
      <w:r>
        <w:t>a</w:t>
      </w:r>
      <w:r>
        <w:t>lisme. Pendant des siècles les femmes n’avaient eu a</w:t>
      </w:r>
      <w:r>
        <w:t>u</w:t>
      </w:r>
      <w:r>
        <w:t>cun espoir de se marier librement ou de mener une vie sociale indépendante, et au titre de la Règle coloniale japonaise, l’armée impériale avait contraint 200 000 Coréennes à se prostituer comme « femmes de r</w:t>
      </w:r>
      <w:r>
        <w:t>é</w:t>
      </w:r>
      <w:r>
        <w:t>confort » pour les militaires, les menaçant de mort si elles s’y refusaient. Il ajoute que les femmes doivent devenir les égales absolues des hommes en investissant leur rôle de partenaires dans la construction de la s</w:t>
      </w:r>
      <w:r>
        <w:t>o</w:t>
      </w:r>
      <w:r>
        <w:t>ciété.</w:t>
      </w:r>
    </w:p>
    <w:p w:rsidR="00000000" w:rsidRDefault="00000000">
      <w:pPr>
        <w:pStyle w:val="DualTxt"/>
        <w:numPr>
          <w:ilvl w:val="0"/>
          <w:numId w:val="1"/>
        </w:numPr>
      </w:pPr>
      <w:r>
        <w:t>Le statut des femmes, protégé par la Loi de 1946 sur l’égalité des sexes, est également garanti par la Constitution et dans le droit civil, du travail, de l’éducation, de la santé publique, et dans le Code de la famille. Les femmes ne peuvent pas exercer d’activités professionnelles pénibles. Elles ne doivent pas recevoir une rémunération différente; de fait, elles travaillent moins pour le même salaire si elles ont trois enfants ou plus à charge. Traduisant le fondement juridique de l’égalité des sexes et l’absence d’attitudes discrimin</w:t>
      </w:r>
      <w:r>
        <w:t>a</w:t>
      </w:r>
      <w:r>
        <w:t>toires envers les femmes, la Constitution et la législ</w:t>
      </w:r>
      <w:r>
        <w:t>a</w:t>
      </w:r>
      <w:r>
        <w:t>tion précisent que le citoyen est le sujet ou l’objet de leurs dispositions.</w:t>
      </w:r>
    </w:p>
    <w:p w:rsidR="00000000" w:rsidRDefault="00000000">
      <w:pPr>
        <w:pStyle w:val="DualTxt"/>
        <w:numPr>
          <w:ilvl w:val="0"/>
          <w:numId w:val="1"/>
        </w:numPr>
      </w:pPr>
      <w:r>
        <w:t>Il reste encore beaucoup à faire pour éliminer la discrimination sociale à l’égard des femmes. Bien que l’État ait pris des mesures législatives et politiques après la libération, le principe de l’infériorité des fe</w:t>
      </w:r>
      <w:r>
        <w:t>m</w:t>
      </w:r>
      <w:r>
        <w:t>mes est profondément enraciné dans la tradition fé</w:t>
      </w:r>
      <w:r>
        <w:t>o</w:t>
      </w:r>
      <w:r>
        <w:t>dale coréenne vieille de 2 000 ans, et il faudra encore un certain temps avant de le voir disparaître. A l’avenir, les efforts d’éducation devront concerner autant les hommes que les femmes. Les stéréotypes sexistes pe</w:t>
      </w:r>
      <w:r>
        <w:t>r</w:t>
      </w:r>
      <w:r>
        <w:t>sistent toujours, les femmes étant considérées comme les gardiennes du foyer. Il convient de réaliser des pr</w:t>
      </w:r>
      <w:r>
        <w:t>o</w:t>
      </w:r>
      <w:r>
        <w:t>grès dans les comportements, mais également dans la technologie afin de libérer les femmes des tâches m</w:t>
      </w:r>
      <w:r>
        <w:t>é</w:t>
      </w:r>
      <w:r>
        <w:t>nagères.</w:t>
      </w:r>
    </w:p>
    <w:p w:rsidR="00000000" w:rsidRDefault="00000000">
      <w:pPr>
        <w:pStyle w:val="DualTxt"/>
        <w:numPr>
          <w:ilvl w:val="0"/>
          <w:numId w:val="1"/>
        </w:numPr>
      </w:pPr>
      <w:r>
        <w:t>L’Article 7 du Code de la famille précise que les hommes peuvent se marier à 18 ans et les femmes à 17 ans. Cette disposition n’a rencontré aucune oppos</w:t>
      </w:r>
      <w:r>
        <w:t>i</w:t>
      </w:r>
      <w:r>
        <w:t>tion dans la population. Cela traduit la tendance de voir les femmes se marier avec des hommes plus âgés qu’elles et le fait que les femmes sont physiologiqu</w:t>
      </w:r>
      <w:r>
        <w:t>e</w:t>
      </w:r>
      <w:r>
        <w:t>ment mûres plus tôt que les hommes. Néanmoins, r</w:t>
      </w:r>
      <w:r>
        <w:t>e</w:t>
      </w:r>
      <w:r>
        <w:t>connaissant que la Convention demande un âge de m</w:t>
      </w:r>
      <w:r>
        <w:t>a</w:t>
      </w:r>
      <w:r>
        <w:t>riage identique pour les hommes et les femmes et que, dans les faits, les femmes ne se marient plus à 17 ans, l’État propose de modifier le Code de la famille. Les réserves du pays à la Convention ne signifient pas que la Corée entend rester sur ses positions, mais plutôt qu’elle souhaite éviter les malentendus.</w:t>
      </w:r>
    </w:p>
    <w:p w:rsidR="00000000" w:rsidRDefault="00000000">
      <w:pPr>
        <w:pStyle w:val="DualTxt"/>
        <w:numPr>
          <w:ilvl w:val="0"/>
          <w:numId w:val="1"/>
        </w:numPr>
      </w:pPr>
      <w:r>
        <w:t>Le rationnement alimentaire est géré par le M</w:t>
      </w:r>
      <w:r>
        <w:t>i</w:t>
      </w:r>
      <w:r>
        <w:t>nistère des achats et de l’administration des produits alimentaires, une structure sans équivalent dans la m</w:t>
      </w:r>
      <w:r>
        <w:t>a</w:t>
      </w:r>
      <w:r>
        <w:t>jorité des autres pays. La situation idéale aurait été que chaque famille reçoive tout ce dont elle a besoin, mais un déficit alimentaire a contraint au rationnement. Le rationnement des vivres n’est pas fondé sur le sexe : les quantités distribuées dépendant de l’âge et de l’activité de l’individu. Ceux qui ont un travail difficile comme les mineurs reçoivent 800 grammes de riz par jour, ceux qui ont un travail moins pénible 600 à 700 grammes, ceux qui n’ont pas d’emploi reçoivent une moindre ration. Les étudiants reçoivent 700 grammes de riz par jour, les collégiens et lycéens 600 grammes et les élèves de l’école élémentaire 500 grammes; les enfants entre 1 et 2 ans ont 200 grammes et les bébés de moins d’un an 100 grammes. L’aide alimentaire fournie par les donateurs bilatéraux et les organisations internationales est distribuée comme ils l’entendent. Des systèmes de contrôle de la distribution ont été mis en place.</w:t>
      </w:r>
    </w:p>
    <w:p w:rsidR="00000000" w:rsidRDefault="00000000">
      <w:pPr>
        <w:pStyle w:val="DualTxt"/>
        <w:numPr>
          <w:ilvl w:val="0"/>
          <w:numId w:val="1"/>
        </w:numPr>
      </w:pPr>
      <w:r>
        <w:t>Le rapport présenté au Comité décrit les probl</w:t>
      </w:r>
      <w:r>
        <w:t>è</w:t>
      </w:r>
      <w:r>
        <w:t>mes économiques rencontrés par le pays et leurs orig</w:t>
      </w:r>
      <w:r>
        <w:t>i</w:t>
      </w:r>
      <w:r>
        <w:t>nes, parmi lesquelles les catastrophes naturelles et le fait qu’il se trouve en situation de cessez-le-feu; la guerre a été suspendue mais elle n’est pas formell</w:t>
      </w:r>
      <w:r>
        <w:t>e</w:t>
      </w:r>
      <w:r>
        <w:t>ment terminée. Le pays est contraint de se protéger contre une éventuelle reprise des hostilités et dès lors d’accorder des moyens budgétaires à l’armement. Comme ce pays n’est ni grand ni riche, ces dépenses pèsent effectivement sur le budget national.</w:t>
      </w:r>
    </w:p>
    <w:p w:rsidR="00000000" w:rsidRDefault="00000000">
      <w:pPr>
        <w:pStyle w:val="DualTxt"/>
        <w:numPr>
          <w:ilvl w:val="0"/>
          <w:numId w:val="1"/>
        </w:numPr>
      </w:pPr>
      <w:r>
        <w:t>Les objectifs de la mise en œuvre de la Conve</w:t>
      </w:r>
      <w:r>
        <w:t>n</w:t>
      </w:r>
      <w:r>
        <w:t>tion ont été intégrés dans le plan du Comité national de coordination de l’application de la Convention; le plan sera actualisé périodiquement. Bien que le Comité ait demandé davantage de données ventilées par sexe, le Bureau central des statistiques n’est pas en mesure de les fournir car ses méthodes diffèrent des méthodes internationales. Des efforts seront engagés pour les mettre en conformité.</w:t>
      </w:r>
    </w:p>
    <w:p w:rsidR="00000000" w:rsidRDefault="00000000">
      <w:pPr>
        <w:pStyle w:val="DualTxt"/>
        <w:numPr>
          <w:ilvl w:val="0"/>
          <w:numId w:val="1"/>
        </w:numPr>
      </w:pPr>
      <w:r>
        <w:t>Le Comité national de coordination comprend des fonctionnaires des organes judiciaires et de police. La Convention peut être invoquée directement dans le c</w:t>
      </w:r>
      <w:r>
        <w:t>a</w:t>
      </w:r>
      <w:r>
        <w:t>dre des actions en justice. Ainsi, s’agissant d’un d</w:t>
      </w:r>
      <w:r>
        <w:t>i</w:t>
      </w:r>
      <w:r>
        <w:t>vorce, si les parties ne s’entendent pas sur la répartition des biens, les tribunaux statueront selon les critères de la Convention : les biens possédés par chaque partie avant le mariage lui reviennent tandis que les biens acquis pendant le mariage sont partagés.</w:t>
      </w:r>
    </w:p>
    <w:p w:rsidR="00000000" w:rsidRDefault="00000000">
      <w:pPr>
        <w:pStyle w:val="DualTxt"/>
        <w:rPr>
          <w:b/>
        </w:rPr>
      </w:pPr>
      <w:r>
        <w:rPr>
          <w:b/>
        </w:rPr>
        <w:t>Article 3</w:t>
      </w:r>
    </w:p>
    <w:p w:rsidR="00000000" w:rsidRDefault="00000000">
      <w:pPr>
        <w:pStyle w:val="DualTxt"/>
        <w:numPr>
          <w:ilvl w:val="0"/>
          <w:numId w:val="1"/>
        </w:numPr>
      </w:pPr>
      <w:r>
        <w:rPr>
          <w:b/>
        </w:rPr>
        <w:t>Mme Saiga</w:t>
      </w:r>
      <w:r>
        <w:t xml:space="preserve"> déclare que le rapport n’a pas appo</w:t>
      </w:r>
      <w:r>
        <w:t>r</w:t>
      </w:r>
      <w:r>
        <w:t>té beaucoup d’informations; elle espère que le proce</w:t>
      </w:r>
      <w:r>
        <w:t>s</w:t>
      </w:r>
      <w:r>
        <w:t>sus de dialogue constructif contribuera à mieux préc</w:t>
      </w:r>
      <w:r>
        <w:t>i</w:t>
      </w:r>
      <w:r>
        <w:t>ser la situation du pays. Elle a trouvé les explications de la délégation sur la composition du Comité national de coordination assez confuses. Elle se demande s’il s’agit d’un organe entièrement élu, comment il s’intègre dans la structure des autorités nationales, s’il est séparé des ministères du Gouvernement et quelle est la relation qu’il entretient avec l’Assemblée pop</w:t>
      </w:r>
      <w:r>
        <w:t>u</w:t>
      </w:r>
      <w:r>
        <w:t>laire suprême et les Comités populaires locaux. Elle se félicite que le Comité national de coordination ait él</w:t>
      </w:r>
      <w:r>
        <w:t>a</w:t>
      </w:r>
      <w:r>
        <w:t>boré un plan de mise en œuvre mais elle souhaite s</w:t>
      </w:r>
      <w:r>
        <w:t>a</w:t>
      </w:r>
      <w:r>
        <w:t>voir s’il s’agit d’un plan à court, moyen ou long terme.</w:t>
      </w:r>
    </w:p>
    <w:p w:rsidR="00000000" w:rsidRDefault="00000000">
      <w:pPr>
        <w:pStyle w:val="DualTxt"/>
        <w:numPr>
          <w:ilvl w:val="0"/>
          <w:numId w:val="1"/>
        </w:numPr>
      </w:pPr>
      <w:r>
        <w:rPr>
          <w:b/>
        </w:rPr>
        <w:t>Mme Morvai</w:t>
      </w:r>
      <w:r>
        <w:t xml:space="preserve"> déclare qu’elle souhaiterait obtenir des réponses plus détaillées aux questions du Comité, notamment à la demande d’informations sur les recours juridiques mis à la disposition des femmes. À sa connaissance il n’existe pas un seul pays dans le monde dans lequel aucun cas de discrimination à l’égard des femmes n’a fait l’objet d’une déclaration aux autorités, elle aimerait donc connaître le nombre de ces cas en République populaire démocratique de C</w:t>
      </w:r>
      <w:r>
        <w:t>o</w:t>
      </w:r>
      <w:r>
        <w:t>rée, les domaines qu’ils concernent (tels que la discr</w:t>
      </w:r>
      <w:r>
        <w:t>i</w:t>
      </w:r>
      <w:r>
        <w:t>mination au travail ou l’accès aux soins de santé) et les résultats des actions engagées.</w:t>
      </w:r>
    </w:p>
    <w:p w:rsidR="00000000" w:rsidRDefault="00000000">
      <w:pPr>
        <w:pStyle w:val="DualTxt"/>
        <w:numPr>
          <w:ilvl w:val="0"/>
          <w:numId w:val="1"/>
        </w:numPr>
      </w:pPr>
      <w:r>
        <w:t>Dans l’annexe au rapport, le tableau 6 (durée de vie moyenne) montre que l’espérance de vie des fe</w:t>
      </w:r>
      <w:r>
        <w:t>m</w:t>
      </w:r>
      <w:r>
        <w:t>mes est passée de 77,6 ans en 1991 à 70,94 ans en 2000. Elle se demande si cette diminution malheureuse a été causée par la pauvreté, la faim ou un autre fa</w:t>
      </w:r>
      <w:r>
        <w:t>c</w:t>
      </w:r>
      <w:r>
        <w:t>teur. Elle a lu des rapports contradictoires dans les m</w:t>
      </w:r>
      <w:r>
        <w:t>é</w:t>
      </w:r>
      <w:r>
        <w:t>dias sur l’importance de la pénurie alimentaire et so</w:t>
      </w:r>
      <w:r>
        <w:t>u</w:t>
      </w:r>
      <w:r>
        <w:t>haite savoir si des hommes, des femmes et des enfants en sont morts et la manière dont les femmes du pays parviennent à trouver des vivres pour elles-mêmes et leur famille. Selon quelques rapports publiés dans des médias, quelques-unes sont parties à l’étranger et sont revenues sans être sanctionnées pour leur geste.</w:t>
      </w:r>
    </w:p>
    <w:p w:rsidR="00000000" w:rsidRDefault="00000000">
      <w:pPr>
        <w:pStyle w:val="DualTxt"/>
        <w:numPr>
          <w:ilvl w:val="0"/>
          <w:numId w:val="1"/>
        </w:numPr>
      </w:pPr>
      <w:r>
        <w:t>En tant qu’avocate pénaliste, elle a été surprise de l’affirmation figurant dans les réponses à la liste de problèmes et questions du Comité, selon laquelle se</w:t>
      </w:r>
      <w:r>
        <w:t>u</w:t>
      </w:r>
      <w:r>
        <w:t>les sept femmes sont en détention provisoire et seul</w:t>
      </w:r>
      <w:r>
        <w:t>e</w:t>
      </w:r>
      <w:r>
        <w:t>ment 40 sont détenues dans des institutions de rééduc</w:t>
      </w:r>
      <w:r>
        <w:t>a</w:t>
      </w:r>
      <w:r>
        <w:t>tion par le travail à la suite de leur condamnation. Soit le pays a trouvé le secret de la prévention des crimes soit on est en présence d’un malentendu, car pour une population de 2 millions d’habitants elle se serait a</w:t>
      </w:r>
      <w:r>
        <w:t>t</w:t>
      </w:r>
      <w:r>
        <w:t>tendue à des dizaines de milliers de détenus.</w:t>
      </w:r>
    </w:p>
    <w:p w:rsidR="00000000" w:rsidRDefault="00000000">
      <w:pPr>
        <w:pStyle w:val="DualTxt"/>
        <w:numPr>
          <w:ilvl w:val="0"/>
          <w:numId w:val="1"/>
        </w:numPr>
      </w:pPr>
      <w:r>
        <w:rPr>
          <w:b/>
        </w:rPr>
        <w:t>Mme Šimonović</w:t>
      </w:r>
      <w:r>
        <w:t xml:space="preserve"> se demande si le plan du Com</w:t>
      </w:r>
      <w:r>
        <w:t>i</w:t>
      </w:r>
      <w:r>
        <w:t>té national de coordination pour l’application de la Convention prévoit une évaluation exhaustive de la compatibilité du droit interne avec la Convention. Le pays doit veiller à prendre les mesures appropriées pour s’acquitter de ses engagements non seulement au titre de la Convention elle-même mais également du Programme d’action de Beijing et du processus Beijing + 5. Elle souhaite savoir si des mécanismes sont en place pour y répondre.</w:t>
      </w:r>
    </w:p>
    <w:p w:rsidR="00000000" w:rsidRDefault="00000000">
      <w:pPr>
        <w:pStyle w:val="DualTxt"/>
        <w:numPr>
          <w:ilvl w:val="0"/>
          <w:numId w:val="1"/>
        </w:numPr>
      </w:pPr>
      <w:r>
        <w:t>Elle demande à la délégation de préciser si la Convention a été directement invoquée dans des affa</w:t>
      </w:r>
      <w:r>
        <w:t>i</w:t>
      </w:r>
      <w:r>
        <w:t>res judiciaires et, le cas échéant, quel est le tribunal responsable de faire observer la Convention. Elle so</w:t>
      </w:r>
      <w:r>
        <w:t>u</w:t>
      </w:r>
      <w:r>
        <w:t>haite également savoir quels sont les recours dont di</w:t>
      </w:r>
      <w:r>
        <w:t>s</w:t>
      </w:r>
      <w:r>
        <w:t>posent les femmes si la preuve existe qu’une discrim</w:t>
      </w:r>
      <w:r>
        <w:t>i</w:t>
      </w:r>
      <w:r>
        <w:t>nation a été exercée à leur égard.</w:t>
      </w:r>
    </w:p>
    <w:p w:rsidR="00000000" w:rsidRDefault="00000000">
      <w:pPr>
        <w:pStyle w:val="DualTxt"/>
        <w:numPr>
          <w:ilvl w:val="0"/>
          <w:numId w:val="1"/>
        </w:numPr>
      </w:pPr>
      <w:r>
        <w:rPr>
          <w:b/>
        </w:rPr>
        <w:t>Mme Arocha Domínguez</w:t>
      </w:r>
      <w:r>
        <w:t xml:space="preserve"> déclare qu’elle fait siennes les préoccupations d’autres experts sur le m</w:t>
      </w:r>
      <w:r>
        <w:t>é</w:t>
      </w:r>
      <w:r>
        <w:t>canisme national en faveur de la promotion des fe</w:t>
      </w:r>
      <w:r>
        <w:t>m</w:t>
      </w:r>
      <w:r>
        <w:t>mes et, à cet égard, elle aimerait des informations su</w:t>
      </w:r>
      <w:r>
        <w:t>p</w:t>
      </w:r>
      <w:r>
        <w:t>plémentaires sur le rôle des Comités populaires de pr</w:t>
      </w:r>
      <w:r>
        <w:t>o</w:t>
      </w:r>
      <w:r>
        <w:t>vince et de district, la relation existant entre ces com</w:t>
      </w:r>
      <w:r>
        <w:t>i</w:t>
      </w:r>
      <w:r>
        <w:t>tés et le Comité national de coordination, et la manière dont leur travail est supervisé. Elle se demande égal</w:t>
      </w:r>
      <w:r>
        <w:t>e</w:t>
      </w:r>
      <w:r>
        <w:t>ment quelles relations existent entre le Comité national de coordination et l’Union démocratique des femmes de Corée, et s’il y a d’autres organisations ouvertes aux femmes qui ne sont pas membres de l’Union. Elle so</w:t>
      </w:r>
      <w:r>
        <w:t>u</w:t>
      </w:r>
      <w:r>
        <w:t>haite souligner l’importance d’une étroite collaboration entre le mécanisme national de l’État partie et le Com</w:t>
      </w:r>
      <w:r>
        <w:t>i</w:t>
      </w:r>
      <w:r>
        <w:t>té. En particulier le Comité national de coordination peut bénéficier de formations et de conseils concernant la mise en œuvre de la Convention.</w:t>
      </w:r>
    </w:p>
    <w:p w:rsidR="00000000" w:rsidRDefault="00000000">
      <w:pPr>
        <w:pStyle w:val="DualTxt"/>
        <w:numPr>
          <w:ilvl w:val="0"/>
          <w:numId w:val="1"/>
        </w:numPr>
      </w:pPr>
      <w:r>
        <w:rPr>
          <w:b/>
        </w:rPr>
        <w:t>Mme Popescu</w:t>
      </w:r>
      <w:r>
        <w:t xml:space="preserve"> déclare qu’elle félicite l’État pa</w:t>
      </w:r>
      <w:r>
        <w:t>r</w:t>
      </w:r>
      <w:r>
        <w:t>tie d’avoir ratifié la Convention et soumis son rapport initial dans les temps impartis malgré les difficultés économiques et autres que rencontre le pays. Elle so</w:t>
      </w:r>
      <w:r>
        <w:t>u</w:t>
      </w:r>
      <w:r>
        <w:t>haite souligner que l’objectif du Comité est d’aider le Gouvernement et la population de la République pop</w:t>
      </w:r>
      <w:r>
        <w:t>u</w:t>
      </w:r>
      <w:r>
        <w:t>laire démocratique de Corée à comprendre les probl</w:t>
      </w:r>
      <w:r>
        <w:t>è</w:t>
      </w:r>
      <w:r>
        <w:t>mes auxquels sont confrontées les femmes et à assurer leur promotion. À cet égard, elle recommande que le Gouvernement se rapproche des organisations intern</w:t>
      </w:r>
      <w:r>
        <w:t>a</w:t>
      </w:r>
      <w:r>
        <w:t>tionales et notamment de la Division de la promotion de la femme des Nations Unies, afin de demander une assistance technique et une formation dans l’objectif de mettre en œuvre et diffuser la Convention, et de publier les recommandations du Comité.</w:t>
      </w:r>
    </w:p>
    <w:p w:rsidR="00000000" w:rsidRDefault="00000000">
      <w:pPr>
        <w:pStyle w:val="DualTxt"/>
        <w:numPr>
          <w:ilvl w:val="0"/>
          <w:numId w:val="1"/>
        </w:numPr>
      </w:pPr>
      <w:r>
        <w:t>Après la ratification de la Convention, il a été procédé à l’examen d’une série de lois. Néanmoins le rapport n’est pas très explicite quant à la modification de la Loi de 1946 sur l’égalité des sexes pour incorp</w:t>
      </w:r>
      <w:r>
        <w:t>o</w:t>
      </w:r>
      <w:r>
        <w:t>rer les dispositions de la Convention et les recomma</w:t>
      </w:r>
      <w:r>
        <w:t>n</w:t>
      </w:r>
      <w:r>
        <w:t>dations du Programme d’action de Beijing. Elle se d</w:t>
      </w:r>
      <w:r>
        <w:t>e</w:t>
      </w:r>
      <w:r>
        <w:t>mande également si le Parlement dispose d’un groupe sur l’égalité qui pourrait collaborer à la révision de la législation.</w:t>
      </w:r>
    </w:p>
    <w:p w:rsidR="00000000" w:rsidRDefault="00000000">
      <w:pPr>
        <w:pStyle w:val="DualTxt"/>
        <w:numPr>
          <w:ilvl w:val="0"/>
          <w:numId w:val="1"/>
        </w:numPr>
      </w:pPr>
      <w:r>
        <w:rPr>
          <w:b/>
        </w:rPr>
        <w:t>M. Ho O Bom</w:t>
      </w:r>
      <w:r>
        <w:t xml:space="preserve"> (République populaire démocrat</w:t>
      </w:r>
      <w:r>
        <w:t>i</w:t>
      </w:r>
      <w:r>
        <w:t>que de Corée), revenant sur la violence contre les femmes, déclare qu’il arrive que les maris traitent leur femme rudement lorsqu’ils sont ivres. Les plaintes r</w:t>
      </w:r>
      <w:r>
        <w:t>e</w:t>
      </w:r>
      <w:r>
        <w:t>latives à cette forme de violence domestique peuvent être déposées devant les tribunaux et, afin de dissuader les hommes de maltraiter leur épouse, le Gouvern</w:t>
      </w:r>
      <w:r>
        <w:t>e</w:t>
      </w:r>
      <w:r>
        <w:t>ment a mis en place des programmes éducatifs. En o</w:t>
      </w:r>
      <w:r>
        <w:t>u</w:t>
      </w:r>
      <w:r>
        <w:t>tre l’Union démocratique des femmes de Corée org</w:t>
      </w:r>
      <w:r>
        <w:t>a</w:t>
      </w:r>
      <w:r>
        <w:t>nise des ateliers sur les droits des femmes dans les vi</w:t>
      </w:r>
      <w:r>
        <w:t>l</w:t>
      </w:r>
      <w:r>
        <w:t>lages et les communautés. Le nombre de cas de vi</w:t>
      </w:r>
      <w:r>
        <w:t>o</w:t>
      </w:r>
      <w:r>
        <w:t>lence domestique a décru ces dernières années et le Gouvernement ne croit pas que le phénomène constitue un danger pour la société.</w:t>
      </w:r>
    </w:p>
    <w:p w:rsidR="00000000" w:rsidRDefault="00000000">
      <w:pPr>
        <w:pStyle w:val="DualTxt"/>
        <w:numPr>
          <w:ilvl w:val="0"/>
          <w:numId w:val="1"/>
        </w:numPr>
      </w:pPr>
      <w:r>
        <w:t>Le Gouvernement de la République populaire démocratique de Corée souhaite sensibiliser les fe</w:t>
      </w:r>
      <w:r>
        <w:t>m</w:t>
      </w:r>
      <w:r>
        <w:t>mes à la Convention et, à cet effet, il envisage de di</w:t>
      </w:r>
      <w:r>
        <w:t>s</w:t>
      </w:r>
      <w:r>
        <w:t>tribuer des brochures informatives. Néanmoins, il n’y a que très peu de personnes dans le pays qui sont au fait des dispositions de la Convention et peuvent coordo</w:t>
      </w:r>
      <w:r>
        <w:t>n</w:t>
      </w:r>
      <w:r>
        <w:t>ner leur mise en œuvre. Le Comité national de coord</w:t>
      </w:r>
      <w:r>
        <w:t>i</w:t>
      </w:r>
      <w:r>
        <w:t>nation est un organe indépendant du Gouvernement, composé de hauts fonctionnaires issus de différents organismes nationaux des domaines administratif et judiciaire. Il collabore étroitement avec les Comités populaires locaux, tous ayant des services responsables de l’égalité entre les sexes, et il bénéficie d’une rel</w:t>
      </w:r>
      <w:r>
        <w:t>a</w:t>
      </w:r>
      <w:r>
        <w:t>tion étroite avec l’Union démocratique des femmes de Corée. Les femmes qui ne sont pas membres de cette Union peuvent rejoindre d’autres syndicats ou organ</w:t>
      </w:r>
      <w:r>
        <w:t>i</w:t>
      </w:r>
      <w:r>
        <w:t>sations de femmes.</w:t>
      </w:r>
    </w:p>
    <w:p w:rsidR="00000000" w:rsidRDefault="00000000">
      <w:pPr>
        <w:pStyle w:val="DualTxt"/>
        <w:numPr>
          <w:ilvl w:val="0"/>
          <w:numId w:val="1"/>
        </w:numPr>
      </w:pPr>
      <w:r>
        <w:t>Le Comité national de coordination a élaboré un plan décennal pour la promotion des femmes, dont le premier objectif est de promouvoir la participation des femmes à la vie économique et sociale du pays. Alors que les femmes totalisent 80 % du nombre des salariés des secteurs de l’éducation et de la santé publique, e</w:t>
      </w:r>
      <w:r>
        <w:t>l</w:t>
      </w:r>
      <w:r>
        <w:t>les représentent moins de 20 % de la population active dans certains autres secteurs. Cette situation doit s’améliorer et il convient que les femmes puissent tr</w:t>
      </w:r>
      <w:r>
        <w:t>a</w:t>
      </w:r>
      <w:r>
        <w:t>vailler dans les domaines quels qu’ils soient qu’elles auront choisis. Un autre objectif du plan est l’amélioration des conditions d’existence des femmes dont l’espérance de vie a chuté en raison des difficultés économiques rencontrées par le pays, ce qui signifie que les disponibilités alimentaires et les fournitures médicales n’atteignent pas les quantités requises. C</w:t>
      </w:r>
      <w:r>
        <w:t>e</w:t>
      </w:r>
      <w:r>
        <w:t>pendant, depuis 2000, l’espérance de vie a recommencé à augmenter.</w:t>
      </w:r>
    </w:p>
    <w:p w:rsidR="00000000" w:rsidRDefault="00000000">
      <w:pPr>
        <w:pStyle w:val="DualTxt"/>
        <w:numPr>
          <w:ilvl w:val="0"/>
          <w:numId w:val="1"/>
        </w:numPr>
      </w:pPr>
      <w:r>
        <w:t>Les femmes de la République populaire démocr</w:t>
      </w:r>
      <w:r>
        <w:t>a</w:t>
      </w:r>
      <w:r>
        <w:t>tique de Corée ont le droit de porter plainte devant les tribunaux. Toutefois, à sa connaissance, la majorité des actions en justice intentées par les femmes ne sont pas dues à une discrimination fondée sur le sexe, mais pl</w:t>
      </w:r>
      <w:r>
        <w:t>u</w:t>
      </w:r>
      <w:r>
        <w:t>tôt à la qualité des services offerts par certains fourni</w:t>
      </w:r>
      <w:r>
        <w:t>s</w:t>
      </w:r>
      <w:r>
        <w:t>seurs et à la bureaucratie excessive des organes de l’État. La plupart des femmes ne souhaitent pas disc</w:t>
      </w:r>
      <w:r>
        <w:t>u</w:t>
      </w:r>
      <w:r>
        <w:t>ter de leurs affaires privées dans le cadre d’un forum public mais, dans les cas de violence domestique, les auteurs sont envoyés devant les comités de défense de la morale socialiste et soumis à des sanctions admini</w:t>
      </w:r>
      <w:r>
        <w:t>s</w:t>
      </w:r>
      <w:r>
        <w:t>tratives.</w:t>
      </w:r>
    </w:p>
    <w:p w:rsidR="00000000" w:rsidRDefault="00000000">
      <w:pPr>
        <w:pStyle w:val="DualTxt"/>
        <w:numPr>
          <w:ilvl w:val="0"/>
          <w:numId w:val="1"/>
        </w:numPr>
      </w:pPr>
      <w:r>
        <w:t>S’agissant des mouvements transfrontaliers, tr</w:t>
      </w:r>
      <w:r>
        <w:t>a</w:t>
      </w:r>
      <w:r>
        <w:t>verser la frontière sans l’autorisation requise constitue une infraction pénale. Néanmoins, depuis le début des difficultés économiques actuelles, les individus qui traversent la frontière à la recherche de nourriture ou d’autres produits de première nécessité ne font plus l’objet d’accusations criminelles.</w:t>
      </w:r>
    </w:p>
    <w:p w:rsidR="00000000" w:rsidRDefault="00000000">
      <w:pPr>
        <w:pStyle w:val="DualTxt"/>
        <w:numPr>
          <w:ilvl w:val="0"/>
          <w:numId w:val="1"/>
        </w:numPr>
      </w:pPr>
      <w:r>
        <w:t>Les données relatives aux détentions provisoires ont été réunies par le Bureau officiel des statistiques. Les gens qui ne comprennent pas la manière dont le pays fonctionne posent souvent des questions sur le nombre de détenus. Il n’y a pas de prison en Républ</w:t>
      </w:r>
      <w:r>
        <w:t>i</w:t>
      </w:r>
      <w:r>
        <w:t>que populaire démocratique de Corée. Les criminels sont envoyés dans des institutions de rééducation par le travail où ils travaillent sous une surveillance stricte et sont rémunérés pour leurs efforts. On ne peut pas ét</w:t>
      </w:r>
      <w:r>
        <w:t>a</w:t>
      </w:r>
      <w:r>
        <w:t>blir une corrélation automatique entre le nombre d’habitants et le nombre de criminels.</w:t>
      </w:r>
    </w:p>
    <w:p w:rsidR="00000000" w:rsidRDefault="00000000">
      <w:pPr>
        <w:pStyle w:val="DualTxt"/>
        <w:rPr>
          <w:b/>
        </w:rPr>
      </w:pPr>
      <w:r>
        <w:rPr>
          <w:b/>
        </w:rPr>
        <w:t>Article 4</w:t>
      </w:r>
    </w:p>
    <w:p w:rsidR="00000000" w:rsidRDefault="00000000">
      <w:pPr>
        <w:pStyle w:val="DualTxt"/>
        <w:numPr>
          <w:ilvl w:val="0"/>
          <w:numId w:val="1"/>
        </w:numPr>
      </w:pPr>
      <w:r>
        <w:rPr>
          <w:b/>
        </w:rPr>
        <w:t>Mme Gabr</w:t>
      </w:r>
      <w:r>
        <w:t xml:space="preserve"> demande si la délégation dispose de statistiques à jour sur le nombre de femmes occupant des postes de haut niveau dans le secteur public. Dans ses réponses à la liste de problèmes et questions, l’État partie a reconnu que la participation des femmes à la vie publique était insuffisante et dès lors elle souhaite savoir comment le Gouvernement envisage de remédier à la situation. Il n’y a pas suffisamment de femmes aux postes économiques et techniques ou dans le corps d</w:t>
      </w:r>
      <w:r>
        <w:t>i</w:t>
      </w:r>
      <w:r>
        <w:t>plomatique. Il conviendrait que le Gouvernement mette en place un système de quotas pour les postes à pou</w:t>
      </w:r>
      <w:r>
        <w:t>r</w:t>
      </w:r>
      <w:r>
        <w:t>voir dans ces secteurs et prenne également des mesures visant à accroître la participation des femmes à la vie politique du pays.</w:t>
      </w:r>
    </w:p>
    <w:p w:rsidR="00000000" w:rsidRDefault="00000000">
      <w:pPr>
        <w:pStyle w:val="DualTxt"/>
        <w:numPr>
          <w:ilvl w:val="0"/>
          <w:numId w:val="1"/>
        </w:numPr>
      </w:pPr>
      <w:r>
        <w:rPr>
          <w:b/>
        </w:rPr>
        <w:t>Mme Hong Ji Sun</w:t>
      </w:r>
      <w:r>
        <w:t xml:space="preserve"> (République populaire dém</w:t>
      </w:r>
      <w:r>
        <w:t>o</w:t>
      </w:r>
      <w:r>
        <w:t>cratique de Corée) déclare que la République populaire démocratique de Corée n’a pas une seule ambassadrice et on ne compte que 4,7 % de femmes parmi le perso</w:t>
      </w:r>
      <w:r>
        <w:t>n</w:t>
      </w:r>
      <w:r>
        <w:t>nel diplomatique à l’étranger. L’obstacle principal à la participation des femmes dans les services extérieurs tient au poids des tâches domestiques, notamment d</w:t>
      </w:r>
      <w:r>
        <w:t>e</w:t>
      </w:r>
      <w:r>
        <w:t>puis que le pays connaît un développement économ</w:t>
      </w:r>
      <w:r>
        <w:t>i</w:t>
      </w:r>
      <w:r>
        <w:t>que. Néanmoins, le Gouvernement prend actuellement des mesures visant à accroître le nombre de femmes diplomates, notamment en fixant un objectif de 40 % pour les inscriptions universitaires et en veillant à que les étudiantes aient l’opportunité d’apprendre des la</w:t>
      </w:r>
      <w:r>
        <w:t>n</w:t>
      </w:r>
      <w:r>
        <w:t>gues étrangères.</w:t>
      </w:r>
    </w:p>
    <w:p w:rsidR="00000000" w:rsidRDefault="00000000">
      <w:pPr>
        <w:pStyle w:val="DualTxt"/>
        <w:numPr>
          <w:ilvl w:val="0"/>
          <w:numId w:val="1"/>
        </w:numPr>
      </w:pPr>
      <w:r>
        <w:t>Elle reconnaît que les stéréotypes sexistes persi</w:t>
      </w:r>
      <w:r>
        <w:t>s</w:t>
      </w:r>
      <w:r>
        <w:t>tent dans son pays parce que les femmes ont toujours entendu qu’elles étaient inférieures aux hommes. Néanmoins, à présent que les femmes sont davantage conscientes de leurs droits, elles peuvent commencer à prendre la place qui leur revient dans la société.</w:t>
      </w:r>
    </w:p>
    <w:p w:rsidR="00000000" w:rsidRDefault="00000000">
      <w:pPr>
        <w:pStyle w:val="DualTxt"/>
        <w:rPr>
          <w:b/>
        </w:rPr>
      </w:pPr>
      <w:r>
        <w:rPr>
          <w:b/>
        </w:rPr>
        <w:t>Article 5</w:t>
      </w:r>
    </w:p>
    <w:p w:rsidR="00000000" w:rsidRDefault="00000000">
      <w:pPr>
        <w:pStyle w:val="DualTxt"/>
        <w:numPr>
          <w:ilvl w:val="0"/>
          <w:numId w:val="1"/>
        </w:numPr>
      </w:pPr>
      <w:r>
        <w:rPr>
          <w:b/>
        </w:rPr>
        <w:t>Mme Morvai</w:t>
      </w:r>
      <w:r>
        <w:t xml:space="preserve"> souligne la nécessité d’effectuer des recherches sur les types de violence perpétrés contre les femmes en République populaire démocrat</w:t>
      </w:r>
      <w:r>
        <w:t>i</w:t>
      </w:r>
      <w:r>
        <w:t>que de Corée et, à cet égard elle appelle l’attention sur la recommandation générale du Comité No. 19. Elle demande si le Gouvernement dispose de statistiques sur la violence sexuelle, en particulier sur le nombre de viols, et sur le nombre d’hommes condamnés pour avoir commis des crimes contre les femmes, y compris des crimes conjugaux. Enfin elle se demande si les hommes sont encouragés au même titre que les femmes à prendre leurs responsabilités au regard du planning familial.</w:t>
      </w:r>
    </w:p>
    <w:p w:rsidR="00000000" w:rsidRDefault="00000000">
      <w:pPr>
        <w:pStyle w:val="DualTxt"/>
        <w:numPr>
          <w:ilvl w:val="0"/>
          <w:numId w:val="1"/>
        </w:numPr>
      </w:pPr>
      <w:r>
        <w:rPr>
          <w:b/>
        </w:rPr>
        <w:t>Mme Dairiam</w:t>
      </w:r>
      <w:r>
        <w:t xml:space="preserve"> déclare que les stéréotypes sexuels dictent la conduite des hommes et des femmes et attribuent des rôles et des responsabilités spécifiques à chaque sexe. Bien que le rapport semble suggérer que la discrimination coutumière fondée sur le sexe est un vestige du passé qui devrait s’effacer lorsque les tr</w:t>
      </w:r>
      <w:r>
        <w:t>a</w:t>
      </w:r>
      <w:r>
        <w:t>vaux physiques pénibles n’auront plus cours, le ph</w:t>
      </w:r>
      <w:r>
        <w:t>é</w:t>
      </w:r>
      <w:r>
        <w:t>nomène ne disparaîtra pas sans un effort concerté de la part du Gouvernement pour l’éradiquer. À cet égard, elle souhaite savoir si les hommes sont toujours cons</w:t>
      </w:r>
      <w:r>
        <w:t>i</w:t>
      </w:r>
      <w:r>
        <w:t>dérés comme les chefs de famille dans la République populaire démocratique de Corée et, le cas échéant, si les politiques de promotion des femmes se fondent sur cette notion.</w:t>
      </w:r>
    </w:p>
    <w:p w:rsidR="00000000" w:rsidRDefault="00000000">
      <w:pPr>
        <w:pStyle w:val="DualTxt"/>
        <w:numPr>
          <w:ilvl w:val="0"/>
          <w:numId w:val="1"/>
        </w:numPr>
      </w:pPr>
      <w:r>
        <w:t>Elle aimerait davantage de détails sur le pource</w:t>
      </w:r>
      <w:r>
        <w:t>n</w:t>
      </w:r>
      <w:r>
        <w:t>tage disproportionné de femmes dans l’éducation sp</w:t>
      </w:r>
      <w:r>
        <w:t>é</w:t>
      </w:r>
      <w:r>
        <w:t>cialisée et professionnelle, et elle se demande si des recherches ont été effectuées pour déterminer pourquoi les femmes préfèrent certains types de métier. Elle souhaite savoir pourquoi les femmes ne représentent que 10 % des juges et elle exhorte le Gouvernement à envisager l’adoption de mesures spéciales temporaires afin de corriger ce déséquilibre. Enfin elle serait int</w:t>
      </w:r>
      <w:r>
        <w:t>é</w:t>
      </w:r>
      <w:r>
        <w:t>ressée de connaître le contenu des cours proposés à l’école des mères.</w:t>
      </w:r>
    </w:p>
    <w:p w:rsidR="00000000" w:rsidRDefault="00000000">
      <w:pPr>
        <w:pStyle w:val="DualTxt"/>
        <w:numPr>
          <w:ilvl w:val="0"/>
          <w:numId w:val="1"/>
        </w:numPr>
      </w:pPr>
      <w:r>
        <w:rPr>
          <w:b/>
        </w:rPr>
        <w:t>Mme Saiga</w:t>
      </w:r>
      <w:r>
        <w:t xml:space="preserve"> déclare qu’elle aussi aimerait plus de détails sur le plan décennal du Comité national de coordination et sur tous les autres programmes visant à éliminer les stéréotypes. Si la discrimination cout</w:t>
      </w:r>
      <w:r>
        <w:t>u</w:t>
      </w:r>
      <w:r>
        <w:t>mière persiste, elle espère qu’elle sera prise au sérieux. Elle souhaiterait une explication sur ce que signifie « traitement préférentiel des femmes par la loi et la politique » dans la réponse de l’État partie à la que</w:t>
      </w:r>
      <w:r>
        <w:t>s</w:t>
      </w:r>
      <w:r>
        <w:t>tion 8, ainsi qu’une description de la teneur des dites loi et politique.</w:t>
      </w:r>
    </w:p>
    <w:p w:rsidR="00000000" w:rsidRDefault="00000000">
      <w:pPr>
        <w:pStyle w:val="DualTxt"/>
        <w:numPr>
          <w:ilvl w:val="0"/>
          <w:numId w:val="1"/>
        </w:numPr>
      </w:pPr>
      <w:r>
        <w:rPr>
          <w:b/>
        </w:rPr>
        <w:t>Mme Hong Ji Sun</w:t>
      </w:r>
      <w:r>
        <w:t xml:space="preserve"> (République populaire dém</w:t>
      </w:r>
      <w:r>
        <w:t>o</w:t>
      </w:r>
      <w:r>
        <w:t>cratique de Corée) déclare que l’infériorité des femmes est un concept profondément enraciné dans la culture de la République populaire démocratique de Corée, qui a été une société féodale pendant 2 000 ans puis sous le joug de la Règle coloniale japonaise. Sous l’ancien régime, les garçons et les filles ne pouvaient pas rester ensemble après l’âge de 7 ans. Peu de temps après l’indépendance, la République populaire démocratique de Corée a promulgué la Loi de 1946 sur l’égalité des sexes dans l’objectif d’éliminer toutes les formes de discrimination à l’égard des femmes. Toutefois la loi doit encore être complètement appliquée. Les hommes ont continué à être considérés comme les responsables des affaires extérieures au foyer et les femmes pour les tâches internes au foyer. Cette division du travail est en train de changer car les hommes sont davantage sens</w:t>
      </w:r>
      <w:r>
        <w:t>i</w:t>
      </w:r>
      <w:r>
        <w:t>bilisés aux termes de la Convention et à la nécessité d’éliminer la discrimination à l’égard des femmes. Maintenant les maris se mettent à la cuisine et à d’autres tâches ménagères et ils s’occupent des enfants, et les femmes participent à des activités sociales dans une mesure sans précédent : ainsi la championne du monde professionnelle de boxe est une femme de R</w:t>
      </w:r>
      <w:r>
        <w:t>é</w:t>
      </w:r>
      <w:r>
        <w:t>publique populaire démocratique de Corée. Les fe</w:t>
      </w:r>
      <w:r>
        <w:t>m</w:t>
      </w:r>
      <w:r>
        <w:t>mes et les hommes de la nouvelle génération ont un comportement très différent et tous les efforts sont d</w:t>
      </w:r>
      <w:r>
        <w:t>é</w:t>
      </w:r>
      <w:r>
        <w:t>ployés pour éliminer les vestiges de coutumes sura</w:t>
      </w:r>
      <w:r>
        <w:t>n</w:t>
      </w:r>
      <w:r>
        <w:t>nées.</w:t>
      </w:r>
    </w:p>
    <w:p w:rsidR="00000000" w:rsidRDefault="00000000">
      <w:pPr>
        <w:pStyle w:val="DualTxt"/>
        <w:numPr>
          <w:ilvl w:val="0"/>
          <w:numId w:val="1"/>
        </w:numPr>
      </w:pPr>
      <w:r>
        <w:t>Bien qu’il n’y ait aucune restriction légale imp</w:t>
      </w:r>
      <w:r>
        <w:t>o</w:t>
      </w:r>
      <w:r>
        <w:t>sée aux femmes quant au choix d’un métier, la majorité d’entre elles se dirigent vers les secteurs de la santé publique, de l’éducation et du commerce plutôt que vers les mines de charbon par exemple ou d’autres e</w:t>
      </w:r>
      <w:r>
        <w:t>m</w:t>
      </w:r>
      <w:r>
        <w:t>plois connus pour leur pénibilité. Le Comité national de coordination, en coopération avec L’Union dém</w:t>
      </w:r>
      <w:r>
        <w:t>o</w:t>
      </w:r>
      <w:r>
        <w:t>cratique des femmes de Corée (qui compte 3 millions d’adhérentes) explore actuellement de nouvelles voies pour accroître le nombre des femmes dans certains se</w:t>
      </w:r>
      <w:r>
        <w:t>c</w:t>
      </w:r>
      <w:r>
        <w:t>teurs.</w:t>
      </w:r>
    </w:p>
    <w:p w:rsidR="00000000" w:rsidRDefault="00000000">
      <w:pPr>
        <w:pStyle w:val="DualTxt"/>
        <w:numPr>
          <w:ilvl w:val="0"/>
          <w:numId w:val="1"/>
        </w:numPr>
      </w:pPr>
      <w:r>
        <w:t>Les programmes hebdomadaires d’éducation des mères organisés par L’union démocratique des femmes de Corée et l’Association des femmes offrent une o</w:t>
      </w:r>
      <w:r>
        <w:t>p</w:t>
      </w:r>
      <w:r>
        <w:t>portunité de partager des informations et d’échanger des expériences. Les discussions sont centrées sur la santé et l’éducation des enfants et sur les soins prén</w:t>
      </w:r>
      <w:r>
        <w:t>a</w:t>
      </w:r>
      <w:r>
        <w:t>tals.</w:t>
      </w:r>
    </w:p>
    <w:p w:rsidR="00000000" w:rsidRDefault="00000000">
      <w:pPr>
        <w:pStyle w:val="DualTxt"/>
        <w:numPr>
          <w:ilvl w:val="0"/>
          <w:numId w:val="1"/>
        </w:numPr>
      </w:pPr>
      <w:r>
        <w:rPr>
          <w:b/>
        </w:rPr>
        <w:t>M. Ho O Bom</w:t>
      </w:r>
      <w:r>
        <w:t xml:space="preserve"> (République populaire démocrat</w:t>
      </w:r>
      <w:r>
        <w:t>i</w:t>
      </w:r>
      <w:r>
        <w:t>que de Corée) déclare que le Gouvernement est tout à fait conscient de l’existence des violences domestiques, et une recherche sur la question est en cours. En Rép</w:t>
      </w:r>
      <w:r>
        <w:t>u</w:t>
      </w:r>
      <w:r>
        <w:t>blique populaire démocratique de Corée, la violence domestique conduit généralement au divorce. Les aut</w:t>
      </w:r>
      <w:r>
        <w:t>o</w:t>
      </w:r>
      <w:r>
        <w:t>rités ont pris conscience du problème du viol au sein du foyer en étudiant la Convention; la question n’a j</w:t>
      </w:r>
      <w:r>
        <w:t>a</w:t>
      </w:r>
      <w:r>
        <w:t>mais été ouvertement débattue mais elle devrait dor</w:t>
      </w:r>
      <w:r>
        <w:t>é</w:t>
      </w:r>
      <w:r>
        <w:t>navant bénéficier d’une plus grande attention.</w:t>
      </w:r>
    </w:p>
    <w:p w:rsidR="00000000" w:rsidRDefault="00000000">
      <w:pPr>
        <w:pStyle w:val="DualTxt"/>
        <w:numPr>
          <w:ilvl w:val="0"/>
          <w:numId w:val="1"/>
        </w:numPr>
      </w:pPr>
      <w:r>
        <w:rPr>
          <w:b/>
        </w:rPr>
        <w:t>Mme Han Chae Sun</w:t>
      </w:r>
      <w:r>
        <w:t xml:space="preserve"> (République populaire d</w:t>
      </w:r>
      <w:r>
        <w:t>é</w:t>
      </w:r>
      <w:r>
        <w:t>mocratique de Corée) déclare que le système de soins préventifs conseille les femmes sur le nombre et l’espacement des naissances et il distribue des prése</w:t>
      </w:r>
      <w:r>
        <w:t>r</w:t>
      </w:r>
      <w:r>
        <w:t>vatifs gratuitement. Selon une étude récente, plus de 60 % des femmes utilisent des contraceptifs qui sont e</w:t>
      </w:r>
      <w:r>
        <w:t>s</w:t>
      </w:r>
      <w:r>
        <w:t>sentiellement des dispositifs intra-utérins. L’utilisation de contraceptifs est rare chez les hommes; néanmoins on attend un changement à cet égard, maintenant que le Gouvernement, en étroite collaboration avec l’Organisation mondiale de la santé (OMS) et d’autres organisations internationales, distribue des préservatifs aux hommes.</w:t>
      </w:r>
    </w:p>
    <w:p w:rsidR="00000000" w:rsidRDefault="00000000">
      <w:pPr>
        <w:pStyle w:val="DualTxt"/>
        <w:numPr>
          <w:ilvl w:val="0"/>
          <w:numId w:val="1"/>
        </w:numPr>
      </w:pPr>
      <w:r>
        <w:rPr>
          <w:b/>
        </w:rPr>
        <w:t>M. Ho O Bom</w:t>
      </w:r>
      <w:r>
        <w:t xml:space="preserve"> (République populaire démocrat</w:t>
      </w:r>
      <w:r>
        <w:t>i</w:t>
      </w:r>
      <w:r>
        <w:t>que de Corée) ajoute que, pour autant qu’il sache, les conflits domestiques ne se sont jamais terminés par le meurtre de l’un des conjoints. Moins de 10 % des juges étant des femmes, le Gouvernement envisage l’introduction d’un système de quotas pour remédier à cette situation, notamment dans les tribunaux civils qui traitent les affaires de divorce.</w:t>
      </w:r>
    </w:p>
    <w:p w:rsidR="00000000" w:rsidRDefault="00000000">
      <w:pPr>
        <w:pStyle w:val="DualTxt"/>
        <w:rPr>
          <w:b/>
        </w:rPr>
      </w:pPr>
      <w:r>
        <w:rPr>
          <w:b/>
        </w:rPr>
        <w:t>Article 6</w:t>
      </w:r>
    </w:p>
    <w:p w:rsidR="00000000" w:rsidRDefault="00000000">
      <w:pPr>
        <w:pStyle w:val="DualTxt"/>
        <w:numPr>
          <w:ilvl w:val="0"/>
          <w:numId w:val="1"/>
        </w:numPr>
      </w:pPr>
      <w:r>
        <w:rPr>
          <w:b/>
        </w:rPr>
        <w:t>Mme Shin</w:t>
      </w:r>
      <w:r>
        <w:t xml:space="preserve"> demande si des femmes font partie de l’organe décisionnaire qui détermine la politique de distribution alimentaire. Elle se préoccupe du fait que les femmes au chômage ne reçoivent que 400 grammes de riz par jour, c’est-à-dire moins que la ration des él</w:t>
      </w:r>
      <w:r>
        <w:t>è</w:t>
      </w:r>
      <w:r>
        <w:t>ves des écoles élémentaires.</w:t>
      </w:r>
    </w:p>
    <w:p w:rsidR="00000000" w:rsidRDefault="00000000">
      <w:pPr>
        <w:pStyle w:val="DualTxt"/>
        <w:numPr>
          <w:ilvl w:val="0"/>
          <w:numId w:val="1"/>
        </w:numPr>
      </w:pPr>
      <w:r>
        <w:t>Le Comité dispose d’informations selon lesque</w:t>
      </w:r>
      <w:r>
        <w:t>l</w:t>
      </w:r>
      <w:r>
        <w:t>les les femmes du nord-est du pays sont des proies pour les trafiquants lorsqu’elles traversent la frontière avec la Chine, ces derniers les vendant à des réseaux de prostitution ou les contraignant au mariage et à un quasi-esclavage assorti de la privation de liberté par leur mari chinois. Elle aimerait savoir comment ces femmes sont traitées lorsqu’elles rentrent chez elles; si elles sont arrêtées, emprisonnées et interrogées par les autorités; et si elles peuvent traverser la frontière l</w:t>
      </w:r>
      <w:r>
        <w:t>i</w:t>
      </w:r>
      <w:r>
        <w:t>brement dans un sens et dans l’autre. Si ces rapatriées ne sont plus inculpées, elle souhaite savoir pourquoi 40 femmes se trouvent dans des institutions de rééd</w:t>
      </w:r>
      <w:r>
        <w:t>u</w:t>
      </w:r>
      <w:r>
        <w:t>cation par le travail et quelles sont les charges retenues contre elles. Au vu de rapports relatant des avortements sous la contrainte, des viols par les gardes dans les ce</w:t>
      </w:r>
      <w:r>
        <w:t>n</w:t>
      </w:r>
      <w:r>
        <w:t>tres de détention et l’abus de femmes enceintes de b</w:t>
      </w:r>
      <w:r>
        <w:t>é</w:t>
      </w:r>
      <w:r>
        <w:t>bés à moitié chinois, elle exhorte l’État partie à établir une institution indépendante des droits de l’homme pour recevoir les plaintes et garantir la protection des droits de l’homme. Elle demande si l’État partie pou</w:t>
      </w:r>
      <w:r>
        <w:t>r</w:t>
      </w:r>
      <w:r>
        <w:t>rait autoriser les membres du Comité à se rendre en République populaire démocratique de Corée et à re</w:t>
      </w:r>
      <w:r>
        <w:t>n</w:t>
      </w:r>
      <w:r>
        <w:t>contrer des femmes pour discuter des droits des fe</w:t>
      </w:r>
      <w:r>
        <w:t>m</w:t>
      </w:r>
      <w:r>
        <w:t>mes et de leur situation dans les institutions de rééd</w:t>
      </w:r>
      <w:r>
        <w:t>u</w:t>
      </w:r>
      <w:r>
        <w:t>cation par le travail.</w:t>
      </w:r>
    </w:p>
    <w:p w:rsidR="00000000" w:rsidRDefault="00000000">
      <w:pPr>
        <w:pStyle w:val="DualTxt"/>
        <w:numPr>
          <w:ilvl w:val="0"/>
          <w:numId w:val="1"/>
        </w:numPr>
      </w:pPr>
      <w:r>
        <w:rPr>
          <w:b/>
        </w:rPr>
        <w:t>M. Ho O Bom</w:t>
      </w:r>
      <w:r>
        <w:t xml:space="preserve"> (République populaire démocrat</w:t>
      </w:r>
      <w:r>
        <w:t>i</w:t>
      </w:r>
      <w:r>
        <w:t>que de Corée) déclare que le Ministère des achats et de l’administration des produits alimentaires est un org</w:t>
      </w:r>
      <w:r>
        <w:t>a</w:t>
      </w:r>
      <w:r>
        <w:t>nisme gouvernemental central qui gère les centres de distribution alimentaire locaux et de district. Il ne di</w:t>
      </w:r>
      <w:r>
        <w:t>s</w:t>
      </w:r>
      <w:r>
        <w:t>pose pas de statistiques précises sur le nombre de femmes employées par le Ministère mais il est consid</w:t>
      </w:r>
      <w:r>
        <w:t>é</w:t>
      </w:r>
      <w:r>
        <w:t>rable. Si 400 grammes de riz ne semblent pas suff</w:t>
      </w:r>
      <w:r>
        <w:t>i</w:t>
      </w:r>
      <w:r>
        <w:t>sants, il convient de considérer ce chiffre dans le contexte plus large des rations totales distribuées à une famille. D’autres membres de la famille peuvent rec</w:t>
      </w:r>
      <w:r>
        <w:t>e</w:t>
      </w:r>
      <w:r>
        <w:t>voir 700 grammes par jour et quelques enfants reço</w:t>
      </w:r>
      <w:r>
        <w:t>i</w:t>
      </w:r>
      <w:r>
        <w:t>vent 600 grammes par jour. De même, les femmes qui travaillent reçoivent souvent 700 grammes de nourr</w:t>
      </w:r>
      <w:r>
        <w:t>i</w:t>
      </w:r>
      <w:r>
        <w:t>ture supplémentaire sur leur lieu de travail.</w:t>
      </w:r>
    </w:p>
    <w:p w:rsidR="00000000" w:rsidRDefault="00000000">
      <w:pPr>
        <w:pStyle w:val="DualTxt"/>
        <w:numPr>
          <w:ilvl w:val="0"/>
          <w:numId w:val="1"/>
        </w:numPr>
      </w:pPr>
      <w:r>
        <w:t>Le Gouvernement a examiné la situation des femmes qui traversent la frontière avec la Chine, la plupart du temps à la recherche de nourriture. Comme la plupart d’entre elles ne s’acquittent pas des formal</w:t>
      </w:r>
      <w:r>
        <w:t>i</w:t>
      </w:r>
      <w:r>
        <w:t>tés juridiques prévues pour quitter le pays ou y revenir, la République populaire démocratique de Corée et la Chine ont intensifié la surveillance par leurs garde-frontières. Il est absolument faux que des femmes re</w:t>
      </w:r>
      <w:r>
        <w:t>n</w:t>
      </w:r>
      <w:r>
        <w:t>trant de Chine sont envoyées dans des centres de déte</w:t>
      </w:r>
      <w:r>
        <w:t>n</w:t>
      </w:r>
      <w:r>
        <w:t>tion et soumises à des sanctions sévères. Les 40 fe</w:t>
      </w:r>
      <w:r>
        <w:t>m</w:t>
      </w:r>
      <w:r>
        <w:t>mes qui se trouvent dans les institutions de rééducation par le travail n’y sont pas pour avoir traversé la fro</w:t>
      </w:r>
      <w:r>
        <w:t>n</w:t>
      </w:r>
      <w:r>
        <w:t>tière. De même les femmes enceintes de bébés à moitié chinois ne subissent pas de sanctions car la loi interdit la discrimination à l’égard des enfants nés hors m</w:t>
      </w:r>
      <w:r>
        <w:t>a</w:t>
      </w:r>
      <w:r>
        <w:t>riage.</w:t>
      </w:r>
    </w:p>
    <w:p w:rsidR="00000000" w:rsidRDefault="00000000">
      <w:pPr>
        <w:pStyle w:val="DualTxt"/>
        <w:rPr>
          <w:b/>
        </w:rPr>
      </w:pPr>
      <w:r>
        <w:rPr>
          <w:b/>
        </w:rPr>
        <w:t>Articles 7 et 8</w:t>
      </w:r>
    </w:p>
    <w:p w:rsidR="00000000" w:rsidRDefault="00000000">
      <w:pPr>
        <w:pStyle w:val="DualTxt"/>
        <w:numPr>
          <w:ilvl w:val="0"/>
          <w:numId w:val="1"/>
        </w:numPr>
      </w:pPr>
      <w:r>
        <w:rPr>
          <w:b/>
        </w:rPr>
        <w:t>Mme Zou Xiaoqiao</w:t>
      </w:r>
      <w:r>
        <w:t>, déclare qu’elle aimerait des détails supplémentaires sur les différentes mesures dont il est question au paragraphe 113 du rapport, v</w:t>
      </w:r>
      <w:r>
        <w:t>i</w:t>
      </w:r>
      <w:r>
        <w:t>sant à accroître la participation des femmes à la vie politique, exception faite du système scolaire oblig</w:t>
      </w:r>
      <w:r>
        <w:t>a</w:t>
      </w:r>
      <w:r>
        <w:t>toire et gratuit d’une durée de 11 ans. Il serait utile de savoir si des formations sur la prise en compte des sexospécificités sont proposées aux décideurs et aux hauts fonctionnaires; si les femmes ont un accès égal ou préférentiel à des ateliers de renforcement des cap</w:t>
      </w:r>
      <w:r>
        <w:t>a</w:t>
      </w:r>
      <w:r>
        <w:t>cités et de formation; et si les femmes peuvent préte</w:t>
      </w:r>
      <w:r>
        <w:t>n</w:t>
      </w:r>
      <w:r>
        <w:t>dre à des promotions au même titre que les hommes.</w:t>
      </w:r>
    </w:p>
    <w:p w:rsidR="00000000" w:rsidRDefault="00000000">
      <w:pPr>
        <w:pStyle w:val="DualTxt"/>
        <w:numPr>
          <w:ilvl w:val="0"/>
          <w:numId w:val="1"/>
        </w:numPr>
      </w:pPr>
      <w:r>
        <w:t>S’agissant de la représentation des femmes dans les organes internationaux, elle se félicite de voir un grand nombre de femmes dans la délégation de l’État partie, car il n’y avait jamais eu de représentante de la République populaire démocratique de Corée au sein de la Commission de la condition de la femme. Elle se demande quel est l’obstacle principal à la nomination de représentantes et elle espère qu’à l’avenir la situ</w:t>
      </w:r>
      <w:r>
        <w:t>a</w:t>
      </w:r>
      <w:r>
        <w:t>tion évoluera dans le bon sens.</w:t>
      </w:r>
    </w:p>
    <w:p w:rsidR="00000000" w:rsidRDefault="00000000">
      <w:pPr>
        <w:pStyle w:val="DualTxt"/>
        <w:numPr>
          <w:ilvl w:val="0"/>
          <w:numId w:val="1"/>
        </w:numPr>
      </w:pPr>
      <w:r>
        <w:rPr>
          <w:b/>
        </w:rPr>
        <w:t>M. Flinterman</w:t>
      </w:r>
      <w:r>
        <w:t>, appelant l’attention de l’État partie sur la recommandation générale du Comité No 23 et mentionnant le paragraphe 115 du rapport, qui établit que les partis politiques « comptent un pource</w:t>
      </w:r>
      <w:r>
        <w:t>n</w:t>
      </w:r>
      <w:r>
        <w:t>tage élevé de femmes parmi leurs membres et un no</w:t>
      </w:r>
      <w:r>
        <w:t>m</w:t>
      </w:r>
      <w:r>
        <w:t>bre non négligeable de femmes occupant des postes de responsabilité » demande des informations plus préc</w:t>
      </w:r>
      <w:r>
        <w:t>i</w:t>
      </w:r>
      <w:r>
        <w:t>ses sur le nombre et le pourcentage de femmes dir</w:t>
      </w:r>
      <w:r>
        <w:t>i</w:t>
      </w:r>
      <w:r>
        <w:t>geantes dans les partis politiques. Il se demande si le Gouvernement a pris des mesures pour encourager les partis politiques à surmonter les obstacles et assurer aux femmes une pleine participation et représentation. Il aimerait une clarification sur le statut indépendant de l’Union démocratique des femmes de Corée et ses rel</w:t>
      </w:r>
      <w:r>
        <w:t>a</w:t>
      </w:r>
      <w:r>
        <w:t>tions avec le Gouvernement, et il serait intéressé d’apprendre s’il existe d’autres organisations féminines et, le cas échéant, de connaître leur relation avec l’Union des femmes.</w:t>
      </w:r>
    </w:p>
    <w:p w:rsidR="00000000" w:rsidRDefault="00000000">
      <w:pPr>
        <w:pStyle w:val="DualTxt"/>
        <w:numPr>
          <w:ilvl w:val="0"/>
          <w:numId w:val="1"/>
        </w:numPr>
      </w:pPr>
      <w:r>
        <w:t>Il serait également reconnaissant d’obtenir d’autres informations sur les organisations des droits de l’homme en République populaire démocratique de Corée, notamment sur les organisations s’occupant des droits des femmes, et sur la politique du Gouvernement au regard de l’autorisation d’organisations de la société civile, y compris d’organisations de femmes et d’organisations de droits des femmes, pour que des contacts et des coopérations se mettent en place avec des organisations analogues à l’extérieur du pays.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et levée à 13 heures.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NO&gt;&gt;N0542671F&lt;&lt;ODS JOB NO&gt;&gt;</w:t>
      </w:r>
    </w:p>
    <w:p w:rsidR="00000000" w:rsidRDefault="00000000">
      <w:pPr>
        <w:pStyle w:val="CommentText"/>
      </w:pPr>
      <w:r>
        <w:t>&lt;&lt;ODS DOC SYMBOL1&gt;&gt;CEDAW/C/SR.699&lt;&lt;ODS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0542671f.doc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0542671f.doc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05-42671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*0542671*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CEDAW/C/SR.699</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CEDAW/C/SR.699</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/C/SR.699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8 septembre 2005</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3AFB"/>
    <w:multiLevelType w:val="singleLevel"/>
    <w:tmpl w:val="450ADF8A"/>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2671*"/>
    <w:docVar w:name="CreationDt" w:val="05/12/2005 15:30:12"/>
    <w:docVar w:name="DocCategory" w:val="SROthers"/>
    <w:docVar w:name="DocType" w:val="Final"/>
    <w:docVar w:name="jobn" w:val="05-42671 (F)"/>
    <w:docVar w:name="jobnDT" w:val="05-42671 (F)   051205"/>
    <w:docVar w:name="jobnDTDT" w:val="05-42671 (F)   051205   051205"/>
    <w:docVar w:name="JobNo" w:val="0542671F"/>
    <w:docVar w:name="OandT" w:val="pad"/>
    <w:docVar w:name="sss1" w:val="CEDAW/C/SR.699"/>
    <w:docVar w:name="sss2" w:val="-"/>
    <w:docVar w:name="Symbol1" w:val="CEDAW/C/SR.6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10</Pages>
  <Words>6613</Words>
  <Characters>35231</Characters>
  <Application>Microsoft Office Word</Application>
  <DocSecurity>4</DocSecurity>
  <Lines>852</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41769</CharactersWithSpaces>
  <SharedDoc>false</SharedDoc>
  <HLinks>
    <vt:vector size="6" baseType="variant">
      <vt:variant>
        <vt:i4>4522087</vt:i4>
      </vt:variant>
      <vt:variant>
        <vt:i4>43877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Patricia Desnel</cp:lastModifiedBy>
  <cp:revision>5</cp:revision>
  <cp:lastPrinted>2005-12-05T13:36:00Z</cp:lastPrinted>
  <dcterms:created xsi:type="dcterms:W3CDTF">2005-12-05T13:30:00Z</dcterms:created>
  <dcterms:modified xsi:type="dcterms:W3CDTF">2005-12-05T13:37:00Z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0542671</vt:lpwstr>
  </property>
  <property fmtid="{D5CDD505-2E9C-101B-9397-08002B2CF9AE}" pid="3" name="Symbol1">
    <vt:lpwstr>CEDAW/C/SR.699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 (archivage)</vt:lpwstr>
  </property>
</Properties>
</file>