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0EE599E" w14:textId="77777777" w:rsidTr="00D21089">
        <w:trPr>
          <w:trHeight w:val="851"/>
        </w:trPr>
        <w:tc>
          <w:tcPr>
            <w:tcW w:w="1259" w:type="dxa"/>
            <w:tcBorders>
              <w:top w:val="nil"/>
              <w:left w:val="nil"/>
              <w:bottom w:val="single" w:sz="4" w:space="0" w:color="auto"/>
              <w:right w:val="nil"/>
            </w:tcBorders>
          </w:tcPr>
          <w:p w14:paraId="443573F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1AF779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38ADA87" w14:textId="77777777" w:rsidR="006F0959" w:rsidRDefault="00FA3217" w:rsidP="00FA3217">
            <w:pPr>
              <w:suppressAutoHyphens w:val="0"/>
              <w:spacing w:after="20"/>
              <w:jc w:val="right"/>
            </w:pPr>
            <w:r w:rsidRPr="00FA3217">
              <w:rPr>
                <w:sz w:val="40"/>
              </w:rPr>
              <w:t>CRC</w:t>
            </w:r>
            <w:r>
              <w:t>/C/PAK/Q/6-7</w:t>
            </w:r>
          </w:p>
        </w:tc>
      </w:tr>
      <w:tr w:rsidR="006F0959" w14:paraId="35AA9AB9" w14:textId="77777777" w:rsidTr="00D21089">
        <w:trPr>
          <w:trHeight w:val="2835"/>
        </w:trPr>
        <w:tc>
          <w:tcPr>
            <w:tcW w:w="1259" w:type="dxa"/>
            <w:tcBorders>
              <w:top w:val="single" w:sz="4" w:space="0" w:color="auto"/>
              <w:left w:val="nil"/>
              <w:bottom w:val="single" w:sz="12" w:space="0" w:color="auto"/>
              <w:right w:val="nil"/>
            </w:tcBorders>
          </w:tcPr>
          <w:p w14:paraId="22F0BD72" w14:textId="77777777" w:rsidR="006F0959" w:rsidRDefault="006F0959" w:rsidP="00D21089">
            <w:pPr>
              <w:spacing w:before="120"/>
              <w:jc w:val="center"/>
            </w:pPr>
            <w:r>
              <w:rPr>
                <w:noProof/>
                <w:lang w:val="fr-CH" w:eastAsia="fr-CH"/>
              </w:rPr>
              <w:drawing>
                <wp:inline distT="0" distB="0" distL="0" distR="0" wp14:anchorId="3793F1A4" wp14:editId="41A9F8C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8A076F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C714002" w14:textId="77777777" w:rsidR="00FA3217" w:rsidRPr="00EE44BB" w:rsidRDefault="00FA3217" w:rsidP="00FA3217">
            <w:pPr>
              <w:suppressAutoHyphens w:val="0"/>
              <w:spacing w:before="240" w:line="240" w:lineRule="exact"/>
            </w:pPr>
            <w:r w:rsidRPr="00EE44BB">
              <w:t>Distr.: General</w:t>
            </w:r>
          </w:p>
          <w:p w14:paraId="0FB14AEC" w14:textId="034B3748" w:rsidR="00FA3217" w:rsidRPr="00EE44BB" w:rsidRDefault="00FA3217" w:rsidP="00FA3217">
            <w:pPr>
              <w:suppressAutoHyphens w:val="0"/>
            </w:pPr>
            <w:r>
              <w:t>21</w:t>
            </w:r>
            <w:r w:rsidRPr="00E357D0">
              <w:t xml:space="preserve"> </w:t>
            </w:r>
            <w:r>
              <w:t>October</w:t>
            </w:r>
            <w:r w:rsidRPr="00E357D0">
              <w:t xml:space="preserve"> 2024</w:t>
            </w:r>
          </w:p>
          <w:p w14:paraId="1F93EA12" w14:textId="77777777" w:rsidR="00FA3217" w:rsidRPr="00EE44BB" w:rsidRDefault="00FA3217" w:rsidP="00FA3217">
            <w:pPr>
              <w:suppressAutoHyphens w:val="0"/>
            </w:pPr>
          </w:p>
          <w:p w14:paraId="08878012" w14:textId="77777777" w:rsidR="00FA3217" w:rsidRPr="00EE44BB" w:rsidRDefault="00FA3217" w:rsidP="00FA3217">
            <w:pPr>
              <w:suppressAutoHyphens w:val="0"/>
            </w:pPr>
            <w:r w:rsidRPr="00EE44BB">
              <w:t>Original: English</w:t>
            </w:r>
          </w:p>
          <w:p w14:paraId="0A5D3AEF" w14:textId="5148E99C" w:rsidR="00FA3217" w:rsidRDefault="00FA3217" w:rsidP="00FA3217">
            <w:pPr>
              <w:suppressAutoHyphens w:val="0"/>
            </w:pPr>
            <w:r w:rsidRPr="00EE44BB">
              <w:t>English, French and Spanish only</w:t>
            </w:r>
          </w:p>
        </w:tc>
      </w:tr>
    </w:tbl>
    <w:p w14:paraId="606055CA" w14:textId="77777777" w:rsidR="00FA3217" w:rsidRDefault="00FA3217" w:rsidP="00FA3217">
      <w:pPr>
        <w:spacing w:before="120"/>
        <w:rPr>
          <w:b/>
          <w:sz w:val="24"/>
        </w:rPr>
      </w:pPr>
      <w:r>
        <w:rPr>
          <w:b/>
          <w:sz w:val="24"/>
        </w:rPr>
        <w:t>Committee on the Rights of the Child</w:t>
      </w:r>
    </w:p>
    <w:p w14:paraId="6AC80F5B" w14:textId="77777777" w:rsidR="00FA3217" w:rsidRDefault="00FA3217" w:rsidP="00FA3217">
      <w:pPr>
        <w:pStyle w:val="HChG"/>
      </w:pPr>
      <w:r>
        <w:tab/>
      </w:r>
      <w:r>
        <w:tab/>
        <w:t>List of issues in relation to the combined sixth and seventh periodic reports of Pakistan</w:t>
      </w:r>
      <w:r w:rsidRPr="00FA3217">
        <w:rPr>
          <w:rStyle w:val="FootnoteReference"/>
          <w:b w:val="0"/>
          <w:bCs/>
          <w:sz w:val="20"/>
          <w:szCs w:val="22"/>
          <w:vertAlign w:val="baseline"/>
        </w:rPr>
        <w:footnoteReference w:customMarkFollows="1" w:id="1"/>
        <w:t>*</w:t>
      </w:r>
    </w:p>
    <w:p w14:paraId="18020242" w14:textId="77777777" w:rsidR="00FA3217" w:rsidRPr="00EE44BB" w:rsidRDefault="00FA3217" w:rsidP="004C33DF">
      <w:pPr>
        <w:pStyle w:val="SingleTxtG"/>
      </w:pPr>
      <w:r w:rsidRPr="00EE44BB">
        <w:t>1.</w:t>
      </w:r>
      <w:r w:rsidRPr="00EE44BB">
        <w:tab/>
        <w:t>The State party is requested to submit in writing additional, updated information</w:t>
      </w:r>
      <w:r>
        <w:t xml:space="preserve">, of </w:t>
      </w:r>
      <w:r w:rsidRPr="00EE44BB">
        <w:t xml:space="preserve">10,700 words maximum, </w:t>
      </w:r>
      <w:r>
        <w:t>by</w:t>
      </w:r>
      <w:r w:rsidRPr="00EE44BB">
        <w:t xml:space="preserve"> </w:t>
      </w:r>
      <w:r>
        <w:t xml:space="preserve">15 February </w:t>
      </w:r>
      <w:r w:rsidRPr="00EE44BB">
        <w:t>202</w:t>
      </w:r>
      <w:r>
        <w:t>5</w:t>
      </w:r>
      <w:r w:rsidRPr="00EE44BB">
        <w:t>. The Committee may take up all aspects of children’s rights set out in the Convention during the dialogue with the State party.</w:t>
      </w:r>
    </w:p>
    <w:p w14:paraId="201D5C8B" w14:textId="77777777" w:rsidR="00FA3217" w:rsidRPr="00EE44BB" w:rsidRDefault="00FA3217" w:rsidP="004C33DF">
      <w:pPr>
        <w:pStyle w:val="H1G"/>
      </w:pPr>
      <w:r w:rsidRPr="00EE44BB">
        <w:tab/>
      </w:r>
      <w:r w:rsidRPr="00EE44BB">
        <w:tab/>
        <w:t xml:space="preserve">Part </w:t>
      </w:r>
      <w:r>
        <w:t>I</w:t>
      </w:r>
    </w:p>
    <w:p w14:paraId="21740DAD" w14:textId="77777777" w:rsidR="00FA3217" w:rsidRPr="00EE44BB" w:rsidRDefault="00FA3217" w:rsidP="004C33DF">
      <w:pPr>
        <w:pStyle w:val="SingleTxtG"/>
      </w:pPr>
      <w:r w:rsidRPr="00EE44BB">
        <w:t>2.</w:t>
      </w:r>
      <w:r w:rsidRPr="00EE44BB">
        <w:tab/>
        <w:t>Please explain the measures taken or envisaged:</w:t>
      </w:r>
    </w:p>
    <w:p w14:paraId="7C3D5CC4" w14:textId="13001295" w:rsidR="00FA3217" w:rsidRDefault="00FA3217" w:rsidP="004C33DF">
      <w:pPr>
        <w:pStyle w:val="SingleTxtG"/>
      </w:pPr>
      <w:r>
        <w:tab/>
        <w:t>(a)</w:t>
      </w:r>
      <w:r>
        <w:tab/>
      </w:r>
      <w:r w:rsidRPr="00EE44BB">
        <w:t>To</w:t>
      </w:r>
      <w:r>
        <w:t xml:space="preserve"> address the remaining gaps in legislation with regard to the legal age of marriage for girls, child protection and civil registration and to implement its legislation providing for the rights of children, including the </w:t>
      </w:r>
      <w:r w:rsidRPr="0051626F">
        <w:t>Juvenile Justice System Act, 2018</w:t>
      </w:r>
      <w:r>
        <w:t>,</w:t>
      </w:r>
      <w:r w:rsidRPr="0051626F">
        <w:t xml:space="preserve"> the National Commission on the Rights of the Child Act, 2017</w:t>
      </w:r>
      <w:r>
        <w:t>,</w:t>
      </w:r>
      <w:r w:rsidRPr="0051626F">
        <w:t xml:space="preserve"> and the Zainab Alert</w:t>
      </w:r>
      <w:r>
        <w:t>,</w:t>
      </w:r>
      <w:r w:rsidRPr="0051626F">
        <w:t xml:space="preserve"> Response and Recovery Act, 2020</w:t>
      </w:r>
      <w:r>
        <w:t>, throughout the entire territory of the State party;</w:t>
      </w:r>
    </w:p>
    <w:p w14:paraId="591CD0E0" w14:textId="714584AF" w:rsidR="00FA3217" w:rsidRDefault="00FA3217" w:rsidP="004C33DF">
      <w:pPr>
        <w:pStyle w:val="SingleTxtG"/>
      </w:pPr>
      <w:r>
        <w:tab/>
        <w:t>(b)</w:t>
      </w:r>
      <w:r>
        <w:tab/>
        <w:t xml:space="preserve">To address the concerns raised in the Committee’s concluding observations on the fifth periodic report of the State party with regard to the implementation of </w:t>
      </w:r>
      <w:r w:rsidRPr="00FB2C5F">
        <w:t>sharia law under the Sharia Nizam-e-Adl Regulation</w:t>
      </w:r>
      <w:r>
        <w:t>,</w:t>
      </w:r>
      <w:r w:rsidRPr="00FB2C5F">
        <w:t xml:space="preserve"> 2009</w:t>
      </w:r>
      <w:r>
        <w:t xml:space="preserve">, </w:t>
      </w:r>
      <w:r w:rsidRPr="00FB2C5F">
        <w:t>in large areas of Khyber Pakhtunkhwa</w:t>
      </w:r>
      <w:r>
        <w:t xml:space="preserve">, </w:t>
      </w:r>
      <w:r w:rsidRPr="00FB2C5F">
        <w:t>the Zina and Hadood Ordinances</w:t>
      </w:r>
      <w:r>
        <w:t>,</w:t>
      </w:r>
      <w:r>
        <w:rPr>
          <w:rStyle w:val="FootnoteReference"/>
        </w:rPr>
        <w:footnoteReference w:id="2"/>
      </w:r>
      <w:r>
        <w:t xml:space="preserve"> and the Committee’s concern about the Criminal Law (Amendments) Act, 2017,</w:t>
      </w:r>
      <w:r w:rsidRPr="008D61F7">
        <w:t xml:space="preserve"> </w:t>
      </w:r>
      <w:r>
        <w:t>as all of those pieces of legislation</w:t>
      </w:r>
      <w:r w:rsidRPr="00FB2C5F">
        <w:t xml:space="preserve"> </w:t>
      </w:r>
      <w:r>
        <w:t xml:space="preserve">are </w:t>
      </w:r>
      <w:r w:rsidRPr="00FB2C5F">
        <w:t>in conflict with the principles and provisions of the Convention</w:t>
      </w:r>
      <w:r>
        <w:t>;</w:t>
      </w:r>
    </w:p>
    <w:p w14:paraId="4185FD03" w14:textId="0FD4C991" w:rsidR="00FA3217" w:rsidRDefault="00FA3217" w:rsidP="004C33DF">
      <w:pPr>
        <w:pStyle w:val="SingleTxtG"/>
      </w:pPr>
      <w:r>
        <w:tab/>
        <w:t>(c)</w:t>
      </w:r>
      <w:r>
        <w:tab/>
        <w:t xml:space="preserve">To ensure effective coordination of activities for the implementation of children’s rights without undue overlap in mandates at the federal and local levels, especially among the Ministry of Human Rights, the </w:t>
      </w:r>
      <w:r w:rsidRPr="00A55E57">
        <w:rPr>
          <w:bCs/>
          <w:lang w:val="en-CA"/>
        </w:rPr>
        <w:t xml:space="preserve">National Commission on the Rights of </w:t>
      </w:r>
      <w:r>
        <w:rPr>
          <w:bCs/>
          <w:lang w:val="en-CA"/>
        </w:rPr>
        <w:t xml:space="preserve">the </w:t>
      </w:r>
      <w:r w:rsidRPr="00A55E57">
        <w:rPr>
          <w:bCs/>
          <w:lang w:val="en-CA"/>
        </w:rPr>
        <w:t>Child</w:t>
      </w:r>
      <w:r>
        <w:rPr>
          <w:bCs/>
          <w:lang w:val="en-CA"/>
        </w:rPr>
        <w:t xml:space="preserve"> and the Treaty Implementation Cells, and to provide them with sufficient authority and adequate resources to enable them to carry out their tasks effectively;</w:t>
      </w:r>
    </w:p>
    <w:p w14:paraId="4C483B8C" w14:textId="2715F13F" w:rsidR="00FA3217" w:rsidRDefault="00FA3217" w:rsidP="004C33DF">
      <w:pPr>
        <w:pStyle w:val="SingleTxtG"/>
      </w:pPr>
      <w:r>
        <w:tab/>
        <w:t>(d)</w:t>
      </w:r>
      <w:r>
        <w:tab/>
        <w:t>To adopt a comprehensive child rights strategy and corresponding action plan that cover all areas under the Convention and the Optional Protocols thereto;</w:t>
      </w:r>
    </w:p>
    <w:p w14:paraId="0A215370" w14:textId="3CC9DC51" w:rsidR="00FA3217" w:rsidRDefault="00FA3217" w:rsidP="004C33DF">
      <w:pPr>
        <w:pStyle w:val="SingleTxtG"/>
      </w:pPr>
      <w:r>
        <w:tab/>
        <w:t>(e)</w:t>
      </w:r>
      <w:r>
        <w:tab/>
        <w:t xml:space="preserve">To </w:t>
      </w:r>
      <w:r w:rsidRPr="00573910">
        <w:t>track</w:t>
      </w:r>
      <w:r>
        <w:t xml:space="preserve"> the State’s budget</w:t>
      </w:r>
      <w:r w:rsidRPr="00573910">
        <w:t xml:space="preserve"> from a children’s rights perspective</w:t>
      </w:r>
      <w:r>
        <w:t xml:space="preserve"> at the federal, provincial and territorial levels and to ensure an increase in budgetary allocation for social sectors, in particular education, health and social protection, aimed specifically at the children in marginalized and disadvantaged situations mentioned in the Committee’s previous concluding observations;</w:t>
      </w:r>
      <w:r>
        <w:rPr>
          <w:rStyle w:val="FootnoteReference"/>
        </w:rPr>
        <w:footnoteReference w:id="3"/>
      </w:r>
    </w:p>
    <w:p w14:paraId="3B8AA08B" w14:textId="34690AA3" w:rsidR="00FA3217" w:rsidRDefault="00FA3217" w:rsidP="004C33DF">
      <w:pPr>
        <w:pStyle w:val="SingleTxtG"/>
      </w:pPr>
      <w:r>
        <w:tab/>
        <w:t>(f)</w:t>
      </w:r>
      <w:r>
        <w:tab/>
        <w:t>T</w:t>
      </w:r>
      <w:r w:rsidRPr="003D4838">
        <w:t>o ensure systematic collection and analysis of</w:t>
      </w:r>
      <w:r>
        <w:t xml:space="preserve"> quality and complete</w:t>
      </w:r>
      <w:r w:rsidRPr="003D4838">
        <w:t xml:space="preserve"> data disaggregated by age, sex, geographical location</w:t>
      </w:r>
      <w:r>
        <w:t>, ethnic, religious, national</w:t>
      </w:r>
      <w:r w:rsidRPr="003D4838">
        <w:t xml:space="preserve"> and </w:t>
      </w:r>
      <w:r w:rsidRPr="003D4838">
        <w:lastRenderedPageBreak/>
        <w:t>socioeconomic background on the implementation of children’s rights</w:t>
      </w:r>
      <w:r>
        <w:t xml:space="preserve"> and to make such data public;</w:t>
      </w:r>
    </w:p>
    <w:p w14:paraId="503DB875" w14:textId="11659B33" w:rsidR="00FA3217" w:rsidRPr="004D59D9" w:rsidRDefault="00C01433" w:rsidP="004C33DF">
      <w:pPr>
        <w:pStyle w:val="SingleTxtG"/>
      </w:pPr>
      <w:r>
        <w:tab/>
      </w:r>
      <w:r w:rsidR="00FA3217" w:rsidRPr="004D59D9">
        <w:t>(g)</w:t>
      </w:r>
      <w:r w:rsidR="00FA3217" w:rsidRPr="004D59D9">
        <w:tab/>
      </w:r>
      <w:r w:rsidR="00FA3217" w:rsidRPr="008C38E7">
        <w:t>To guarantee the independence of the National Commission on the Rights of the Child, including with regard to its funding, mandate and immunities, so as to ensure its full compliance with the principles relating to the status of national institutions for the promotion and protection of human rights (the Paris Principles)</w:t>
      </w:r>
      <w:r w:rsidR="00FA3217">
        <w:t>;</w:t>
      </w:r>
    </w:p>
    <w:p w14:paraId="6ADA30AD" w14:textId="01FFB89E" w:rsidR="00FA3217" w:rsidRPr="003F34C8" w:rsidRDefault="00C01433" w:rsidP="004C33DF">
      <w:pPr>
        <w:pStyle w:val="SingleTxtG"/>
      </w:pPr>
      <w:r>
        <w:tab/>
      </w:r>
      <w:r w:rsidR="00FA3217" w:rsidRPr="003F34C8">
        <w:t>(h)</w:t>
      </w:r>
      <w:r w:rsidR="00FA3217" w:rsidRPr="003F34C8">
        <w:tab/>
        <w:t>To establish and implement regulations to ensure that the business sector complies with international and national human rights, labour, environment</w:t>
      </w:r>
      <w:r w:rsidR="00FA3217">
        <w:t>al</w:t>
      </w:r>
      <w:r w:rsidR="00FA3217" w:rsidRPr="003F34C8">
        <w:t xml:space="preserve"> and other standards, particularly with regard to children’s rights.</w:t>
      </w:r>
    </w:p>
    <w:p w14:paraId="4F8A4453" w14:textId="77777777" w:rsidR="00FA3217" w:rsidRPr="00EE44BB" w:rsidRDefault="00FA3217" w:rsidP="004C33DF">
      <w:pPr>
        <w:pStyle w:val="SingleTxtG"/>
      </w:pPr>
      <w:r w:rsidRPr="00EE44BB">
        <w:t>3.</w:t>
      </w:r>
      <w:r w:rsidRPr="00EE44BB">
        <w:tab/>
        <w:t>Please explain the measures taken:</w:t>
      </w:r>
    </w:p>
    <w:p w14:paraId="066BF827" w14:textId="4A5A24A5" w:rsidR="00FA3217" w:rsidRDefault="00C01433" w:rsidP="004C33DF">
      <w:pPr>
        <w:pStyle w:val="SingleTxtG"/>
      </w:pPr>
      <w:r>
        <w:rPr>
          <w:rFonts w:eastAsia="Calibri"/>
        </w:rPr>
        <w:tab/>
      </w:r>
      <w:r w:rsidR="00FA3217">
        <w:rPr>
          <w:rFonts w:eastAsia="Calibri"/>
        </w:rPr>
        <w:t>(a)</w:t>
      </w:r>
      <w:r w:rsidR="00FA3217">
        <w:rPr>
          <w:rFonts w:eastAsia="Calibri"/>
        </w:rPr>
        <w:tab/>
      </w:r>
      <w:r w:rsidR="00FA3217" w:rsidRPr="00EE44BB">
        <w:t xml:space="preserve">To </w:t>
      </w:r>
      <w:r w:rsidR="00FA3217">
        <w:t>eradicate</w:t>
      </w:r>
      <w:r w:rsidR="00FA3217" w:rsidRPr="00E5784D">
        <w:t xml:space="preserve"> </w:t>
      </w:r>
      <w:r w:rsidR="00FA3217">
        <w:t>discrimination,</w:t>
      </w:r>
      <w:r w:rsidR="00FA3217" w:rsidRPr="00E5784D">
        <w:t xml:space="preserve"> negative perceptions and stereotypes </w:t>
      </w:r>
      <w:r w:rsidR="00FA3217">
        <w:t>c</w:t>
      </w:r>
      <w:r w:rsidR="00FA3217" w:rsidRPr="00E5784D">
        <w:t>on</w:t>
      </w:r>
      <w:r w:rsidR="00FA3217">
        <w:t>cerning</w:t>
      </w:r>
      <w:r w:rsidR="00FA3217" w:rsidRPr="00E5784D">
        <w:t xml:space="preserve"> the role of girls and women in</w:t>
      </w:r>
      <w:r w:rsidR="00FA3217">
        <w:t xml:space="preserve"> </w:t>
      </w:r>
      <w:r w:rsidR="00FA3217" w:rsidRPr="00E5784D">
        <w:t>society</w:t>
      </w:r>
      <w:r w:rsidR="00FA3217">
        <w:t>, particularly in the areas of education and child marriage;</w:t>
      </w:r>
    </w:p>
    <w:p w14:paraId="771B9508" w14:textId="7F3C9DF7" w:rsidR="00FA3217" w:rsidRDefault="00C01433" w:rsidP="004C33DF">
      <w:pPr>
        <w:pStyle w:val="SingleTxtG"/>
      </w:pPr>
      <w:r>
        <w:rPr>
          <w:rFonts w:eastAsia="Calibri"/>
        </w:rPr>
        <w:tab/>
      </w:r>
      <w:r w:rsidR="00FA3217">
        <w:rPr>
          <w:rFonts w:eastAsia="Calibri"/>
        </w:rPr>
        <w:t>(b)</w:t>
      </w:r>
      <w:r w:rsidR="00FA3217">
        <w:rPr>
          <w:rFonts w:eastAsia="Calibri"/>
        </w:rPr>
        <w:tab/>
      </w:r>
      <w:r w:rsidR="00FA3217">
        <w:t xml:space="preserve">To adopt a comprehensive anti-discrimination law at the federal level aimed at eradicating discrimination against, </w:t>
      </w:r>
      <w:r w:rsidR="00FA3217" w:rsidRPr="00205FA3">
        <w:t>inter alia</w:t>
      </w:r>
      <w:r w:rsidR="00FA3217">
        <w:t xml:space="preserve">, children belonging to religious and ethnic minorities, children with disabilities, children living in street situations, children living in poverty, migrant, asylum-seeking and refugee children, and </w:t>
      </w:r>
      <w:r w:rsidR="00FA3217" w:rsidRPr="00D03C2B">
        <w:t>lesbian, gay, bisexual, transgender and intersex</w:t>
      </w:r>
      <w:r w:rsidR="00FA3217">
        <w:t xml:space="preserve"> children;</w:t>
      </w:r>
    </w:p>
    <w:p w14:paraId="78313BD4" w14:textId="5384FD46" w:rsidR="00FA3217" w:rsidRDefault="00C01433" w:rsidP="004C33DF">
      <w:pPr>
        <w:pStyle w:val="SingleTxtG"/>
      </w:pPr>
      <w:r>
        <w:rPr>
          <w:rFonts w:eastAsia="Calibri"/>
        </w:rPr>
        <w:tab/>
      </w:r>
      <w:r w:rsidR="00FA3217">
        <w:rPr>
          <w:rFonts w:eastAsia="Calibri"/>
        </w:rPr>
        <w:t>(c)</w:t>
      </w:r>
      <w:r w:rsidR="00FA3217">
        <w:rPr>
          <w:rFonts w:eastAsia="Calibri"/>
        </w:rPr>
        <w:tab/>
      </w:r>
      <w:r w:rsidR="00FA3217" w:rsidRPr="00EE44BB">
        <w:t xml:space="preserve">To implement </w:t>
      </w:r>
      <w:r w:rsidR="00FA3217">
        <w:t>its legislation</w:t>
      </w:r>
      <w:r w:rsidR="00FA3217" w:rsidRPr="00953635">
        <w:rPr>
          <w:rFonts w:eastAsia="Times New Roman"/>
        </w:rPr>
        <w:t xml:space="preserve"> </w:t>
      </w:r>
      <w:r w:rsidR="00FA3217" w:rsidRPr="00953635">
        <w:t>provid</w:t>
      </w:r>
      <w:r w:rsidR="00FA3217">
        <w:t>ing</w:t>
      </w:r>
      <w:r w:rsidR="00FA3217" w:rsidRPr="00953635">
        <w:t xml:space="preserve"> for the concept of the best interests of the child</w:t>
      </w:r>
      <w:r w:rsidR="00FA3217">
        <w:t>, including the Juvenile Justice System Act, 2018, the Islamabad Capital Territory Child Protection Act, 2018, and other laws at the provincial level,</w:t>
      </w:r>
      <w:r w:rsidR="00FA3217" w:rsidRPr="00EE44BB">
        <w:t xml:space="preserve"> and to ensure that the right of children to have their best interests taken as a primary consideration is integrated into, and consistently interpreted and applied in</w:t>
      </w:r>
      <w:r w:rsidR="00FA3217">
        <w:t>,</w:t>
      </w:r>
      <w:r w:rsidR="00FA3217" w:rsidRPr="00EE44BB">
        <w:t xml:space="preserve"> all legislative, administrative and judicial proceedings and decisions</w:t>
      </w:r>
      <w:r w:rsidR="00FA3217">
        <w:t>;</w:t>
      </w:r>
    </w:p>
    <w:p w14:paraId="13D131D3" w14:textId="2FF539AD" w:rsidR="00FA3217" w:rsidRDefault="00C01433" w:rsidP="004C33DF">
      <w:pPr>
        <w:pStyle w:val="SingleTxtG"/>
      </w:pPr>
      <w:r>
        <w:rPr>
          <w:rFonts w:eastAsia="Calibri"/>
        </w:rPr>
        <w:tab/>
      </w:r>
      <w:r w:rsidR="00FA3217">
        <w:rPr>
          <w:rFonts w:eastAsia="Calibri"/>
        </w:rPr>
        <w:t>(d)</w:t>
      </w:r>
      <w:r w:rsidR="00FA3217">
        <w:rPr>
          <w:rFonts w:eastAsia="Calibri"/>
        </w:rPr>
        <w:tab/>
      </w:r>
      <w:r w:rsidR="00FA3217">
        <w:t>To p</w:t>
      </w:r>
      <w:r w:rsidR="00FA3217" w:rsidRPr="00540590">
        <w:t>revent the killing of children as a result of counter-terrorism activities and acts of terrorism and violence and</w:t>
      </w:r>
      <w:r w:rsidR="00FA3217">
        <w:t xml:space="preserve"> to</w:t>
      </w:r>
      <w:r w:rsidR="00FA3217" w:rsidRPr="00540590">
        <w:t xml:space="preserve"> improve the protection provided to schools</w:t>
      </w:r>
      <w:r w:rsidR="00FA3217">
        <w:t xml:space="preserve">, including by implementing the </w:t>
      </w:r>
      <w:r w:rsidR="00FA3217" w:rsidRPr="00052E5B">
        <w:rPr>
          <w:lang w:val="en-CA"/>
        </w:rPr>
        <w:t>Pakistan School Safety Framework</w:t>
      </w:r>
      <w:r w:rsidR="00FA3217">
        <w:rPr>
          <w:lang w:val="en-CA"/>
        </w:rPr>
        <w:t>,</w:t>
      </w:r>
      <w:r w:rsidR="00FA3217" w:rsidRPr="00540590">
        <w:t xml:space="preserve"> and other areas with a high concentration of children;</w:t>
      </w:r>
    </w:p>
    <w:p w14:paraId="5B711E3A" w14:textId="6DB2741E" w:rsidR="00FA3217" w:rsidRDefault="00C01433" w:rsidP="004C33DF">
      <w:pPr>
        <w:pStyle w:val="SingleTxtG"/>
      </w:pPr>
      <w:r>
        <w:rPr>
          <w:rFonts w:eastAsia="Calibri"/>
        </w:rPr>
        <w:tab/>
      </w:r>
      <w:r w:rsidR="00FA3217">
        <w:rPr>
          <w:rFonts w:eastAsia="Calibri"/>
        </w:rPr>
        <w:t>(e)</w:t>
      </w:r>
      <w:r w:rsidR="00FA3217">
        <w:rPr>
          <w:rFonts w:eastAsia="Calibri"/>
        </w:rPr>
        <w:tab/>
      </w:r>
      <w:r w:rsidR="00FA3217">
        <w:t>To implement the prohibition of the death penalty for</w:t>
      </w:r>
      <w:r w:rsidR="00FA3217" w:rsidRPr="00155E68">
        <w:t xml:space="preserve"> children or individuals who committed a crime while under the age of 18 years</w:t>
      </w:r>
      <w:r w:rsidR="00FA3217">
        <w:t xml:space="preserve"> and</w:t>
      </w:r>
      <w:r w:rsidR="00FA3217" w:rsidRPr="00155E68">
        <w:t xml:space="preserve"> to reopen inquiries in relation thereto, with a view to either releasing the prisoner or commuting his or her sentence to a prison term</w:t>
      </w:r>
      <w:r w:rsidR="00FA3217">
        <w:t>;</w:t>
      </w:r>
    </w:p>
    <w:p w14:paraId="1DA18837" w14:textId="721D8DAB" w:rsidR="00FA3217" w:rsidRDefault="00C01433" w:rsidP="004C33DF">
      <w:pPr>
        <w:pStyle w:val="SingleTxtG"/>
      </w:pPr>
      <w:r>
        <w:rPr>
          <w:rFonts w:eastAsia="Calibri"/>
        </w:rPr>
        <w:tab/>
      </w:r>
      <w:r w:rsidR="00FA3217">
        <w:rPr>
          <w:rFonts w:eastAsia="Calibri"/>
        </w:rPr>
        <w:t>(f)</w:t>
      </w:r>
      <w:r w:rsidR="00FA3217">
        <w:rPr>
          <w:rFonts w:eastAsia="Calibri"/>
        </w:rPr>
        <w:tab/>
      </w:r>
      <w:r w:rsidR="00FA3217">
        <w:t>T</w:t>
      </w:r>
      <w:r w:rsidR="00FA3217" w:rsidRPr="00FB34E1">
        <w:t>o apply a zero-tolerance policy towards gender-based crimes</w:t>
      </w:r>
      <w:r w:rsidR="00FA3217">
        <w:t>, including killings,</w:t>
      </w:r>
      <w:r w:rsidR="00FA3217" w:rsidRPr="00FB34E1">
        <w:t xml:space="preserve"> committed in the name of so-called </w:t>
      </w:r>
      <w:r w:rsidR="00FA3217">
        <w:t>“</w:t>
      </w:r>
      <w:r w:rsidR="00FA3217" w:rsidRPr="00FB34E1">
        <w:t>honour</w:t>
      </w:r>
      <w:r w:rsidR="00FA3217">
        <w:t>”</w:t>
      </w:r>
      <w:r w:rsidR="00FA3217" w:rsidRPr="00FB34E1">
        <w:t xml:space="preserve"> and</w:t>
      </w:r>
      <w:r w:rsidR="00FA3217">
        <w:t xml:space="preserve"> to</w:t>
      </w:r>
      <w:r w:rsidR="00FA3217" w:rsidRPr="00FB34E1">
        <w:t xml:space="preserve"> ensure the prompt and effective investigation into all</w:t>
      </w:r>
      <w:r w:rsidR="00FA3217">
        <w:t xml:space="preserve"> such</w:t>
      </w:r>
      <w:r w:rsidR="00FA3217" w:rsidRPr="00FB34E1">
        <w:t xml:space="preserve"> cases</w:t>
      </w:r>
      <w:r w:rsidR="00FA3217">
        <w:t>;</w:t>
      </w:r>
    </w:p>
    <w:p w14:paraId="58F36418" w14:textId="72D0D32D" w:rsidR="00FA3217" w:rsidRPr="009E74F6" w:rsidRDefault="00C01433" w:rsidP="004C33DF">
      <w:pPr>
        <w:pStyle w:val="SingleTxtG"/>
      </w:pPr>
      <w:r>
        <w:rPr>
          <w:rFonts w:eastAsia="Calibri"/>
        </w:rPr>
        <w:tab/>
      </w:r>
      <w:r w:rsidR="00FA3217" w:rsidRPr="009E74F6">
        <w:rPr>
          <w:rFonts w:eastAsia="Calibri"/>
        </w:rPr>
        <w:t>(g)</w:t>
      </w:r>
      <w:r w:rsidR="00FA3217" w:rsidRPr="009E74F6">
        <w:rPr>
          <w:rFonts w:eastAsia="Calibri"/>
        </w:rPr>
        <w:tab/>
      </w:r>
      <w:r w:rsidR="00FA3217" w:rsidRPr="009E74F6">
        <w:t>To promote meaningful participation of all children within the</w:t>
      </w:r>
      <w:r w:rsidR="00FA3217">
        <w:t>ir</w:t>
      </w:r>
      <w:r w:rsidR="00FA3217" w:rsidRPr="009E74F6">
        <w:t xml:space="preserve"> famil</w:t>
      </w:r>
      <w:r w:rsidR="00FA3217">
        <w:t>ies</w:t>
      </w:r>
      <w:r w:rsidR="00FA3217" w:rsidRPr="009E74F6">
        <w:t>, communities</w:t>
      </w:r>
      <w:r w:rsidR="00FA3217">
        <w:t xml:space="preserve"> </w:t>
      </w:r>
      <w:r w:rsidR="00FA3217" w:rsidRPr="009E74F6">
        <w:t xml:space="preserve">and schools and </w:t>
      </w:r>
      <w:r w:rsidR="00FA3217">
        <w:t xml:space="preserve">to </w:t>
      </w:r>
      <w:r w:rsidR="00FA3217" w:rsidRPr="009E74F6">
        <w:t>include children in decision-making in all matters relat</w:t>
      </w:r>
      <w:r w:rsidR="00FA3217">
        <w:t>ing</w:t>
      </w:r>
      <w:r w:rsidR="00FA3217" w:rsidRPr="009E74F6">
        <w:t xml:space="preserve"> to </w:t>
      </w:r>
      <w:r w:rsidR="00FA3217">
        <w:t>them.</w:t>
      </w:r>
    </w:p>
    <w:p w14:paraId="0C53DCD1" w14:textId="77777777" w:rsidR="00FA3217" w:rsidRPr="00EE44BB" w:rsidRDefault="00FA3217" w:rsidP="004C33DF">
      <w:pPr>
        <w:pStyle w:val="SingleTxtG"/>
      </w:pPr>
      <w:r w:rsidRPr="00EE44BB">
        <w:t>4.</w:t>
      </w:r>
      <w:r w:rsidRPr="00EE44BB">
        <w:tab/>
        <w:t>Please describe the measures taken:</w:t>
      </w:r>
    </w:p>
    <w:p w14:paraId="084AE737" w14:textId="50426181" w:rsidR="00FA3217" w:rsidRDefault="00C01433" w:rsidP="004C33DF">
      <w:pPr>
        <w:pStyle w:val="SingleTxtG"/>
      </w:pPr>
      <w:r>
        <w:tab/>
      </w:r>
      <w:r w:rsidR="00FA3217">
        <w:t>(a)</w:t>
      </w:r>
      <w:r w:rsidR="00FA3217">
        <w:tab/>
        <w:t xml:space="preserve">To address the alarmingly high numbers of unregistered children under 1 and 5 years of age and to </w:t>
      </w:r>
      <w:r w:rsidR="00FA3217" w:rsidRPr="00A91637">
        <w:t>ensure universal birth registra</w:t>
      </w:r>
      <w:r w:rsidR="00FA3217">
        <w:t>ti</w:t>
      </w:r>
      <w:r w:rsidR="00FA3217" w:rsidRPr="00A91637">
        <w:t>on for all children</w:t>
      </w:r>
      <w:r w:rsidR="00FA3217">
        <w:t xml:space="preserve"> by updating the relevant legislation, facilitating late birth registration and removing fees;</w:t>
      </w:r>
    </w:p>
    <w:p w14:paraId="3C94DFAE" w14:textId="1DA36AF5" w:rsidR="00FA3217" w:rsidRDefault="00C01433" w:rsidP="004C33DF">
      <w:pPr>
        <w:pStyle w:val="SingleTxtG"/>
      </w:pPr>
      <w:r>
        <w:tab/>
      </w:r>
      <w:r w:rsidR="00FA3217">
        <w:t>(b)</w:t>
      </w:r>
      <w:r w:rsidR="00FA3217">
        <w:tab/>
        <w:t>To p</w:t>
      </w:r>
      <w:r w:rsidR="00FA3217" w:rsidRPr="003A5D88">
        <w:t>rotect the freedom of religion of all children</w:t>
      </w:r>
      <w:r w:rsidR="00FA3217">
        <w:t>,</w:t>
      </w:r>
      <w:r w:rsidR="00FA3217" w:rsidRPr="003A5D88">
        <w:t xml:space="preserve"> </w:t>
      </w:r>
      <w:r w:rsidR="00FA3217">
        <w:t xml:space="preserve">to </w:t>
      </w:r>
      <w:r w:rsidR="00FA3217" w:rsidRPr="003A5D88">
        <w:t xml:space="preserve">ensure that children are able to choose their religion, </w:t>
      </w:r>
      <w:r w:rsidR="00FA3217">
        <w:t>to</w:t>
      </w:r>
      <w:r w:rsidR="00FA3217" w:rsidRPr="003A5D88">
        <w:t xml:space="preserve"> repeal its blasphemy laws and </w:t>
      </w:r>
      <w:r w:rsidR="00FA3217">
        <w:t xml:space="preserve">to </w:t>
      </w:r>
      <w:r w:rsidR="00FA3217" w:rsidRPr="003A5D88">
        <w:t>ensure that children under the age of 18 years are exempt from criminal responsibility for such crimes</w:t>
      </w:r>
      <w:r w:rsidR="00FA3217">
        <w:t>;</w:t>
      </w:r>
    </w:p>
    <w:p w14:paraId="3655E09E" w14:textId="214AEB5C" w:rsidR="00FA3217" w:rsidRPr="00A469A2" w:rsidRDefault="00C01433" w:rsidP="004C33DF">
      <w:pPr>
        <w:pStyle w:val="SingleTxtG"/>
      </w:pPr>
      <w:r>
        <w:tab/>
      </w:r>
      <w:r w:rsidR="00FA3217" w:rsidRPr="00A469A2">
        <w:t>(c)</w:t>
      </w:r>
      <w:r w:rsidR="00FA3217" w:rsidRPr="00A469A2">
        <w:tab/>
      </w:r>
      <w:r w:rsidR="00FA3217">
        <w:rPr>
          <w:lang w:val="en-US"/>
        </w:rPr>
        <w:t>To</w:t>
      </w:r>
      <w:r w:rsidR="00FA3217" w:rsidRPr="006B20FA">
        <w:rPr>
          <w:lang w:val="en-US"/>
        </w:rPr>
        <w:t xml:space="preserve"> </w:t>
      </w:r>
      <w:r w:rsidR="00FA3217">
        <w:rPr>
          <w:lang w:val="en-US"/>
        </w:rPr>
        <w:t>guarantee</w:t>
      </w:r>
      <w:r w:rsidR="00FA3217" w:rsidRPr="006B20FA">
        <w:t xml:space="preserve"> the right of the child to freedom of expression, including the freedom to receive, seek and impart information</w:t>
      </w:r>
      <w:r w:rsidR="00FA3217">
        <w:t>.</w:t>
      </w:r>
    </w:p>
    <w:p w14:paraId="1796CF0A" w14:textId="77777777" w:rsidR="00FA3217" w:rsidRPr="00EE44BB" w:rsidRDefault="00FA3217" w:rsidP="004C33DF">
      <w:pPr>
        <w:pStyle w:val="SingleTxtG"/>
      </w:pPr>
      <w:r w:rsidRPr="00EE44BB">
        <w:t>5.</w:t>
      </w:r>
      <w:r w:rsidRPr="00EE44BB">
        <w:tab/>
        <w:t>Please explain the measures taken:</w:t>
      </w:r>
    </w:p>
    <w:p w14:paraId="0F916A9C" w14:textId="5233DE4B" w:rsidR="00FA3217" w:rsidRDefault="00C01433" w:rsidP="004C33DF">
      <w:pPr>
        <w:pStyle w:val="SingleTxtG"/>
      </w:pPr>
      <w:r>
        <w:tab/>
      </w:r>
      <w:r w:rsidR="00FA3217">
        <w:t>(a)</w:t>
      </w:r>
      <w:r w:rsidR="00FA3217">
        <w:tab/>
        <w:t xml:space="preserve">To implement its legislation </w:t>
      </w:r>
      <w:r w:rsidR="00FA3217" w:rsidRPr="0048756D">
        <w:t>prohibit</w:t>
      </w:r>
      <w:r w:rsidR="00FA3217">
        <w:t>ing</w:t>
      </w:r>
      <w:r w:rsidR="00FA3217" w:rsidRPr="0048756D">
        <w:t xml:space="preserve"> </w:t>
      </w:r>
      <w:r w:rsidR="00FA3217">
        <w:t xml:space="preserve">the </w:t>
      </w:r>
      <w:r w:rsidR="00FA3217" w:rsidRPr="0048756D">
        <w:t>sexual abuse and exploitation</w:t>
      </w:r>
      <w:r w:rsidR="00FA3217" w:rsidRPr="00555740">
        <w:t xml:space="preserve"> </w:t>
      </w:r>
      <w:r w:rsidR="00FA3217">
        <w:t xml:space="preserve">of </w:t>
      </w:r>
      <w:r w:rsidR="00FA3217" w:rsidRPr="0048756D">
        <w:t>child</w:t>
      </w:r>
      <w:r w:rsidR="00FA3217">
        <w:t>ren, to adapt its laws to address sexual offences against boys, and to i</w:t>
      </w:r>
      <w:r w:rsidR="00FA3217" w:rsidRPr="0048756D">
        <w:t>nitiate a child-friendly system for the mandatory reporting of cases of child sexual abuse and exploitation</w:t>
      </w:r>
      <w:r w:rsidR="00FA3217">
        <w:t xml:space="preserve">, </w:t>
      </w:r>
      <w:r w:rsidR="00FA3217">
        <w:lastRenderedPageBreak/>
        <w:t xml:space="preserve">including those committed online, </w:t>
      </w:r>
      <w:r w:rsidR="00FA3217" w:rsidRPr="0048756D">
        <w:t xml:space="preserve">to investigate all reports and allegations of </w:t>
      </w:r>
      <w:r w:rsidR="00FA3217">
        <w:t>such</w:t>
      </w:r>
      <w:r w:rsidR="00FA3217" w:rsidRPr="0048756D">
        <w:t xml:space="preserve"> abuse and exploitation and to punish </w:t>
      </w:r>
      <w:r w:rsidR="00FA3217">
        <w:t xml:space="preserve">the </w:t>
      </w:r>
      <w:r w:rsidR="00FA3217" w:rsidRPr="0048756D">
        <w:t>perpetrators;</w:t>
      </w:r>
    </w:p>
    <w:p w14:paraId="58B38A15" w14:textId="2AE3D417" w:rsidR="00FA3217" w:rsidRPr="00AE3543" w:rsidRDefault="00C01433" w:rsidP="004C33DF">
      <w:pPr>
        <w:pStyle w:val="SingleTxtG"/>
      </w:pPr>
      <w:r>
        <w:tab/>
      </w:r>
      <w:r w:rsidR="00FA3217" w:rsidRPr="00AE3543">
        <w:t>(b)</w:t>
      </w:r>
      <w:r w:rsidR="00FA3217" w:rsidRPr="00AE3543">
        <w:tab/>
      </w:r>
      <w:r w:rsidR="00FA3217">
        <w:t>To enforce its legislation</w:t>
      </w:r>
      <w:r w:rsidR="00FA3217" w:rsidRPr="00AE3543">
        <w:t xml:space="preserve"> criminaliz</w:t>
      </w:r>
      <w:r w:rsidR="00FA3217">
        <w:t>ing</w:t>
      </w:r>
      <w:r w:rsidR="00FA3217" w:rsidRPr="00AE3543">
        <w:t xml:space="preserve"> all forms of violence against women</w:t>
      </w:r>
      <w:r w:rsidR="00FA3217">
        <w:t xml:space="preserve"> and girls</w:t>
      </w:r>
      <w:r w:rsidR="00FA3217" w:rsidRPr="00AE3543">
        <w:t xml:space="preserve">, including domestic violence, marital rape and crimes committed in the name of </w:t>
      </w:r>
      <w:r w:rsidR="00FA3217">
        <w:t>so-called “</w:t>
      </w:r>
      <w:r w:rsidR="00FA3217" w:rsidRPr="00AE3543">
        <w:t>honour</w:t>
      </w:r>
      <w:r w:rsidR="00FA3217">
        <w:t>”;</w:t>
      </w:r>
    </w:p>
    <w:p w14:paraId="7AC5364B" w14:textId="014C3EF7" w:rsidR="00FA3217" w:rsidRPr="00EE44BB" w:rsidRDefault="00C01433" w:rsidP="004C33DF">
      <w:pPr>
        <w:pStyle w:val="SingleTxtG"/>
      </w:pPr>
      <w:r>
        <w:tab/>
      </w:r>
      <w:r w:rsidR="00FA3217" w:rsidRPr="00EE44BB">
        <w:t>(c)</w:t>
      </w:r>
      <w:r w:rsidR="00FA3217" w:rsidRPr="00EE44BB">
        <w:tab/>
      </w:r>
      <w:r w:rsidR="00FA3217">
        <w:t xml:space="preserve">To adopt a </w:t>
      </w:r>
      <w:r w:rsidR="00FA3217" w:rsidRPr="00471DE8">
        <w:t>strategy to address and prevent all forms of violence against children</w:t>
      </w:r>
      <w:r w:rsidR="00FA3217">
        <w:t xml:space="preserve"> and to </w:t>
      </w:r>
      <w:r w:rsidR="00FA3217" w:rsidRPr="00EE44BB">
        <w:t xml:space="preserve">strengthen </w:t>
      </w:r>
      <w:r w:rsidR="00FA3217">
        <w:t xml:space="preserve">the </w:t>
      </w:r>
      <w:r w:rsidR="00FA3217" w:rsidRPr="00EE44BB">
        <w:t>child protection infrastructure at the local level to respond to all forms of violence against children</w:t>
      </w:r>
      <w:r w:rsidR="00FA3217">
        <w:t>;</w:t>
      </w:r>
    </w:p>
    <w:p w14:paraId="7AC0E64F" w14:textId="65183D94" w:rsidR="00FA3217" w:rsidRPr="00D34DAB" w:rsidRDefault="00C01433" w:rsidP="004C33DF">
      <w:pPr>
        <w:pStyle w:val="SingleTxtG"/>
      </w:pPr>
      <w:r>
        <w:tab/>
      </w:r>
      <w:r w:rsidR="00FA3217" w:rsidRPr="00D34DAB">
        <w:t>(d)</w:t>
      </w:r>
      <w:r w:rsidR="00FA3217" w:rsidRPr="00D34DAB">
        <w:tab/>
        <w:t>To amend its legislation legitimizing corporal punishment by parents, guardians and teachers, in particular section 89 of the Penal Code, the Punjab Destitute and Neglected Children Act, 2004, and the Khyber Pakhtunkhwa Child Protection and Welfare Act, 2010, and to explicitly prohibit corporal punishment in all setting both at the federal and local levels;</w:t>
      </w:r>
    </w:p>
    <w:p w14:paraId="555069B2" w14:textId="6DFF4B47" w:rsidR="00FA3217" w:rsidRPr="00AE3543" w:rsidRDefault="00C01433" w:rsidP="004C33DF">
      <w:pPr>
        <w:pStyle w:val="SingleTxtG"/>
      </w:pPr>
      <w:r>
        <w:tab/>
      </w:r>
      <w:r w:rsidR="00FA3217" w:rsidRPr="00AE3543">
        <w:t>(e)</w:t>
      </w:r>
      <w:r w:rsidR="00FA3217" w:rsidRPr="00AE3543">
        <w:tab/>
      </w:r>
      <w:r w:rsidR="00FA3217">
        <w:t xml:space="preserve">To amend its legislation at the federal, provincial and territorial levels to set the marriage age for boys and girls at 18 years and to take measures to prevent child marriage, </w:t>
      </w:r>
      <w:r w:rsidR="00FA3217" w:rsidRPr="00813790">
        <w:rPr>
          <w:i/>
          <w:iCs/>
        </w:rPr>
        <w:t>watta satta</w:t>
      </w:r>
      <w:r w:rsidR="00FA3217">
        <w:t xml:space="preserve"> and other practices that are harmful to children, including </w:t>
      </w:r>
      <w:r w:rsidR="00FA3217" w:rsidRPr="006C0CF2">
        <w:t>burning, acid attacks, mutilation, stripping and sexual harassment</w:t>
      </w:r>
      <w:r w:rsidR="00FA3217">
        <w:t>;</w:t>
      </w:r>
    </w:p>
    <w:p w14:paraId="08F3BB64" w14:textId="75F7D967" w:rsidR="00FA3217" w:rsidRDefault="00C01433" w:rsidP="004C33DF">
      <w:pPr>
        <w:pStyle w:val="SingleTxtG"/>
      </w:pPr>
      <w:r>
        <w:tab/>
      </w:r>
      <w:r w:rsidR="00FA3217">
        <w:t>(f)</w:t>
      </w:r>
      <w:r w:rsidR="00FA3217">
        <w:tab/>
        <w:t>T</w:t>
      </w:r>
      <w:r w:rsidR="00FA3217" w:rsidRPr="006C5C09">
        <w:t xml:space="preserve">o </w:t>
      </w:r>
      <w:r w:rsidR="00FA3217">
        <w:t xml:space="preserve">implement the Juvenile Justice System Act, 2018, which </w:t>
      </w:r>
      <w:r w:rsidR="00FA3217" w:rsidRPr="003474F9">
        <w:t>exempt</w:t>
      </w:r>
      <w:r w:rsidR="00FA3217">
        <w:t>s</w:t>
      </w:r>
      <w:r w:rsidR="00FA3217" w:rsidRPr="003474F9">
        <w:t xml:space="preserve"> children below the age of 18 years from punishment for </w:t>
      </w:r>
      <w:r w:rsidR="00FA3217">
        <w:rPr>
          <w:i/>
          <w:iCs/>
        </w:rPr>
        <w:t>h</w:t>
      </w:r>
      <w:r w:rsidR="00FA3217" w:rsidRPr="00351FDC">
        <w:rPr>
          <w:i/>
          <w:iCs/>
        </w:rPr>
        <w:t>adood</w:t>
      </w:r>
      <w:r w:rsidR="00FA3217" w:rsidRPr="003474F9">
        <w:t xml:space="preserve"> offences, </w:t>
      </w:r>
      <w:r w:rsidR="00FA3217">
        <w:t>and to launch</w:t>
      </w:r>
      <w:r w:rsidR="00FA3217" w:rsidRPr="006C5C09">
        <w:t xml:space="preserve"> an independent inquiry into all </w:t>
      </w:r>
      <w:r w:rsidR="00FA3217">
        <w:t>allegations</w:t>
      </w:r>
      <w:r w:rsidR="00FA3217" w:rsidRPr="006C5C09">
        <w:t xml:space="preserve"> of torture and ill-treatment of children, in particular those committed by law enforcement </w:t>
      </w:r>
      <w:r w:rsidR="00FA3217">
        <w:t>and security officers.</w:t>
      </w:r>
    </w:p>
    <w:p w14:paraId="0968AA1F" w14:textId="77777777" w:rsidR="00FA3217" w:rsidRPr="00EE44BB" w:rsidRDefault="00FA3217" w:rsidP="004C33DF">
      <w:pPr>
        <w:pStyle w:val="SingleTxtG"/>
      </w:pPr>
      <w:r w:rsidRPr="00EE44BB">
        <w:t>6.</w:t>
      </w:r>
      <w:r w:rsidRPr="00EE44BB">
        <w:tab/>
        <w:t xml:space="preserve">Please provide information on </w:t>
      </w:r>
      <w:r>
        <w:t xml:space="preserve">the </w:t>
      </w:r>
      <w:r w:rsidRPr="00EE44BB">
        <w:t>measures taken or envisaged:</w:t>
      </w:r>
    </w:p>
    <w:p w14:paraId="0F5322FC" w14:textId="405C32F0" w:rsidR="00FA3217" w:rsidRPr="00D54E5A" w:rsidRDefault="00C01433" w:rsidP="004C33DF">
      <w:pPr>
        <w:pStyle w:val="SingleTxtG"/>
      </w:pPr>
      <w:r>
        <w:tab/>
      </w:r>
      <w:r w:rsidR="00FA3217" w:rsidRPr="00D54E5A">
        <w:t>(a)</w:t>
      </w:r>
      <w:r w:rsidR="00FA3217" w:rsidRPr="00D54E5A">
        <w:tab/>
      </w:r>
      <w:r w:rsidR="00FA3217">
        <w:t xml:space="preserve">To ensure that </w:t>
      </w:r>
      <w:r w:rsidR="00FA3217" w:rsidRPr="00F24BF8">
        <w:t xml:space="preserve">financial and material poverty </w:t>
      </w:r>
      <w:r w:rsidR="00FA3217">
        <w:t xml:space="preserve">is </w:t>
      </w:r>
      <w:r w:rsidR="00FA3217" w:rsidRPr="00F24BF8">
        <w:t xml:space="preserve">never the sole justification for removing a child from parental </w:t>
      </w:r>
      <w:r w:rsidR="00FA3217" w:rsidRPr="00D54E5A">
        <w:t xml:space="preserve">care and </w:t>
      </w:r>
      <w:r w:rsidR="00FA3217">
        <w:t xml:space="preserve">to </w:t>
      </w:r>
      <w:r w:rsidR="00FA3217" w:rsidRPr="00D54E5A">
        <w:t xml:space="preserve">strengthen financial assistance and psychological and social support </w:t>
      </w:r>
      <w:r w:rsidR="00FA3217">
        <w:t>for</w:t>
      </w:r>
      <w:r w:rsidR="00FA3217" w:rsidRPr="00D54E5A">
        <w:t xml:space="preserve"> families living in poverty</w:t>
      </w:r>
      <w:r w:rsidR="00FA3217">
        <w:t>, as well as</w:t>
      </w:r>
      <w:r w:rsidR="00FA3217" w:rsidRPr="00D54E5A">
        <w:t xml:space="preserve"> guidance to help them fulfil their parental responsibilities;</w:t>
      </w:r>
    </w:p>
    <w:p w14:paraId="0371C81C" w14:textId="2C1AF808" w:rsidR="00FA3217" w:rsidRPr="00D54E5A" w:rsidRDefault="00C01433" w:rsidP="004C33DF">
      <w:pPr>
        <w:pStyle w:val="SingleTxtG"/>
      </w:pPr>
      <w:r>
        <w:tab/>
      </w:r>
      <w:r w:rsidR="00FA3217" w:rsidRPr="00D54E5A">
        <w:t>(b)</w:t>
      </w:r>
      <w:r w:rsidR="00FA3217" w:rsidRPr="00D54E5A">
        <w:tab/>
        <w:t>To secure children’s right to grow up in a family environment where parents have equal rights in all matters relating to marriage and family relations, in particular to amend the Muslim Family Laws Ordinance</w:t>
      </w:r>
      <w:r w:rsidR="00FA3217">
        <w:t>,</w:t>
      </w:r>
      <w:r w:rsidR="00FA3217" w:rsidRPr="00D54E5A">
        <w:t xml:space="preserve"> 1961</w:t>
      </w:r>
      <w:r w:rsidR="00FA3217">
        <w:t>,</w:t>
      </w:r>
      <w:r w:rsidR="00FA3217" w:rsidRPr="00D54E5A">
        <w:t xml:space="preserve"> in order to ensure that all provisions that have a negative impact on children </w:t>
      </w:r>
      <w:r w:rsidR="00FA3217">
        <w:t>are</w:t>
      </w:r>
      <w:r w:rsidR="00FA3217" w:rsidRPr="00D54E5A">
        <w:t xml:space="preserve"> repealed;</w:t>
      </w:r>
    </w:p>
    <w:p w14:paraId="3F16943E" w14:textId="21AA1264" w:rsidR="00FA3217" w:rsidRDefault="00C01433" w:rsidP="004C33DF">
      <w:pPr>
        <w:pStyle w:val="SingleTxtG"/>
      </w:pPr>
      <w:r>
        <w:tab/>
      </w:r>
      <w:r w:rsidR="00FA3217">
        <w:t>(c)</w:t>
      </w:r>
      <w:r w:rsidR="00FA3217">
        <w:tab/>
      </w:r>
      <w:r w:rsidR="00FA3217" w:rsidRPr="00D54E5A">
        <w:t>To promote family-type and community</w:t>
      </w:r>
      <w:r w:rsidR="00FA3217" w:rsidRPr="002C13D7">
        <w:t>-based alternative care for children deprived of parental care, in order to reduce reliance on institutional care</w:t>
      </w:r>
      <w:r w:rsidR="00FA3217">
        <w:t>, and</w:t>
      </w:r>
      <w:r w:rsidR="00FA3217" w:rsidRPr="002C13D7">
        <w:t xml:space="preserve"> </w:t>
      </w:r>
      <w:r w:rsidR="00FA3217">
        <w:t>to e</w:t>
      </w:r>
      <w:r w:rsidR="00FA3217" w:rsidRPr="002C13D7">
        <w:t>stablish a clear regulation on alternative care for children, including provisions for quality care standards</w:t>
      </w:r>
      <w:r w:rsidR="00FA3217">
        <w:t xml:space="preserve"> and</w:t>
      </w:r>
      <w:r w:rsidR="00FA3217" w:rsidRPr="002C13D7">
        <w:t xml:space="preserve"> periodic review of</w:t>
      </w:r>
      <w:r w:rsidR="00FA3217">
        <w:t xml:space="preserve"> placements;</w:t>
      </w:r>
    </w:p>
    <w:p w14:paraId="6041DF98" w14:textId="149044BF" w:rsidR="00FA3217" w:rsidRDefault="00C01433" w:rsidP="004C33DF">
      <w:pPr>
        <w:pStyle w:val="SingleTxtG"/>
      </w:pPr>
      <w:r>
        <w:tab/>
      </w:r>
      <w:r w:rsidR="00FA3217">
        <w:t>(d)</w:t>
      </w:r>
      <w:r w:rsidR="00FA3217">
        <w:tab/>
        <w:t>To provide for monitoring of the situation of children under the guardianship system.</w:t>
      </w:r>
    </w:p>
    <w:p w14:paraId="5A2BB896" w14:textId="77777777" w:rsidR="00FA3217" w:rsidRPr="00EE44BB" w:rsidRDefault="00FA3217" w:rsidP="004C33DF">
      <w:pPr>
        <w:pStyle w:val="SingleTxtG"/>
      </w:pPr>
      <w:bookmarkStart w:id="0" w:name="_Hlk146188087"/>
      <w:r w:rsidRPr="00EE44BB">
        <w:t>7.</w:t>
      </w:r>
      <w:r w:rsidRPr="00EE44BB">
        <w:tab/>
        <w:t>Please explain the measures taken or envisaged:</w:t>
      </w:r>
    </w:p>
    <w:bookmarkEnd w:id="0"/>
    <w:p w14:paraId="5A5541AF" w14:textId="7DAA129F" w:rsidR="00FA3217" w:rsidRPr="00DD31CF" w:rsidRDefault="00C01433" w:rsidP="004C33DF">
      <w:pPr>
        <w:pStyle w:val="SingleTxtG"/>
        <w:rPr>
          <w:lang w:val="lt-LT"/>
        </w:rPr>
      </w:pPr>
      <w:r>
        <w:rPr>
          <w:lang w:val="lt-LT"/>
        </w:rPr>
        <w:tab/>
      </w:r>
      <w:r w:rsidR="00FA3217" w:rsidRPr="00DD31CF">
        <w:rPr>
          <w:lang w:val="lt-LT"/>
        </w:rPr>
        <w:t>(a)</w:t>
      </w:r>
      <w:r w:rsidR="00FA3217" w:rsidRPr="00DD31CF">
        <w:rPr>
          <w:lang w:val="lt-LT"/>
        </w:rPr>
        <w:tab/>
      </w:r>
      <w:r w:rsidR="00FA3217">
        <w:rPr>
          <w:lang w:val="en-CA"/>
        </w:rPr>
        <w:t>To implement the</w:t>
      </w:r>
      <w:r w:rsidR="00FA3217" w:rsidRPr="0020249D">
        <w:rPr>
          <w:lang w:val="en-CA"/>
        </w:rPr>
        <w:t xml:space="preserve"> </w:t>
      </w:r>
      <w:r w:rsidR="00FA3217" w:rsidRPr="002D3D07">
        <w:rPr>
          <w:lang w:val="en-CA"/>
        </w:rPr>
        <w:t>Islamabad Capital Territory</w:t>
      </w:r>
      <w:r w:rsidR="00FA3217" w:rsidRPr="0020249D">
        <w:rPr>
          <w:lang w:val="en-CA"/>
        </w:rPr>
        <w:t xml:space="preserve"> Rights of Persons with Disability Act</w:t>
      </w:r>
      <w:r w:rsidR="00FA3217">
        <w:rPr>
          <w:lang w:val="en-CA"/>
        </w:rPr>
        <w:t>,</w:t>
      </w:r>
      <w:r w:rsidR="00FA3217" w:rsidRPr="0020249D">
        <w:rPr>
          <w:lang w:val="en-CA"/>
        </w:rPr>
        <w:t xml:space="preserve"> 2020</w:t>
      </w:r>
      <w:r w:rsidR="00FA3217">
        <w:rPr>
          <w:lang w:val="en-CA"/>
        </w:rPr>
        <w:t>, and to ensure that all the rights of children with disabilities and their access to all services are guaranteed throughout the State party’s territory;</w:t>
      </w:r>
    </w:p>
    <w:p w14:paraId="13C5C5B2" w14:textId="009969A8" w:rsidR="00FA3217" w:rsidRPr="00DC5150" w:rsidRDefault="00C01433" w:rsidP="004C33DF">
      <w:pPr>
        <w:pStyle w:val="SingleTxtG"/>
        <w:rPr>
          <w:lang w:val="lt-LT"/>
        </w:rPr>
      </w:pPr>
      <w:r>
        <w:rPr>
          <w:lang w:val="lt-LT"/>
        </w:rPr>
        <w:tab/>
      </w:r>
      <w:r w:rsidR="00FA3217" w:rsidRPr="00DC5150">
        <w:rPr>
          <w:lang w:val="lt-LT"/>
        </w:rPr>
        <w:t>(b)</w:t>
      </w:r>
      <w:r w:rsidR="00FA3217" w:rsidRPr="00DC5150">
        <w:rPr>
          <w:lang w:val="lt-LT"/>
        </w:rPr>
        <w:tab/>
      </w:r>
      <w:r w:rsidR="00FA3217">
        <w:t>T</w:t>
      </w:r>
      <w:r w:rsidR="00FA3217" w:rsidRPr="00DC5150">
        <w:t>o</w:t>
      </w:r>
      <w:r w:rsidR="00FA3217" w:rsidRPr="00E95C61">
        <w:rPr>
          <w:rFonts w:eastAsia="Times New Roman"/>
        </w:rPr>
        <w:t xml:space="preserve"> </w:t>
      </w:r>
      <w:r w:rsidR="00FA3217" w:rsidRPr="00E95C61">
        <w:t>adopt a national strategy specific to the rights of persons with disabilities</w:t>
      </w:r>
      <w:r w:rsidR="00FA3217">
        <w:t>,</w:t>
      </w:r>
      <w:r w:rsidR="00FA3217" w:rsidRPr="00E95C61">
        <w:t xml:space="preserve"> </w:t>
      </w:r>
      <w:r w:rsidR="00FA3217">
        <w:t>paying</w:t>
      </w:r>
      <w:r w:rsidR="00FA3217" w:rsidRPr="00E95C61">
        <w:t xml:space="preserve"> </w:t>
      </w:r>
      <w:r w:rsidR="00FA3217">
        <w:t>particular</w:t>
      </w:r>
      <w:r w:rsidR="00FA3217" w:rsidRPr="00E95C61">
        <w:t xml:space="preserve"> attention to children, </w:t>
      </w:r>
      <w:r w:rsidR="00FA3217">
        <w:t xml:space="preserve">and to </w:t>
      </w:r>
      <w:r w:rsidR="00FA3217" w:rsidRPr="00DC5150">
        <w:t xml:space="preserve">combat the stigmatization of and prejudice against children with disabilities </w:t>
      </w:r>
      <w:r w:rsidR="00FA3217">
        <w:t xml:space="preserve">by </w:t>
      </w:r>
      <w:r w:rsidR="00FA3217" w:rsidRPr="00DC5150">
        <w:t>promot</w:t>
      </w:r>
      <w:r w:rsidR="00FA3217">
        <w:t>ing</w:t>
      </w:r>
      <w:r w:rsidR="00FA3217" w:rsidRPr="00DC5150">
        <w:t xml:space="preserve"> a positive image of such children;</w:t>
      </w:r>
    </w:p>
    <w:p w14:paraId="253DFF74" w14:textId="18770A4E" w:rsidR="00FA3217" w:rsidRDefault="00C01433" w:rsidP="004C33DF">
      <w:pPr>
        <w:pStyle w:val="SingleTxtG"/>
        <w:rPr>
          <w:lang w:val="lt-LT"/>
        </w:rPr>
      </w:pPr>
      <w:r>
        <w:rPr>
          <w:lang w:val="lt-LT"/>
        </w:rPr>
        <w:tab/>
      </w:r>
      <w:r w:rsidR="00FA3217">
        <w:rPr>
          <w:lang w:val="lt-LT"/>
        </w:rPr>
        <w:t>(c)</w:t>
      </w:r>
      <w:r w:rsidR="00FA3217">
        <w:rPr>
          <w:lang w:val="lt-LT"/>
        </w:rPr>
        <w:tab/>
        <w:t xml:space="preserve">To </w:t>
      </w:r>
      <w:r w:rsidR="00FA3217" w:rsidRPr="00C01433">
        <w:t xml:space="preserve">organize </w:t>
      </w:r>
      <w:r w:rsidR="00FA3217" w:rsidRPr="00DC5150">
        <w:t xml:space="preserve">the collection of data on children with disabilities and </w:t>
      </w:r>
      <w:r w:rsidR="00FA3217">
        <w:t xml:space="preserve">to </w:t>
      </w:r>
      <w:r w:rsidR="00FA3217" w:rsidRPr="00DC5150">
        <w:t>establish an efficient system for diagnosing disability</w:t>
      </w:r>
      <w:r w:rsidR="00FA3217">
        <w:t>, early intervention and prevention and</w:t>
      </w:r>
      <w:r w:rsidR="00FA3217" w:rsidRPr="00DC5150">
        <w:t xml:space="preserve"> </w:t>
      </w:r>
      <w:r w:rsidR="00FA3217">
        <w:t>to</w:t>
      </w:r>
      <w:r w:rsidR="00FA3217" w:rsidRPr="00DC5150">
        <w:t xml:space="preserve"> put in place appropriate policies and programmes for children with disabilities</w:t>
      </w:r>
      <w:r w:rsidR="00FA3217">
        <w:t>.</w:t>
      </w:r>
    </w:p>
    <w:p w14:paraId="567DCB0C" w14:textId="77777777" w:rsidR="00FA3217" w:rsidRDefault="00FA3217" w:rsidP="004C33DF">
      <w:pPr>
        <w:pStyle w:val="SingleTxtG"/>
      </w:pPr>
      <w:r>
        <w:t>8.</w:t>
      </w:r>
      <w:r>
        <w:tab/>
        <w:t>Please inform the Committee of the measures taken:</w:t>
      </w:r>
    </w:p>
    <w:p w14:paraId="32E37742" w14:textId="7FC65787" w:rsidR="00FA3217" w:rsidRDefault="00C06564" w:rsidP="004C33DF">
      <w:pPr>
        <w:pStyle w:val="SingleTxtG"/>
      </w:pPr>
      <w:r>
        <w:tab/>
      </w:r>
      <w:r w:rsidR="00FA3217">
        <w:t>(a)</w:t>
      </w:r>
      <w:r w:rsidR="00FA3217">
        <w:tab/>
      </w:r>
      <w:r w:rsidR="00FA3217" w:rsidRPr="00765011">
        <w:rPr>
          <w:lang w:val="en-CA"/>
        </w:rPr>
        <w:t xml:space="preserve">To strengthen the implementation of the maternal </w:t>
      </w:r>
      <w:r w:rsidR="00FA3217">
        <w:rPr>
          <w:lang w:val="en-CA"/>
        </w:rPr>
        <w:t>and</w:t>
      </w:r>
      <w:r w:rsidR="00FA3217" w:rsidRPr="00765011">
        <w:rPr>
          <w:lang w:val="en-CA"/>
        </w:rPr>
        <w:t xml:space="preserve"> child health programme and to </w:t>
      </w:r>
      <w:r w:rsidR="00FA3217" w:rsidRPr="00F21C46">
        <w:t>reduce neonatal</w:t>
      </w:r>
      <w:r w:rsidR="00FA3217">
        <w:t xml:space="preserve">, infant and </w:t>
      </w:r>
      <w:r w:rsidR="00FA3217" w:rsidRPr="002A4743">
        <w:t>under-5</w:t>
      </w:r>
      <w:r w:rsidR="00FA3217" w:rsidRPr="00F21C46">
        <w:t xml:space="preserve"> mortality rate</w:t>
      </w:r>
      <w:r w:rsidR="00FA3217">
        <w:t>s throughout the State party</w:t>
      </w:r>
      <w:r w:rsidR="00FA3217" w:rsidRPr="00F21C46">
        <w:t xml:space="preserve">, including by improving the quality of and access to antenatal and postnatal services </w:t>
      </w:r>
      <w:r w:rsidR="00FA3217">
        <w:t>and i</w:t>
      </w:r>
      <w:r w:rsidR="00FA3217" w:rsidRPr="00EC32D8">
        <w:t>mprov</w:t>
      </w:r>
      <w:r w:rsidR="00FA3217">
        <w:t>ing</w:t>
      </w:r>
      <w:r w:rsidR="00FA3217" w:rsidRPr="00EC32D8">
        <w:t xml:space="preserve"> the quality of and expand</w:t>
      </w:r>
      <w:r w:rsidR="00FA3217">
        <w:t>ing</w:t>
      </w:r>
      <w:r w:rsidR="00FA3217" w:rsidRPr="00EC32D8">
        <w:t xml:space="preserve"> preventive interventions in primary healthcare</w:t>
      </w:r>
      <w:r w:rsidR="00FA3217">
        <w:t>;</w:t>
      </w:r>
    </w:p>
    <w:p w14:paraId="5B62E808" w14:textId="7718CEE6" w:rsidR="00FA3217" w:rsidRDefault="00C06564" w:rsidP="004C33DF">
      <w:pPr>
        <w:pStyle w:val="SingleTxtG"/>
      </w:pPr>
      <w:r>
        <w:lastRenderedPageBreak/>
        <w:tab/>
      </w:r>
      <w:r w:rsidR="00FA3217">
        <w:t>(b)</w:t>
      </w:r>
      <w:r w:rsidR="00FA3217">
        <w:tab/>
        <w:t>To strengthen</w:t>
      </w:r>
      <w:r w:rsidR="00FA3217" w:rsidRPr="007D03E6">
        <w:t xml:space="preserve"> immunization against diseases such as polio</w:t>
      </w:r>
      <w:r w:rsidR="00FA3217" w:rsidRPr="00807A4A">
        <w:t>myelitis</w:t>
      </w:r>
      <w:r w:rsidR="00FA3217" w:rsidRPr="007D03E6">
        <w:t xml:space="preserve"> throughout the country, especially in</w:t>
      </w:r>
      <w:r w:rsidR="00FA3217">
        <w:t xml:space="preserve"> some areas of Khyber Pakhtunkhwa, Balochistan and Sindh provinces</w:t>
      </w:r>
      <w:r w:rsidR="00FA3217" w:rsidRPr="007D03E6">
        <w:t xml:space="preserve">, and </w:t>
      </w:r>
      <w:r w:rsidR="00FA3217">
        <w:t xml:space="preserve">to </w:t>
      </w:r>
      <w:r w:rsidR="00FA3217" w:rsidRPr="007D03E6">
        <w:t>raise awareness in communities about the importance of vaccination;</w:t>
      </w:r>
    </w:p>
    <w:p w14:paraId="7C6C5890" w14:textId="0DC64D50" w:rsidR="00FA3217" w:rsidRDefault="00C06564" w:rsidP="004C33DF">
      <w:pPr>
        <w:pStyle w:val="SingleTxtG"/>
      </w:pPr>
      <w:r>
        <w:tab/>
      </w:r>
      <w:r w:rsidR="00FA3217">
        <w:t>(c)</w:t>
      </w:r>
      <w:r w:rsidR="00FA3217">
        <w:tab/>
        <w:t>To address malnutrition and stunting, especially among children under 5 years of age, and to improve access to water and sanitation services for all children throughout the country;</w:t>
      </w:r>
    </w:p>
    <w:p w14:paraId="638E8E76" w14:textId="0B909E01" w:rsidR="00FA3217" w:rsidRDefault="00C06564" w:rsidP="004C33DF">
      <w:pPr>
        <w:pStyle w:val="SingleTxtG"/>
      </w:pPr>
      <w:r>
        <w:tab/>
      </w:r>
      <w:r w:rsidR="00FA3217">
        <w:t>(d)</w:t>
      </w:r>
      <w:r w:rsidR="00FA3217">
        <w:tab/>
      </w:r>
      <w:r w:rsidR="00FA3217" w:rsidRPr="00EE44BB">
        <w:t xml:space="preserve">To provide access to </w:t>
      </w:r>
      <w:r w:rsidR="00FA3217">
        <w:t xml:space="preserve">mental health services and to </w:t>
      </w:r>
      <w:r w:rsidR="00FA3217" w:rsidRPr="00EE44BB">
        <w:t>sexual and reproductive health services</w:t>
      </w:r>
      <w:r w:rsidR="00FA3217">
        <w:t xml:space="preserve"> and education to all adolescent girls and boys, as well as access to contraception and safe abortion services and </w:t>
      </w:r>
      <w:r w:rsidR="00FA3217" w:rsidRPr="00EE5FD0">
        <w:t>counselling for adolescents</w:t>
      </w:r>
      <w:r w:rsidR="00FA3217">
        <w:t xml:space="preserve"> throughout its territory.</w:t>
      </w:r>
    </w:p>
    <w:p w14:paraId="6EFC3256" w14:textId="77777777" w:rsidR="00FA3217" w:rsidRDefault="00FA3217" w:rsidP="004C33DF">
      <w:pPr>
        <w:pStyle w:val="SingleTxtG"/>
      </w:pPr>
      <w:r>
        <w:t>9.</w:t>
      </w:r>
      <w:r>
        <w:tab/>
      </w:r>
      <w:r w:rsidRPr="00EE44BB">
        <w:t>Please describe</w:t>
      </w:r>
      <w:r>
        <w:t xml:space="preserve"> the</w:t>
      </w:r>
      <w:r w:rsidRPr="00EE44BB">
        <w:t xml:space="preserve"> measures taken</w:t>
      </w:r>
      <w:r>
        <w:t>:</w:t>
      </w:r>
    </w:p>
    <w:p w14:paraId="5C23F58A" w14:textId="460A38B9" w:rsidR="00FA3217" w:rsidRDefault="00C06564" w:rsidP="004C33DF">
      <w:pPr>
        <w:pStyle w:val="SingleTxtG"/>
      </w:pPr>
      <w:r>
        <w:tab/>
      </w:r>
      <w:r w:rsidR="00FA3217">
        <w:t>(a)</w:t>
      </w:r>
      <w:r w:rsidR="00FA3217">
        <w:tab/>
        <w:t>T</w:t>
      </w:r>
      <w:r w:rsidR="00FA3217" w:rsidRPr="00EE44BB">
        <w:t xml:space="preserve">o guarantee an adequate and sustainable standard of living for all children within the territory of the State party, with </w:t>
      </w:r>
      <w:r w:rsidR="00FA3217">
        <w:t xml:space="preserve">a </w:t>
      </w:r>
      <w:r w:rsidR="00FA3217" w:rsidRPr="00EE44BB">
        <w:t xml:space="preserve">particular focus on children in the most marginalized and disadvantaged situations, </w:t>
      </w:r>
      <w:r w:rsidR="00FA3217">
        <w:t>and to i</w:t>
      </w:r>
      <w:r w:rsidR="00FA3217" w:rsidRPr="00E822F0">
        <w:t>mprove social benefits and security schemes for poor families with many children</w:t>
      </w:r>
      <w:r w:rsidR="00FA3217">
        <w:t>;</w:t>
      </w:r>
    </w:p>
    <w:p w14:paraId="6A8FA957" w14:textId="112ED911" w:rsidR="00FA3217" w:rsidRPr="00DD6EE8" w:rsidRDefault="00C06564" w:rsidP="004C33DF">
      <w:pPr>
        <w:pStyle w:val="SingleTxtG"/>
      </w:pPr>
      <w:r>
        <w:tab/>
      </w:r>
      <w:r w:rsidR="00FA3217" w:rsidRPr="00DD6EE8">
        <w:t>(b)</w:t>
      </w:r>
      <w:r w:rsidR="00FA3217" w:rsidRPr="00DD6EE8">
        <w:tab/>
      </w:r>
      <w:r w:rsidR="00FA3217">
        <w:t>To improve preparedness for natural disasters, such as</w:t>
      </w:r>
      <w:r w:rsidR="00FA3217" w:rsidRPr="00A32B3A">
        <w:rPr>
          <w:rFonts w:eastAsia="Times New Roman"/>
        </w:rPr>
        <w:t xml:space="preserve"> </w:t>
      </w:r>
      <w:r w:rsidR="00FA3217">
        <w:rPr>
          <w:rFonts w:eastAsia="Times New Roman"/>
        </w:rPr>
        <w:t xml:space="preserve">floods, </w:t>
      </w:r>
      <w:r w:rsidR="00FA3217">
        <w:t xml:space="preserve">and to </w:t>
      </w:r>
      <w:r w:rsidR="00FA3217" w:rsidRPr="00DD6EE8">
        <w:t>adopt legislative and administrative measures to address the adverse effects of environmental degradation and climate change on the enjoyment of children’s rights.</w:t>
      </w:r>
    </w:p>
    <w:p w14:paraId="24605243" w14:textId="77777777" w:rsidR="00FA3217" w:rsidRPr="00EE44BB" w:rsidRDefault="00FA3217" w:rsidP="004C33DF">
      <w:pPr>
        <w:pStyle w:val="SingleTxtG"/>
      </w:pPr>
      <w:r w:rsidRPr="00EE44BB">
        <w:t>10.</w:t>
      </w:r>
      <w:r w:rsidRPr="00EE44BB">
        <w:tab/>
        <w:t>Please describe the measures taken:</w:t>
      </w:r>
    </w:p>
    <w:p w14:paraId="1E409E26" w14:textId="4D4A1C12" w:rsidR="00FA3217" w:rsidRDefault="00C06564" w:rsidP="004C33DF">
      <w:pPr>
        <w:pStyle w:val="SingleTxtG"/>
      </w:pPr>
      <w:r>
        <w:tab/>
      </w:r>
      <w:r w:rsidR="00FA3217">
        <w:t>(a)</w:t>
      </w:r>
      <w:r w:rsidR="00FA3217">
        <w:tab/>
        <w:t xml:space="preserve">To implement </w:t>
      </w:r>
      <w:r w:rsidR="00FA3217" w:rsidRPr="00C06564">
        <w:t>its national</w:t>
      </w:r>
      <w:r w:rsidR="00FA3217" w:rsidRPr="00BA359F">
        <w:rPr>
          <w:lang w:val="en-CA"/>
        </w:rPr>
        <w:t xml:space="preserve"> and provincial laws</w:t>
      </w:r>
      <w:r w:rsidR="00FA3217">
        <w:rPr>
          <w:lang w:val="en-CA"/>
        </w:rPr>
        <w:t xml:space="preserve"> mentioned in the State party report aimed at</w:t>
      </w:r>
      <w:r w:rsidR="00FA3217" w:rsidRPr="00BA359F">
        <w:rPr>
          <w:lang w:val="en-CA"/>
        </w:rPr>
        <w:t xml:space="preserve"> ensur</w:t>
      </w:r>
      <w:r w:rsidR="00FA3217">
        <w:rPr>
          <w:lang w:val="en-CA"/>
        </w:rPr>
        <w:t>ing</w:t>
      </w:r>
      <w:r w:rsidR="00FA3217" w:rsidRPr="00BA359F">
        <w:rPr>
          <w:lang w:val="en-CA"/>
        </w:rPr>
        <w:t xml:space="preserve"> universal, free and compulsory primary education</w:t>
      </w:r>
      <w:r w:rsidR="00FA3217">
        <w:rPr>
          <w:lang w:val="en-CA"/>
        </w:rPr>
        <w:t>,</w:t>
      </w:r>
      <w:r w:rsidR="00FA3217">
        <w:rPr>
          <w:rStyle w:val="FootnoteReference"/>
        </w:rPr>
        <w:footnoteReference w:id="4"/>
      </w:r>
      <w:r w:rsidR="00FA3217" w:rsidRPr="00BA359F">
        <w:rPr>
          <w:lang w:val="en-CA"/>
        </w:rPr>
        <w:t xml:space="preserve"> </w:t>
      </w:r>
      <w:r w:rsidR="00FA3217">
        <w:rPr>
          <w:lang w:val="en-CA"/>
        </w:rPr>
        <w:t>and to guarantee access to free secondary education for all children, including asylum-seeking and refugee children, in the State party’s territory;</w:t>
      </w:r>
    </w:p>
    <w:p w14:paraId="2FFFC80F" w14:textId="2F23AF8A" w:rsidR="00FA3217" w:rsidRDefault="00C06564" w:rsidP="004C33DF">
      <w:pPr>
        <w:pStyle w:val="SingleTxtG"/>
      </w:pPr>
      <w:r>
        <w:tab/>
      </w:r>
      <w:r w:rsidR="00FA3217">
        <w:t>(b)</w:t>
      </w:r>
      <w:r w:rsidR="00FA3217">
        <w:tab/>
        <w:t>To address the alarmingly high and increasing number of out-of-school children in the country and to increase school</w:t>
      </w:r>
      <w:r w:rsidR="00FA3217" w:rsidDel="00BE4253">
        <w:t xml:space="preserve"> </w:t>
      </w:r>
      <w:r w:rsidR="00FA3217">
        <w:t xml:space="preserve">enrolment and retention of children, especially girls, by tackling </w:t>
      </w:r>
      <w:r w:rsidR="00FA3217" w:rsidRPr="00423B09">
        <w:t>sociocultural practices</w:t>
      </w:r>
      <w:r w:rsidR="00FA3217">
        <w:t xml:space="preserve"> and other barriers to education;</w:t>
      </w:r>
    </w:p>
    <w:p w14:paraId="02AAC065" w14:textId="3D0CF3AD" w:rsidR="00FA3217" w:rsidRPr="000B7ACA" w:rsidRDefault="00C06564" w:rsidP="004C33DF">
      <w:pPr>
        <w:pStyle w:val="SingleTxtG"/>
        <w:rPr>
          <w:lang w:val="lt-LT"/>
        </w:rPr>
      </w:pPr>
      <w:r>
        <w:rPr>
          <w:lang w:val="lt-LT"/>
        </w:rPr>
        <w:tab/>
      </w:r>
      <w:r w:rsidR="00FA3217" w:rsidRPr="000B7ACA">
        <w:rPr>
          <w:lang w:val="lt-LT"/>
        </w:rPr>
        <w:t>(</w:t>
      </w:r>
      <w:r w:rsidR="006E7C95">
        <w:rPr>
          <w:lang w:val="lt-LT"/>
        </w:rPr>
        <w:t>c</w:t>
      </w:r>
      <w:r w:rsidR="00FA3217" w:rsidRPr="000B7ACA">
        <w:rPr>
          <w:lang w:val="lt-LT"/>
        </w:rPr>
        <w:t>)</w:t>
      </w:r>
      <w:r w:rsidR="00FA3217" w:rsidRPr="000B7ACA">
        <w:rPr>
          <w:lang w:val="lt-LT"/>
        </w:rPr>
        <w:tab/>
      </w:r>
      <w:r w:rsidR="00FA3217">
        <w:t>To e</w:t>
      </w:r>
      <w:r w:rsidR="00FA3217" w:rsidRPr="00DC5150">
        <w:t xml:space="preserve">nsure that all children with disabilities have access to inclusive education </w:t>
      </w:r>
      <w:r w:rsidR="00FA3217">
        <w:t>by</w:t>
      </w:r>
      <w:r w:rsidR="00FA3217" w:rsidRPr="00DC5150">
        <w:t xml:space="preserve"> </w:t>
      </w:r>
      <w:r w:rsidR="00FA3217">
        <w:t>i</w:t>
      </w:r>
      <w:r w:rsidR="00FA3217" w:rsidRPr="00DC5150">
        <w:t>mprov</w:t>
      </w:r>
      <w:r w:rsidR="00FA3217">
        <w:t>ing</w:t>
      </w:r>
      <w:r w:rsidR="00FA3217" w:rsidRPr="00DC5150">
        <w:t xml:space="preserve"> facilities</w:t>
      </w:r>
      <w:r w:rsidR="00FA3217">
        <w:t xml:space="preserve"> and the accessibility</w:t>
      </w:r>
      <w:r w:rsidR="00FA3217" w:rsidRPr="00DC5150">
        <w:t xml:space="preserve"> of schools</w:t>
      </w:r>
      <w:r w:rsidR="00FA3217">
        <w:t>;</w:t>
      </w:r>
    </w:p>
    <w:p w14:paraId="6BA3871B" w14:textId="05D9A31D" w:rsidR="00FA3217" w:rsidRDefault="00C06564" w:rsidP="004C33DF">
      <w:pPr>
        <w:pStyle w:val="SingleTxtG"/>
      </w:pPr>
      <w:r>
        <w:tab/>
      </w:r>
      <w:r w:rsidR="00FA3217">
        <w:t>(</w:t>
      </w:r>
      <w:r w:rsidR="006E7C95">
        <w:t>d</w:t>
      </w:r>
      <w:r w:rsidR="00FA3217">
        <w:t>)</w:t>
      </w:r>
      <w:r w:rsidR="00FA3217">
        <w:tab/>
        <w:t xml:space="preserve">To improve </w:t>
      </w:r>
      <w:r w:rsidR="00FA3217" w:rsidRPr="00503D92">
        <w:t>school infrastructure, especially in schools affected by natural disasters or conflict, to provide basic necessities, including drinking water, toilets and heating</w:t>
      </w:r>
      <w:r w:rsidR="00FA3217">
        <w:t>, and to inform the Committee of the outcome of the resource allocation in various provinces mentioned in the State party report;</w:t>
      </w:r>
      <w:r w:rsidR="00FA3217">
        <w:rPr>
          <w:rStyle w:val="FootnoteReference"/>
        </w:rPr>
        <w:footnoteReference w:id="5"/>
      </w:r>
    </w:p>
    <w:p w14:paraId="7B82FB49" w14:textId="58DA2BCC" w:rsidR="00FA3217" w:rsidRPr="00EE44BB" w:rsidRDefault="00C06564" w:rsidP="004C33DF">
      <w:pPr>
        <w:pStyle w:val="SingleTxtG"/>
      </w:pPr>
      <w:r>
        <w:tab/>
      </w:r>
      <w:r w:rsidR="00FA3217" w:rsidRPr="00EE44BB">
        <w:t>(</w:t>
      </w:r>
      <w:r w:rsidR="006E7C95">
        <w:t>e</w:t>
      </w:r>
      <w:r w:rsidR="00FA3217" w:rsidRPr="00EE44BB">
        <w:t>)</w:t>
      </w:r>
      <w:r w:rsidR="00FA3217" w:rsidRPr="00EE44BB">
        <w:tab/>
      </w:r>
      <w:r w:rsidR="00FA3217">
        <w:t>To i</w:t>
      </w:r>
      <w:r w:rsidR="00FA3217" w:rsidRPr="00EE171A">
        <w:t xml:space="preserve">mprove the quality of education and </w:t>
      </w:r>
      <w:r w:rsidR="00FA3217">
        <w:t xml:space="preserve">to </w:t>
      </w:r>
      <w:r w:rsidR="00FA3217" w:rsidRPr="00EE171A">
        <w:t xml:space="preserve">provide quality training and incentives for teachers, with a particular emphasis on rural areas, and </w:t>
      </w:r>
      <w:r w:rsidR="00FA3217">
        <w:t xml:space="preserve">to </w:t>
      </w:r>
      <w:r w:rsidR="00FA3217" w:rsidRPr="00EE171A">
        <w:t xml:space="preserve">ensure </w:t>
      </w:r>
      <w:r w:rsidR="00FA3217">
        <w:t>monitoring of the school</w:t>
      </w:r>
      <w:r w:rsidR="00FA3217" w:rsidRPr="00EE171A">
        <w:t xml:space="preserve"> curricula and teaching methods</w:t>
      </w:r>
      <w:r w:rsidR="00FA3217">
        <w:t>, including in madrasas.</w:t>
      </w:r>
    </w:p>
    <w:p w14:paraId="6AEF269D" w14:textId="77777777" w:rsidR="00FA3217" w:rsidRPr="00EE44BB" w:rsidRDefault="00FA3217" w:rsidP="004C33DF">
      <w:pPr>
        <w:pStyle w:val="SingleTxtG"/>
      </w:pPr>
      <w:r w:rsidRPr="00EE44BB">
        <w:t>11.</w:t>
      </w:r>
      <w:r w:rsidRPr="00EE44BB">
        <w:tab/>
        <w:t>Please inform the Committee of the measures taken:</w:t>
      </w:r>
    </w:p>
    <w:p w14:paraId="73A9420E" w14:textId="3DAEFF47" w:rsidR="00FA3217" w:rsidRDefault="00F25E09" w:rsidP="004C33DF">
      <w:pPr>
        <w:pStyle w:val="SingleTxtG"/>
      </w:pPr>
      <w:r>
        <w:tab/>
      </w:r>
      <w:r w:rsidR="00FA3217">
        <w:t>(a)</w:t>
      </w:r>
      <w:r w:rsidR="00FA3217">
        <w:tab/>
      </w:r>
      <w:r w:rsidR="00FA3217" w:rsidRPr="00EE44BB">
        <w:t>To</w:t>
      </w:r>
      <w:r w:rsidR="00FA3217">
        <w:t xml:space="preserve"> adopt </w:t>
      </w:r>
      <w:r w:rsidR="00FA3217" w:rsidRPr="00DC72D3">
        <w:t>a national refugee law</w:t>
      </w:r>
      <w:r w:rsidR="00FA3217">
        <w:t xml:space="preserve"> and to establish a national asylum system in order to register and provide long-term solutions to refugee children, especially those from Afghanistan, and to provide them with access to all services, including the social protection system;</w:t>
      </w:r>
    </w:p>
    <w:p w14:paraId="3F57F804" w14:textId="7D84196F" w:rsidR="00FA3217" w:rsidRDefault="00F25E09" w:rsidP="004C33DF">
      <w:pPr>
        <w:pStyle w:val="SingleTxtG"/>
      </w:pPr>
      <w:r>
        <w:tab/>
      </w:r>
      <w:r w:rsidR="00FA3217">
        <w:t>(b)</w:t>
      </w:r>
      <w:r w:rsidR="00FA3217">
        <w:tab/>
        <w:t xml:space="preserve">To uphold the principle of </w:t>
      </w:r>
      <w:r w:rsidR="00FA3217" w:rsidRPr="00205FA3">
        <w:t>non-refoulement</w:t>
      </w:r>
      <w:r w:rsidR="00FA3217">
        <w:t xml:space="preserve"> and stop the implementation of the Illegal Foreigners’ Repatriation Plan, which poses serious risks for children, especially Afghan children who have been obliged to return to Afghanistan and children who are separated from their families;</w:t>
      </w:r>
    </w:p>
    <w:p w14:paraId="2CD27EB5" w14:textId="4FD0C4F0" w:rsidR="00FA3217" w:rsidRDefault="00F25E09" w:rsidP="004C33DF">
      <w:pPr>
        <w:pStyle w:val="SingleTxtG"/>
      </w:pPr>
      <w:r>
        <w:tab/>
      </w:r>
      <w:r w:rsidR="00FA3217">
        <w:t>(c)</w:t>
      </w:r>
      <w:r w:rsidR="00FA3217">
        <w:tab/>
        <w:t>To grant citizenship to children, in particular children from Bengali, Bihari and Rohingya communities who would otherwise be stateless, and to provide such children with all services available to Pakistani nationals, including access to health, education and social protection services.</w:t>
      </w:r>
    </w:p>
    <w:p w14:paraId="2253A3A6" w14:textId="77777777" w:rsidR="00FA3217" w:rsidRPr="00EE44BB" w:rsidRDefault="00FA3217" w:rsidP="004C33DF">
      <w:pPr>
        <w:pStyle w:val="SingleTxtG"/>
      </w:pPr>
      <w:r w:rsidRPr="00EE44BB">
        <w:lastRenderedPageBreak/>
        <w:t>12.</w:t>
      </w:r>
      <w:r w:rsidRPr="00EE44BB">
        <w:tab/>
        <w:t xml:space="preserve">Please inform the Committee about </w:t>
      </w:r>
      <w:r>
        <w:t xml:space="preserve">the </w:t>
      </w:r>
      <w:r w:rsidRPr="00EE44BB">
        <w:t>efforts made:</w:t>
      </w:r>
    </w:p>
    <w:p w14:paraId="7DB9CC20" w14:textId="172010B8" w:rsidR="00FA3217" w:rsidRPr="005E6D3C" w:rsidRDefault="00F25E09" w:rsidP="004C33DF">
      <w:pPr>
        <w:pStyle w:val="SingleTxtG"/>
        <w:rPr>
          <w:b/>
          <w:bCs/>
        </w:rPr>
      </w:pPr>
      <w:r>
        <w:tab/>
      </w:r>
      <w:r w:rsidR="00FA3217" w:rsidRPr="005E6D3C">
        <w:t>(a)</w:t>
      </w:r>
      <w:r w:rsidR="00FA3217" w:rsidRPr="005E6D3C">
        <w:tab/>
      </w:r>
      <w:r w:rsidR="00FA3217">
        <w:t xml:space="preserve">To combat discrimination and hate crimes against children belonging to ethnic and religious minority groups, in particular Ahmadi children, and to </w:t>
      </w:r>
      <w:r w:rsidR="00FA3217" w:rsidRPr="003D5126">
        <w:t>guarantee the</w:t>
      </w:r>
      <w:r w:rsidR="00FA3217">
        <w:t>ir</w:t>
      </w:r>
      <w:r w:rsidR="00FA3217" w:rsidRPr="003D5126">
        <w:t xml:space="preserve"> economic, social and cultural rights</w:t>
      </w:r>
      <w:r w:rsidR="00FA3217">
        <w:t>;</w:t>
      </w:r>
    </w:p>
    <w:p w14:paraId="5BD8EA00" w14:textId="442E1B0A" w:rsidR="00FA3217" w:rsidRPr="007B22F3" w:rsidRDefault="00F25E09" w:rsidP="004C33DF">
      <w:pPr>
        <w:pStyle w:val="SingleTxtG"/>
      </w:pPr>
      <w:r>
        <w:tab/>
      </w:r>
      <w:r w:rsidR="00FA3217" w:rsidRPr="007B22F3">
        <w:t>(b)</w:t>
      </w:r>
      <w:r w:rsidR="00FA3217" w:rsidRPr="007B22F3">
        <w:tab/>
      </w:r>
      <w:r w:rsidR="00FA3217">
        <w:t>To implement federal and provincial laws that prohibit child labour, including domestic child labour, and to combat the high prevalence of child labour across the country, especially among refugee children, including through effective labour inspections and other enforcement mechanisms;</w:t>
      </w:r>
    </w:p>
    <w:p w14:paraId="2B95DDF0" w14:textId="37D03150" w:rsidR="00FA3217" w:rsidRDefault="00F25E09" w:rsidP="004C33DF">
      <w:pPr>
        <w:pStyle w:val="SingleTxtG"/>
      </w:pPr>
      <w:r>
        <w:tab/>
      </w:r>
      <w:r w:rsidR="00FA3217">
        <w:t>(c)</w:t>
      </w:r>
      <w:r w:rsidR="00FA3217">
        <w:tab/>
        <w:t>To c</w:t>
      </w:r>
      <w:r w:rsidR="00FA3217" w:rsidRPr="00036A41">
        <w:t>arry out a</w:t>
      </w:r>
      <w:r w:rsidR="00FA3217">
        <w:t>n</w:t>
      </w:r>
      <w:r w:rsidR="00FA3217" w:rsidRPr="00036A41">
        <w:t xml:space="preserve"> assessment of children in street situations in order to develop and implement a comprehensive strategy, which should address the root causes of the problem, in order to prevent children from leaving </w:t>
      </w:r>
      <w:r w:rsidR="00FA3217">
        <w:t xml:space="preserve">their </w:t>
      </w:r>
      <w:r w:rsidR="00FA3217" w:rsidRPr="00036A41">
        <w:t>families and schools for the streets</w:t>
      </w:r>
      <w:r w:rsidR="00FA3217">
        <w:t>;</w:t>
      </w:r>
    </w:p>
    <w:p w14:paraId="2F701528" w14:textId="4900AC5E" w:rsidR="00FA3217" w:rsidRPr="00901484" w:rsidRDefault="00F25E09" w:rsidP="004C33DF">
      <w:pPr>
        <w:pStyle w:val="SingleTxtG"/>
      </w:pPr>
      <w:r>
        <w:tab/>
      </w:r>
      <w:r w:rsidR="00FA3217" w:rsidRPr="00901484">
        <w:t>(d)</w:t>
      </w:r>
      <w:r w:rsidR="00FA3217" w:rsidRPr="00901484">
        <w:tab/>
      </w:r>
      <w:r w:rsidR="00FA3217">
        <w:t xml:space="preserve">To implement </w:t>
      </w:r>
      <w:r w:rsidR="00FA3217">
        <w:rPr>
          <w:lang w:val="en-CA"/>
        </w:rPr>
        <w:t>s</w:t>
      </w:r>
      <w:r w:rsidR="00FA3217" w:rsidRPr="008A4AC1">
        <w:rPr>
          <w:lang w:val="en-CA"/>
        </w:rPr>
        <w:t>ection 369</w:t>
      </w:r>
      <w:r w:rsidR="00FA3217">
        <w:rPr>
          <w:lang w:val="en-CA"/>
        </w:rPr>
        <w:t xml:space="preserve"> of the Penal Code and the Prevention of </w:t>
      </w:r>
      <w:r w:rsidR="00FA3217" w:rsidRPr="005B39B1">
        <w:rPr>
          <w:lang w:val="en-CA"/>
        </w:rPr>
        <w:t>Trafficking in Persons Act</w:t>
      </w:r>
      <w:r w:rsidR="00FA3217">
        <w:rPr>
          <w:lang w:val="en-CA"/>
        </w:rPr>
        <w:t>,</w:t>
      </w:r>
      <w:r w:rsidR="00FA3217" w:rsidRPr="005B39B1">
        <w:rPr>
          <w:lang w:val="en-CA"/>
        </w:rPr>
        <w:t xml:space="preserve"> 2018</w:t>
      </w:r>
      <w:r w:rsidR="00FA3217">
        <w:rPr>
          <w:lang w:val="en-CA"/>
        </w:rPr>
        <w:t>, to combat trafficking</w:t>
      </w:r>
      <w:r w:rsidR="00FA3217" w:rsidRPr="00775FA9">
        <w:rPr>
          <w:lang w:val="en-CA"/>
        </w:rPr>
        <w:t xml:space="preserve"> </w:t>
      </w:r>
      <w:r w:rsidR="00FA3217">
        <w:rPr>
          <w:lang w:val="en-CA"/>
        </w:rPr>
        <w:t>in children;</w:t>
      </w:r>
    </w:p>
    <w:p w14:paraId="79E8789E" w14:textId="39E177FA" w:rsidR="00FA3217" w:rsidRDefault="00F25E09" w:rsidP="004C33DF">
      <w:pPr>
        <w:pStyle w:val="SingleTxtG"/>
      </w:pPr>
      <w:r>
        <w:tab/>
      </w:r>
      <w:r w:rsidR="00FA3217">
        <w:t>(e)</w:t>
      </w:r>
      <w:r w:rsidR="00FA3217">
        <w:tab/>
        <w:t>To adopt the</w:t>
      </w:r>
      <w:r w:rsidR="00FA3217" w:rsidRPr="009B7C4A">
        <w:rPr>
          <w:lang w:val="en-CA"/>
        </w:rPr>
        <w:t xml:space="preserve"> </w:t>
      </w:r>
      <w:r w:rsidR="00FA3217">
        <w:rPr>
          <w:lang w:val="en-CA"/>
        </w:rPr>
        <w:t>b</w:t>
      </w:r>
      <w:r w:rsidR="00FA3217" w:rsidRPr="009B7C4A">
        <w:rPr>
          <w:lang w:val="en-CA"/>
        </w:rPr>
        <w:t>ill to criminalize enforced disappearances</w:t>
      </w:r>
      <w:r w:rsidR="00FA3217">
        <w:rPr>
          <w:lang w:val="en-CA"/>
        </w:rPr>
        <w:t xml:space="preserve">, </w:t>
      </w:r>
      <w:r w:rsidR="00FA3217" w:rsidRPr="009666E9">
        <w:t xml:space="preserve">to ensure that persons below the age of 18 years are not subjected to arbitrary detention </w:t>
      </w:r>
      <w:r w:rsidR="00FA3217">
        <w:t>and</w:t>
      </w:r>
      <w:r w:rsidR="00FA3217" w:rsidRPr="009666E9">
        <w:t xml:space="preserve"> to investigate promptly and effectively all cases of enforced disappearances</w:t>
      </w:r>
      <w:r w:rsidR="00FA3217">
        <w:t xml:space="preserve"> of children.</w:t>
      </w:r>
    </w:p>
    <w:p w14:paraId="6668447A" w14:textId="77777777" w:rsidR="00FA3217" w:rsidRDefault="00FA3217" w:rsidP="004C33DF">
      <w:pPr>
        <w:pStyle w:val="SingleTxtG"/>
      </w:pPr>
      <w:r>
        <w:t>13.</w:t>
      </w:r>
      <w:r>
        <w:tab/>
      </w:r>
      <w:r w:rsidRPr="002B5884">
        <w:t>Please explain the measures taken or envisaged:</w:t>
      </w:r>
    </w:p>
    <w:p w14:paraId="4917D88F" w14:textId="19C485E4" w:rsidR="00FA3217" w:rsidRDefault="00F25E09" w:rsidP="004C33DF">
      <w:pPr>
        <w:pStyle w:val="SingleTxtG"/>
      </w:pPr>
      <w:r>
        <w:tab/>
      </w:r>
      <w:r w:rsidR="00FA3217">
        <w:t>(a)</w:t>
      </w:r>
      <w:r w:rsidR="00FA3217">
        <w:tab/>
        <w:t xml:space="preserve">To implement the Juvenile Justice System Act, 2018, and to ensure that </w:t>
      </w:r>
      <w:r w:rsidR="00FA3217">
        <w:rPr>
          <w:lang w:val="en-CA"/>
        </w:rPr>
        <w:t>j</w:t>
      </w:r>
      <w:r w:rsidR="00FA3217" w:rsidRPr="004B12CB">
        <w:rPr>
          <w:lang w:val="en-CA"/>
        </w:rPr>
        <w:t xml:space="preserve">uvenile </w:t>
      </w:r>
      <w:r w:rsidR="00FA3217">
        <w:rPr>
          <w:lang w:val="en-CA"/>
        </w:rPr>
        <w:t>c</w:t>
      </w:r>
      <w:r w:rsidR="00FA3217" w:rsidRPr="004B12CB">
        <w:rPr>
          <w:lang w:val="en-CA"/>
        </w:rPr>
        <w:t>ourt</w:t>
      </w:r>
      <w:r w:rsidR="00FA3217">
        <w:rPr>
          <w:lang w:val="en-CA"/>
        </w:rPr>
        <w:t>s</w:t>
      </w:r>
      <w:r w:rsidR="00FA3217" w:rsidRPr="004B12CB">
        <w:rPr>
          <w:lang w:val="en-CA"/>
        </w:rPr>
        <w:t xml:space="preserve"> have exclusive jurisdiction in </w:t>
      </w:r>
      <w:r w:rsidR="00FA3217">
        <w:rPr>
          <w:lang w:val="en-CA"/>
        </w:rPr>
        <w:t xml:space="preserve">all </w:t>
      </w:r>
      <w:r w:rsidR="00FA3217" w:rsidRPr="004B12CB">
        <w:rPr>
          <w:lang w:val="en-CA"/>
        </w:rPr>
        <w:t xml:space="preserve">cases in which a </w:t>
      </w:r>
      <w:r w:rsidR="00FA3217">
        <w:rPr>
          <w:lang w:val="en-CA"/>
        </w:rPr>
        <w:t>child</w:t>
      </w:r>
      <w:r w:rsidR="00FA3217" w:rsidRPr="004B12CB">
        <w:rPr>
          <w:lang w:val="en-CA"/>
        </w:rPr>
        <w:t xml:space="preserve"> is accused of </w:t>
      </w:r>
      <w:r w:rsidR="00FA3217">
        <w:rPr>
          <w:lang w:val="en-CA"/>
        </w:rPr>
        <w:t xml:space="preserve">having </w:t>
      </w:r>
      <w:r w:rsidR="00FA3217" w:rsidRPr="004B12CB">
        <w:rPr>
          <w:lang w:val="en-CA"/>
        </w:rPr>
        <w:t>commi</w:t>
      </w:r>
      <w:r w:rsidR="00FA3217">
        <w:rPr>
          <w:lang w:val="en-CA"/>
        </w:rPr>
        <w:t>tted</w:t>
      </w:r>
      <w:r w:rsidR="00FA3217" w:rsidRPr="004B12CB">
        <w:rPr>
          <w:lang w:val="en-CA"/>
        </w:rPr>
        <w:t xml:space="preserve"> an offen</w:t>
      </w:r>
      <w:r w:rsidR="00FA3217">
        <w:rPr>
          <w:lang w:val="en-CA"/>
        </w:rPr>
        <w:t>c</w:t>
      </w:r>
      <w:r w:rsidR="00FA3217" w:rsidRPr="004B12CB">
        <w:rPr>
          <w:lang w:val="en-CA"/>
        </w:rPr>
        <w:t>e</w:t>
      </w:r>
      <w:r w:rsidR="00FA3217">
        <w:rPr>
          <w:lang w:val="en-CA"/>
        </w:rPr>
        <w:t>, including security-related offences;</w:t>
      </w:r>
    </w:p>
    <w:p w14:paraId="32DBB06E" w14:textId="23514E07" w:rsidR="00FA3217" w:rsidRDefault="00F25E09" w:rsidP="004C33DF">
      <w:pPr>
        <w:pStyle w:val="SingleTxtG"/>
      </w:pPr>
      <w:r>
        <w:tab/>
      </w:r>
      <w:r w:rsidR="00FA3217">
        <w:t>(b)</w:t>
      </w:r>
      <w:r w:rsidR="00FA3217">
        <w:tab/>
        <w:t xml:space="preserve">To </w:t>
      </w:r>
      <w:r w:rsidR="00FA3217" w:rsidRPr="00F50A71">
        <w:t xml:space="preserve">increase the minimum age of criminal responsibility to </w:t>
      </w:r>
      <w:r w:rsidR="00FA3217">
        <w:t xml:space="preserve">at least 14 years of age, in line with Committee’s general comment No. 24 </w:t>
      </w:r>
      <w:r w:rsidR="00FA3217" w:rsidRPr="006B4978">
        <w:t>(</w:t>
      </w:r>
      <w:r w:rsidR="00FA3217">
        <w:t>2019</w:t>
      </w:r>
      <w:r w:rsidR="00FA3217" w:rsidRPr="006B4978">
        <w:t>);</w:t>
      </w:r>
    </w:p>
    <w:p w14:paraId="310C3491" w14:textId="012B1FFD" w:rsidR="00FA3217" w:rsidRDefault="00F25E09" w:rsidP="004C33DF">
      <w:pPr>
        <w:pStyle w:val="SingleTxtG"/>
      </w:pPr>
      <w:r>
        <w:tab/>
      </w:r>
      <w:r w:rsidR="00FA3217">
        <w:t>(c)</w:t>
      </w:r>
      <w:r w:rsidR="00FA3217">
        <w:tab/>
        <w:t>To p</w:t>
      </w:r>
      <w:r w:rsidR="00FA3217" w:rsidRPr="00110B03">
        <w:t xml:space="preserve">rohibit informal courts, such as jirgas and panchayats, and </w:t>
      </w:r>
      <w:r w:rsidR="00FA3217">
        <w:t xml:space="preserve">to </w:t>
      </w:r>
      <w:r w:rsidR="00FA3217" w:rsidRPr="00110B03">
        <w:t>carry out prompt and effective investigations into decisions taken by such courts</w:t>
      </w:r>
      <w:r w:rsidR="00FA3217">
        <w:t>;</w:t>
      </w:r>
    </w:p>
    <w:p w14:paraId="3C4978E4" w14:textId="6E76DE49" w:rsidR="00FA3217" w:rsidRDefault="00F25E09" w:rsidP="004C33DF">
      <w:pPr>
        <w:pStyle w:val="SingleTxtG"/>
      </w:pPr>
      <w:r>
        <w:tab/>
      </w:r>
      <w:r w:rsidR="00FA3217">
        <w:t>(d)</w:t>
      </w:r>
      <w:r w:rsidR="00FA3217">
        <w:tab/>
      </w:r>
      <w:r w:rsidR="00FA3217" w:rsidRPr="002176FF">
        <w:t>To implement non-custodial measures to deprivation of liberty, such as diversion, probation, counselling, mediation, community service or suspended sentences, wherever possible</w:t>
      </w:r>
      <w:r w:rsidR="00FA3217">
        <w:t>;</w:t>
      </w:r>
    </w:p>
    <w:p w14:paraId="69AF90FA" w14:textId="613A8B42" w:rsidR="00FA3217" w:rsidRDefault="00F25E09" w:rsidP="004C33DF">
      <w:pPr>
        <w:pStyle w:val="SingleTxtG"/>
      </w:pPr>
      <w:r>
        <w:tab/>
      </w:r>
      <w:r w:rsidR="00FA3217">
        <w:t>(e)</w:t>
      </w:r>
      <w:r w:rsidR="00FA3217">
        <w:tab/>
        <w:t xml:space="preserve">To </w:t>
      </w:r>
      <w:r w:rsidR="00FA3217" w:rsidRPr="00833B45">
        <w:t>prevent and prohibit non-State armed groups from recruiting children and using them in armed campaigns and terrorist activities, in particular suicide bombings</w:t>
      </w:r>
      <w:r w:rsidR="00FA3217">
        <w:t>;</w:t>
      </w:r>
    </w:p>
    <w:p w14:paraId="0F59B1F9" w14:textId="1DFD4835" w:rsidR="00FA3217" w:rsidRDefault="00F25E09" w:rsidP="004C33DF">
      <w:pPr>
        <w:pStyle w:val="SingleTxtG"/>
      </w:pPr>
      <w:r>
        <w:tab/>
      </w:r>
      <w:r w:rsidR="00FA3217">
        <w:t>(f)</w:t>
      </w:r>
      <w:r w:rsidR="00FA3217">
        <w:tab/>
        <w:t>To</w:t>
      </w:r>
      <w:r w:rsidR="00FA3217" w:rsidRPr="00E62AC6">
        <w:t xml:space="preserve"> </w:t>
      </w:r>
      <w:r w:rsidR="00FA3217">
        <w:t>prevent attacks on</w:t>
      </w:r>
      <w:r w:rsidR="00FA3217" w:rsidRPr="00E62AC6">
        <w:t xml:space="preserve"> schools</w:t>
      </w:r>
      <w:r w:rsidR="00FA3217">
        <w:t>, especially girls’ schools,</w:t>
      </w:r>
      <w:r w:rsidR="00FA3217" w:rsidRPr="00E62AC6">
        <w:t xml:space="preserve"> and other areas with a high concentration of children</w:t>
      </w:r>
      <w:r w:rsidR="00FA3217">
        <w:t>.</w:t>
      </w:r>
    </w:p>
    <w:p w14:paraId="7F0D4730" w14:textId="77777777" w:rsidR="00FA3217" w:rsidRPr="00C00D08" w:rsidRDefault="00FA3217" w:rsidP="004C33DF">
      <w:pPr>
        <w:pStyle w:val="H1G"/>
      </w:pPr>
      <w:r w:rsidRPr="00EE44BB">
        <w:tab/>
      </w:r>
      <w:r w:rsidRPr="00EE44BB">
        <w:tab/>
      </w:r>
      <w:r w:rsidRPr="00C00D08">
        <w:t>Part II</w:t>
      </w:r>
    </w:p>
    <w:p w14:paraId="3B71034F" w14:textId="77777777" w:rsidR="00FA3217" w:rsidRPr="00C00D08" w:rsidRDefault="00FA3217" w:rsidP="004C33DF">
      <w:pPr>
        <w:pStyle w:val="SingleTxtG"/>
      </w:pPr>
      <w:r w:rsidRPr="00C00D08">
        <w:t>14.</w:t>
      </w:r>
      <w:r w:rsidRPr="00C00D08">
        <w:tab/>
        <w:t xml:space="preserve">The Committee invites the State party to provide a brief update, of no more than three pages, on the information </w:t>
      </w:r>
      <w:r w:rsidRPr="00205FA3">
        <w:t>set out</w:t>
      </w:r>
      <w:r w:rsidRPr="00C00D08">
        <w:t xml:space="preserve"> in its report with regard to the following:</w:t>
      </w:r>
    </w:p>
    <w:p w14:paraId="7998C5BD" w14:textId="7D3C7845" w:rsidR="00FA3217" w:rsidRPr="00C00D08" w:rsidRDefault="003509AA" w:rsidP="004C33DF">
      <w:pPr>
        <w:pStyle w:val="SingleTxtG"/>
      </w:pPr>
      <w:r>
        <w:tab/>
      </w:r>
      <w:r w:rsidR="00FA3217" w:rsidRPr="00C00D08">
        <w:t>(a)</w:t>
      </w:r>
      <w:r w:rsidR="00FA3217" w:rsidRPr="00C00D08">
        <w:tab/>
        <w:t>New bills or laws and their respective regulations;</w:t>
      </w:r>
    </w:p>
    <w:p w14:paraId="74E6CDE8" w14:textId="13DEE023" w:rsidR="00FA3217" w:rsidRPr="00C00D08" w:rsidRDefault="003509AA" w:rsidP="004C33DF">
      <w:pPr>
        <w:pStyle w:val="SingleTxtG"/>
      </w:pPr>
      <w:r>
        <w:tab/>
      </w:r>
      <w:r w:rsidR="00FA3217" w:rsidRPr="00C00D08">
        <w:t>(b)</w:t>
      </w:r>
      <w:r w:rsidR="00FA3217" w:rsidRPr="00C00D08">
        <w:tab/>
        <w:t>New institutions and their mandates or institutional reforms;</w:t>
      </w:r>
    </w:p>
    <w:p w14:paraId="55762D00" w14:textId="684955EF" w:rsidR="00FA3217" w:rsidRPr="00C00D08" w:rsidRDefault="003509AA" w:rsidP="004C33DF">
      <w:pPr>
        <w:pStyle w:val="SingleTxtG"/>
      </w:pPr>
      <w:r>
        <w:tab/>
      </w:r>
      <w:r w:rsidR="00FA3217" w:rsidRPr="00C00D08">
        <w:t>(c)</w:t>
      </w:r>
      <w:r w:rsidR="00FA3217" w:rsidRPr="00C00D08">
        <w:tab/>
        <w:t>Recently introduced policies, programmes and action plans and their scope and financing;</w:t>
      </w:r>
    </w:p>
    <w:p w14:paraId="31A92C3F" w14:textId="6072AD01" w:rsidR="00FA3217" w:rsidRPr="00C00D08" w:rsidRDefault="003509AA" w:rsidP="004C33DF">
      <w:pPr>
        <w:pStyle w:val="SingleTxtG"/>
      </w:pPr>
      <w:r>
        <w:tab/>
      </w:r>
      <w:r w:rsidR="00FA3217" w:rsidRPr="00C00D08">
        <w:t>(d)</w:t>
      </w:r>
      <w:r w:rsidR="00FA3217" w:rsidRPr="00C00D08">
        <w:tab/>
        <w:t>Recent ratifications of human rights instruments.</w:t>
      </w:r>
    </w:p>
    <w:p w14:paraId="42133F28" w14:textId="77777777" w:rsidR="00FA3217" w:rsidRPr="004C33DF" w:rsidRDefault="00FA3217" w:rsidP="004C33DF">
      <w:pPr>
        <w:pStyle w:val="H1G"/>
      </w:pPr>
      <w:r w:rsidRPr="00C00D08">
        <w:tab/>
      </w:r>
      <w:r w:rsidRPr="00C00D08">
        <w:tab/>
        <w:t>Part III</w:t>
      </w:r>
    </w:p>
    <w:p w14:paraId="776ACC4D" w14:textId="77777777" w:rsidR="00FA3217" w:rsidRPr="004C33DF" w:rsidRDefault="00FA3217" w:rsidP="004C33DF">
      <w:pPr>
        <w:pStyle w:val="H23G"/>
      </w:pPr>
      <w:r w:rsidRPr="00C00D08">
        <w:tab/>
      </w:r>
      <w:r w:rsidRPr="00C00D08">
        <w:tab/>
        <w:t>Data, statistics and other information</w:t>
      </w:r>
    </w:p>
    <w:p w14:paraId="572C9FF4" w14:textId="77777777" w:rsidR="00FA3217" w:rsidRPr="00C00D08" w:rsidRDefault="00FA3217" w:rsidP="004C33DF">
      <w:pPr>
        <w:pStyle w:val="SingleTxtG"/>
      </w:pPr>
      <w:r w:rsidRPr="00C00D08">
        <w:t>15.</w:t>
      </w:r>
      <w:r w:rsidRPr="00C00D08">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660148C0" w14:textId="77777777" w:rsidR="00FA3217" w:rsidRPr="00C00D08" w:rsidRDefault="00FA3217" w:rsidP="004C33DF">
      <w:pPr>
        <w:pStyle w:val="SingleTxtG"/>
      </w:pPr>
      <w:r w:rsidRPr="00C00D08">
        <w:lastRenderedPageBreak/>
        <w:t>16.</w:t>
      </w:r>
      <w:r w:rsidRPr="00C00D08">
        <w:tab/>
        <w:t>Please provide updated statistical data</w:t>
      </w:r>
      <w:r w:rsidRPr="00205FA3">
        <w:t>,</w:t>
      </w:r>
      <w:r w:rsidRPr="00C00D08">
        <w:t xml:space="preserve"> for the past three years, </w:t>
      </w:r>
      <w:r w:rsidRPr="00205FA3">
        <w:t xml:space="preserve">if available, </w:t>
      </w:r>
      <w:r w:rsidRPr="00C00D08">
        <w:t>disaggregated by age, sex, ethnic origin, national origin, geographical location and socioeconomic status, on the following:</w:t>
      </w:r>
    </w:p>
    <w:p w14:paraId="5A50EA48" w14:textId="64800AE8" w:rsidR="00FA3217" w:rsidRDefault="004C33DF" w:rsidP="004C33DF">
      <w:pPr>
        <w:pStyle w:val="SingleTxtG"/>
      </w:pPr>
      <w:r>
        <w:rPr>
          <w:rFonts w:eastAsia="Times New Roman"/>
        </w:rPr>
        <w:tab/>
      </w:r>
      <w:r w:rsidR="00FA3217">
        <w:rPr>
          <w:rFonts w:eastAsia="Times New Roman"/>
        </w:rPr>
        <w:t>(a)</w:t>
      </w:r>
      <w:r w:rsidR="00FA3217">
        <w:rPr>
          <w:rFonts w:eastAsia="Times New Roman"/>
        </w:rPr>
        <w:tab/>
      </w:r>
      <w:r w:rsidR="00FA3217">
        <w:t xml:space="preserve">Cases of imposition and execution of the </w:t>
      </w:r>
      <w:r w:rsidR="00FA3217" w:rsidRPr="00AA0C89">
        <w:t xml:space="preserve">death penalty </w:t>
      </w:r>
      <w:r w:rsidR="00FA3217">
        <w:t>on</w:t>
      </w:r>
      <w:r w:rsidR="00FA3217" w:rsidRPr="00AA0C89">
        <w:t xml:space="preserve"> persons under the age of 18 at the time of the alleged offence</w:t>
      </w:r>
      <w:r w:rsidR="00FA3217">
        <w:t>;</w:t>
      </w:r>
    </w:p>
    <w:p w14:paraId="6D38A1A6" w14:textId="1F2F5421" w:rsidR="00FA3217" w:rsidRPr="00EE44BB" w:rsidRDefault="004C33DF" w:rsidP="004C33DF">
      <w:pPr>
        <w:pStyle w:val="SingleTxtG"/>
      </w:pPr>
      <w:r>
        <w:rPr>
          <w:rFonts w:eastAsia="Times New Roman"/>
        </w:rPr>
        <w:tab/>
      </w:r>
      <w:r w:rsidR="00FA3217" w:rsidRPr="00EE44BB">
        <w:rPr>
          <w:rFonts w:eastAsia="Times New Roman"/>
        </w:rPr>
        <w:t>(b)</w:t>
      </w:r>
      <w:r w:rsidR="00FA3217" w:rsidRPr="00EE44BB">
        <w:rPr>
          <w:rFonts w:eastAsia="Times New Roman"/>
        </w:rPr>
        <w:tab/>
      </w:r>
      <w:r w:rsidR="00FA3217">
        <w:t>Children on death row;</w:t>
      </w:r>
    </w:p>
    <w:p w14:paraId="309E40D0" w14:textId="75BB3467" w:rsidR="00FA3217" w:rsidRDefault="004C33DF" w:rsidP="004C33DF">
      <w:pPr>
        <w:pStyle w:val="SingleTxtG"/>
      </w:pPr>
      <w:r>
        <w:rPr>
          <w:rFonts w:eastAsia="Times New Roman"/>
        </w:rPr>
        <w:tab/>
      </w:r>
      <w:r w:rsidR="00FA3217">
        <w:rPr>
          <w:rFonts w:eastAsia="Times New Roman"/>
        </w:rPr>
        <w:t>(c)</w:t>
      </w:r>
      <w:r w:rsidR="00FA3217">
        <w:rPr>
          <w:rFonts w:eastAsia="Times New Roman"/>
        </w:rPr>
        <w:tab/>
      </w:r>
      <w:r w:rsidR="00FA3217">
        <w:t>Cases of investigations, prosecutions and sanctions handed down to perpetrators, including security officials, of torture, ill-treatment and enforced disappearance of children;</w:t>
      </w:r>
    </w:p>
    <w:p w14:paraId="4229276E" w14:textId="29D63906" w:rsidR="00FA3217" w:rsidRDefault="004C33DF" w:rsidP="004C33DF">
      <w:pPr>
        <w:pStyle w:val="SingleTxtG"/>
      </w:pPr>
      <w:r>
        <w:rPr>
          <w:rFonts w:eastAsia="Times New Roman"/>
        </w:rPr>
        <w:tab/>
      </w:r>
      <w:r w:rsidR="00FA3217">
        <w:rPr>
          <w:rFonts w:eastAsia="Times New Roman"/>
        </w:rPr>
        <w:t>(d)</w:t>
      </w:r>
      <w:r w:rsidR="00FA3217">
        <w:rPr>
          <w:rFonts w:eastAsia="Times New Roman"/>
        </w:rPr>
        <w:tab/>
      </w:r>
      <w:r w:rsidR="00FA3217" w:rsidRPr="00EE44BB">
        <w:t>Cases of abuse and violence perpetrated against children, including all forms of corporal punishment, domestic violence, sexual violence and abuse,</w:t>
      </w:r>
      <w:r w:rsidR="00FA3217">
        <w:t xml:space="preserve"> sexual harassment, marital rape and crimes committed in the name of so-called “honour”,</w:t>
      </w:r>
      <w:r w:rsidR="00FA3217" w:rsidRPr="00EE44BB">
        <w:t xml:space="preserve"> as well as </w:t>
      </w:r>
      <w:r w:rsidR="00FA3217">
        <w:t xml:space="preserve">investigations, </w:t>
      </w:r>
      <w:r w:rsidR="00FA3217" w:rsidRPr="00EE44BB">
        <w:t>prosecutions and sentences handed down in the State party in such cases;</w:t>
      </w:r>
    </w:p>
    <w:p w14:paraId="3FDA85D2" w14:textId="1A565A59" w:rsidR="00FA3217" w:rsidRDefault="004C33DF" w:rsidP="004C33DF">
      <w:pPr>
        <w:pStyle w:val="SingleTxtG"/>
      </w:pPr>
      <w:r>
        <w:rPr>
          <w:rFonts w:eastAsia="Times New Roman"/>
        </w:rPr>
        <w:tab/>
      </w:r>
      <w:r w:rsidR="00FA3217">
        <w:rPr>
          <w:rFonts w:eastAsia="Times New Roman"/>
        </w:rPr>
        <w:t>(e)</w:t>
      </w:r>
      <w:r w:rsidR="00FA3217">
        <w:rPr>
          <w:rFonts w:eastAsia="Times New Roman"/>
        </w:rPr>
        <w:tab/>
      </w:r>
      <w:r w:rsidR="00FA3217">
        <w:t xml:space="preserve">Cases of child marriage </w:t>
      </w:r>
      <w:r w:rsidR="00FA3217" w:rsidRPr="00EB6BEA">
        <w:t>a</w:t>
      </w:r>
      <w:r w:rsidR="00FA3217">
        <w:t>nd</w:t>
      </w:r>
      <w:r w:rsidR="00FA3217" w:rsidRPr="00EB6BEA">
        <w:t xml:space="preserve"> prosecutions and sentences handed down in the State party in such cases;</w:t>
      </w:r>
    </w:p>
    <w:p w14:paraId="3D4CA17B" w14:textId="7DD4C086" w:rsidR="00FA3217" w:rsidRDefault="004C33DF" w:rsidP="004C33DF">
      <w:pPr>
        <w:pStyle w:val="SingleTxtG"/>
      </w:pPr>
      <w:r>
        <w:rPr>
          <w:rFonts w:eastAsia="Times New Roman"/>
        </w:rPr>
        <w:tab/>
      </w:r>
      <w:r w:rsidR="00FA3217">
        <w:rPr>
          <w:rFonts w:eastAsia="Times New Roman"/>
        </w:rPr>
        <w:t>(f)</w:t>
      </w:r>
      <w:r w:rsidR="00FA3217">
        <w:rPr>
          <w:rFonts w:eastAsia="Times New Roman"/>
        </w:rPr>
        <w:tab/>
      </w:r>
      <w:r w:rsidR="00FA3217">
        <w:t>Children living in poverty;</w:t>
      </w:r>
    </w:p>
    <w:p w14:paraId="3FDBBD81" w14:textId="65EADDB9" w:rsidR="00FA3217" w:rsidRPr="00EE44BB" w:rsidRDefault="004C33DF" w:rsidP="004C33DF">
      <w:pPr>
        <w:pStyle w:val="SingleTxtG"/>
      </w:pPr>
      <w:r>
        <w:rPr>
          <w:rFonts w:eastAsia="Times New Roman"/>
        </w:rPr>
        <w:tab/>
      </w:r>
      <w:r w:rsidR="00FA3217" w:rsidRPr="00EE44BB">
        <w:rPr>
          <w:rFonts w:eastAsia="Times New Roman"/>
        </w:rPr>
        <w:t>(g)</w:t>
      </w:r>
      <w:r w:rsidR="00FA3217" w:rsidRPr="00EE44BB">
        <w:rPr>
          <w:rFonts w:eastAsia="Times New Roman"/>
        </w:rPr>
        <w:tab/>
      </w:r>
      <w:r w:rsidR="00FA3217" w:rsidRPr="00EE44BB">
        <w:t>Asylum-seeking, refugee and migrant children;</w:t>
      </w:r>
    </w:p>
    <w:p w14:paraId="6C01E530" w14:textId="7E48E496" w:rsidR="00FA3217" w:rsidRDefault="004C33DF" w:rsidP="004C33DF">
      <w:pPr>
        <w:pStyle w:val="SingleTxtG"/>
      </w:pPr>
      <w:r>
        <w:rPr>
          <w:rFonts w:eastAsia="Times New Roman"/>
        </w:rPr>
        <w:tab/>
      </w:r>
      <w:r w:rsidR="00FA3217">
        <w:rPr>
          <w:rFonts w:eastAsia="Times New Roman"/>
        </w:rPr>
        <w:t>(h)</w:t>
      </w:r>
      <w:r w:rsidR="00FA3217">
        <w:rPr>
          <w:rFonts w:eastAsia="Times New Roman"/>
        </w:rPr>
        <w:tab/>
      </w:r>
      <w:r w:rsidR="00FA3217">
        <w:t>Children in street situations;</w:t>
      </w:r>
    </w:p>
    <w:p w14:paraId="1FC24EC9" w14:textId="4D763B4A" w:rsidR="00FA3217" w:rsidRPr="00EE44BB" w:rsidRDefault="004C33DF" w:rsidP="004C33DF">
      <w:pPr>
        <w:pStyle w:val="SingleTxtG"/>
      </w:pPr>
      <w:r>
        <w:rPr>
          <w:rFonts w:eastAsia="Times New Roman"/>
        </w:rPr>
        <w:tab/>
      </w:r>
      <w:r w:rsidR="00FA3217" w:rsidRPr="00EE44BB">
        <w:rPr>
          <w:rFonts w:eastAsia="Times New Roman"/>
        </w:rPr>
        <w:t>(i)</w:t>
      </w:r>
      <w:r w:rsidR="00FA3217" w:rsidRPr="00EE44BB">
        <w:rPr>
          <w:rFonts w:eastAsia="Times New Roman"/>
        </w:rPr>
        <w:tab/>
      </w:r>
      <w:r w:rsidR="00FA3217">
        <w:t>Cases of child labour.</w:t>
      </w:r>
    </w:p>
    <w:p w14:paraId="7C5541AB" w14:textId="77777777" w:rsidR="00FA3217" w:rsidRPr="00E47B42" w:rsidRDefault="00FA3217" w:rsidP="004C33DF">
      <w:pPr>
        <w:pStyle w:val="SingleTxtG"/>
      </w:pPr>
      <w:r w:rsidRPr="00E47B42">
        <w:t>17.</w:t>
      </w:r>
      <w:r w:rsidRPr="00E47B42">
        <w:tab/>
        <w:t>Please provide data, for the past three years, disaggregated by age, sex, socioeconomic background, ethnic origin, national origin and geographical location, on the situation of children deprived of a family environment who are or who have been:</w:t>
      </w:r>
    </w:p>
    <w:p w14:paraId="6DC5365A" w14:textId="4BCD55D5" w:rsidR="00FA3217" w:rsidRPr="00E47B42" w:rsidRDefault="004C33DF" w:rsidP="004C33DF">
      <w:pPr>
        <w:pStyle w:val="SingleTxtG"/>
      </w:pPr>
      <w:r>
        <w:tab/>
      </w:r>
      <w:r w:rsidR="00FA3217" w:rsidRPr="00E47B42">
        <w:t>(a)</w:t>
      </w:r>
      <w:r w:rsidR="00FA3217" w:rsidRPr="00E47B42">
        <w:tab/>
        <w:t>Separated from their families, including the duration of the separation;</w:t>
      </w:r>
    </w:p>
    <w:p w14:paraId="41C31700" w14:textId="1F629EF4" w:rsidR="00FA3217" w:rsidRPr="00E47B42" w:rsidRDefault="004C33DF" w:rsidP="004C33DF">
      <w:pPr>
        <w:pStyle w:val="SingleTxtG"/>
      </w:pPr>
      <w:r>
        <w:tab/>
      </w:r>
      <w:r w:rsidR="00FA3217" w:rsidRPr="00E47B42">
        <w:t>(b)</w:t>
      </w:r>
      <w:r w:rsidR="00FA3217" w:rsidRPr="00E47B42">
        <w:tab/>
        <w:t>Placed in institutions, including the number of institutions and the number of children in each institution;</w:t>
      </w:r>
    </w:p>
    <w:p w14:paraId="74564206" w14:textId="2578B090" w:rsidR="00FA3217" w:rsidRPr="00E47B42" w:rsidRDefault="004C33DF" w:rsidP="004C33DF">
      <w:pPr>
        <w:pStyle w:val="SingleTxtG"/>
      </w:pPr>
      <w:r>
        <w:tab/>
      </w:r>
      <w:r w:rsidR="00FA3217" w:rsidRPr="00E47B42">
        <w:t>(c)</w:t>
      </w:r>
      <w:r w:rsidR="00FA3217" w:rsidRPr="00E47B42">
        <w:tab/>
        <w:t>Placed with foster families;</w:t>
      </w:r>
    </w:p>
    <w:p w14:paraId="2C2FD704" w14:textId="221A4773" w:rsidR="00FA3217" w:rsidRPr="00E47B42" w:rsidRDefault="004C33DF" w:rsidP="004C33DF">
      <w:pPr>
        <w:pStyle w:val="SingleTxtG"/>
      </w:pPr>
      <w:r>
        <w:tab/>
      </w:r>
      <w:r w:rsidR="00FA3217" w:rsidRPr="00E47B42">
        <w:t>(d)</w:t>
      </w:r>
      <w:r w:rsidR="00FA3217" w:rsidRPr="00E47B42">
        <w:tab/>
        <w:t>Living with relatives.</w:t>
      </w:r>
    </w:p>
    <w:p w14:paraId="42589197" w14:textId="77777777" w:rsidR="00FA3217" w:rsidRPr="00E47B42" w:rsidRDefault="00FA3217" w:rsidP="004C33DF">
      <w:pPr>
        <w:pStyle w:val="SingleTxtG"/>
      </w:pPr>
      <w:r w:rsidRPr="00E47B42">
        <w:t>18.</w:t>
      </w:r>
      <w:r w:rsidRPr="00E47B42">
        <w:tab/>
        <w:t>Please provide data, for the past three years, disaggregated by age, sex, type of disability, ethnic origin, national origin and geographical location, on the number of children with disabilities who are or who have been:</w:t>
      </w:r>
    </w:p>
    <w:p w14:paraId="5AD61F3A" w14:textId="6533D706" w:rsidR="00FA3217" w:rsidRPr="00E47B42" w:rsidRDefault="004C33DF" w:rsidP="004C33DF">
      <w:pPr>
        <w:pStyle w:val="SingleTxtG"/>
      </w:pPr>
      <w:r>
        <w:tab/>
      </w:r>
      <w:r w:rsidR="00FA3217" w:rsidRPr="00E47B42">
        <w:t>(a)</w:t>
      </w:r>
      <w:r w:rsidR="00FA3217" w:rsidRPr="00E47B42">
        <w:tab/>
        <w:t>Living with their families;</w:t>
      </w:r>
    </w:p>
    <w:p w14:paraId="6378D7F3" w14:textId="10CCEFA1" w:rsidR="00FA3217" w:rsidRPr="00E47B42" w:rsidRDefault="004C33DF" w:rsidP="004C33DF">
      <w:pPr>
        <w:pStyle w:val="SingleTxtG"/>
      </w:pPr>
      <w:r>
        <w:tab/>
      </w:r>
      <w:r w:rsidR="00FA3217" w:rsidRPr="00E47B42">
        <w:t>(b)</w:t>
      </w:r>
      <w:r w:rsidR="00FA3217" w:rsidRPr="00E47B42">
        <w:tab/>
        <w:t>Living in institutions;</w:t>
      </w:r>
    </w:p>
    <w:p w14:paraId="2E0163FD" w14:textId="21119CED" w:rsidR="00FA3217" w:rsidRPr="00E47B42" w:rsidRDefault="004C33DF" w:rsidP="004C33DF">
      <w:pPr>
        <w:pStyle w:val="SingleTxtG"/>
      </w:pPr>
      <w:r>
        <w:tab/>
      </w:r>
      <w:r w:rsidR="00FA3217" w:rsidRPr="00E47B42">
        <w:t>(c)</w:t>
      </w:r>
      <w:r w:rsidR="00FA3217" w:rsidRPr="00E47B42">
        <w:tab/>
        <w:t>Attending day care;</w:t>
      </w:r>
    </w:p>
    <w:p w14:paraId="0665AB2B" w14:textId="3BBDF4BC" w:rsidR="00FA3217" w:rsidRPr="00E47B42" w:rsidRDefault="004C33DF" w:rsidP="004C33DF">
      <w:pPr>
        <w:pStyle w:val="SingleTxtG"/>
      </w:pPr>
      <w:r>
        <w:tab/>
      </w:r>
      <w:r w:rsidR="00FA3217" w:rsidRPr="00E47B42">
        <w:t>(d)</w:t>
      </w:r>
      <w:r w:rsidR="00FA3217" w:rsidRPr="00E47B42">
        <w:tab/>
        <w:t>Attending preschool;</w:t>
      </w:r>
    </w:p>
    <w:p w14:paraId="05644453" w14:textId="01629276" w:rsidR="00FA3217" w:rsidRPr="00E47B42" w:rsidRDefault="004C33DF" w:rsidP="004C33DF">
      <w:pPr>
        <w:pStyle w:val="SingleTxtG"/>
      </w:pPr>
      <w:r>
        <w:tab/>
      </w:r>
      <w:r w:rsidR="00FA3217" w:rsidRPr="00E47B42">
        <w:t>(e)</w:t>
      </w:r>
      <w:r w:rsidR="00FA3217" w:rsidRPr="00E47B42">
        <w:tab/>
        <w:t>Attending primary schools;</w:t>
      </w:r>
    </w:p>
    <w:p w14:paraId="729DE45D" w14:textId="3D997B41" w:rsidR="00FA3217" w:rsidRPr="00E47B42" w:rsidRDefault="004C33DF" w:rsidP="004C33DF">
      <w:pPr>
        <w:pStyle w:val="SingleTxtG"/>
      </w:pPr>
      <w:r>
        <w:tab/>
      </w:r>
      <w:r w:rsidR="00FA3217" w:rsidRPr="00E47B42">
        <w:t>(f)</w:t>
      </w:r>
      <w:r w:rsidR="00FA3217" w:rsidRPr="00E47B42">
        <w:tab/>
        <w:t>Attending secondary schools;</w:t>
      </w:r>
    </w:p>
    <w:p w14:paraId="2E4EB72D" w14:textId="441A43E8" w:rsidR="00FA3217" w:rsidRPr="00E47B42" w:rsidRDefault="004C33DF" w:rsidP="004C33DF">
      <w:pPr>
        <w:pStyle w:val="SingleTxtG"/>
      </w:pPr>
      <w:r>
        <w:tab/>
      </w:r>
      <w:r w:rsidR="00FA3217" w:rsidRPr="00E47B42">
        <w:t>(g)</w:t>
      </w:r>
      <w:r w:rsidR="00FA3217" w:rsidRPr="00E47B42">
        <w:tab/>
        <w:t>Receiving individualized support;</w:t>
      </w:r>
    </w:p>
    <w:p w14:paraId="1CD608B3" w14:textId="3EABF1AD" w:rsidR="00FA3217" w:rsidRPr="00E47B42" w:rsidRDefault="004C33DF" w:rsidP="004C33DF">
      <w:pPr>
        <w:pStyle w:val="SingleTxtG"/>
      </w:pPr>
      <w:r>
        <w:tab/>
      </w:r>
      <w:r w:rsidR="00FA3217" w:rsidRPr="00E47B42">
        <w:t>(h)</w:t>
      </w:r>
      <w:r w:rsidR="00FA3217" w:rsidRPr="00E47B42">
        <w:tab/>
        <w:t>Attending special schools;</w:t>
      </w:r>
    </w:p>
    <w:p w14:paraId="5A187C37" w14:textId="65633DE1" w:rsidR="00FA3217" w:rsidRPr="00E47B42" w:rsidRDefault="004C33DF" w:rsidP="004C33DF">
      <w:pPr>
        <w:pStyle w:val="SingleTxtG"/>
      </w:pPr>
      <w:r>
        <w:tab/>
      </w:r>
      <w:r w:rsidR="00FA3217" w:rsidRPr="00E47B42">
        <w:t>(i)</w:t>
      </w:r>
      <w:r w:rsidR="00FA3217" w:rsidRPr="00E47B42">
        <w:tab/>
        <w:t>Out of school;</w:t>
      </w:r>
    </w:p>
    <w:p w14:paraId="786224DE" w14:textId="2B49DE3F" w:rsidR="00FA3217" w:rsidRPr="00E47B42" w:rsidRDefault="004C33DF" w:rsidP="004C33DF">
      <w:pPr>
        <w:pStyle w:val="SingleTxtG"/>
      </w:pPr>
      <w:r>
        <w:tab/>
      </w:r>
      <w:r w:rsidR="00FA3217" w:rsidRPr="00E47B42">
        <w:t>(j)</w:t>
      </w:r>
      <w:r w:rsidR="00FA3217" w:rsidRPr="00E47B42">
        <w:tab/>
        <w:t>Abandoned by their families.</w:t>
      </w:r>
    </w:p>
    <w:p w14:paraId="682D3F26" w14:textId="77777777" w:rsidR="00FA3217" w:rsidRPr="00EE44BB" w:rsidRDefault="00FA3217" w:rsidP="004C33DF">
      <w:pPr>
        <w:pStyle w:val="SingleTxtG"/>
      </w:pPr>
      <w:r w:rsidRPr="00EE44BB">
        <w:t>19.</w:t>
      </w:r>
      <w:r w:rsidRPr="00EE44BB">
        <w:tab/>
        <w:t>Please provide updated statistical data</w:t>
      </w:r>
      <w:r>
        <w:t>,</w:t>
      </w:r>
      <w:r w:rsidRPr="00EE44BB">
        <w:t xml:space="preserve"> for the past three years, if available, disaggregated by age, sex, type of offence, ethnic origin, national origin, geographical location and socioeconomic status, on </w:t>
      </w:r>
      <w:r w:rsidRPr="008B7529">
        <w:rPr>
          <w:bCs/>
          <w:lang w:val="en-US"/>
        </w:rPr>
        <w:t xml:space="preserve">children alleged </w:t>
      </w:r>
      <w:r>
        <w:rPr>
          <w:bCs/>
          <w:lang w:val="en-US"/>
        </w:rPr>
        <w:t>to have</w:t>
      </w:r>
      <w:r w:rsidRPr="008B7529">
        <w:rPr>
          <w:bCs/>
          <w:lang w:val="en-US"/>
        </w:rPr>
        <w:t>, accused of or recognized as having infringed criminal law</w:t>
      </w:r>
      <w:r w:rsidRPr="00EE44BB">
        <w:t xml:space="preserve"> who have been:</w:t>
      </w:r>
    </w:p>
    <w:p w14:paraId="2ADC813A" w14:textId="4BDFD3E1" w:rsidR="00FA3217" w:rsidRPr="00EE44BB" w:rsidRDefault="004C33DF" w:rsidP="004C33DF">
      <w:pPr>
        <w:pStyle w:val="SingleTxtG"/>
      </w:pPr>
      <w:r>
        <w:tab/>
      </w:r>
      <w:r w:rsidR="00FA3217" w:rsidRPr="00EE44BB">
        <w:t>(a)</w:t>
      </w:r>
      <w:r w:rsidR="00FA3217" w:rsidRPr="00EE44BB">
        <w:tab/>
        <w:t>Arrested;</w:t>
      </w:r>
    </w:p>
    <w:p w14:paraId="6856618A" w14:textId="64D03308" w:rsidR="00FA3217" w:rsidRPr="00EE44BB" w:rsidRDefault="004C33DF" w:rsidP="004C33DF">
      <w:pPr>
        <w:pStyle w:val="SingleTxtG"/>
      </w:pPr>
      <w:r>
        <w:lastRenderedPageBreak/>
        <w:tab/>
      </w:r>
      <w:r w:rsidR="00FA3217" w:rsidRPr="00EE44BB">
        <w:t>(b)</w:t>
      </w:r>
      <w:r w:rsidR="00FA3217" w:rsidRPr="00EE44BB">
        <w:tab/>
        <w:t>Referred to diversion programmes;</w:t>
      </w:r>
    </w:p>
    <w:p w14:paraId="54E8D24F" w14:textId="2242A102" w:rsidR="00FA3217" w:rsidRPr="00EE44BB" w:rsidRDefault="004C33DF" w:rsidP="004C33DF">
      <w:pPr>
        <w:pStyle w:val="SingleTxtG"/>
      </w:pPr>
      <w:r>
        <w:tab/>
      </w:r>
      <w:r w:rsidR="00FA3217" w:rsidRPr="00EE44BB">
        <w:t>(c)</w:t>
      </w:r>
      <w:r w:rsidR="00FA3217" w:rsidRPr="00EE44BB">
        <w:tab/>
        <w:t>Held in pretrial detention;</w:t>
      </w:r>
    </w:p>
    <w:p w14:paraId="02D8FF1D" w14:textId="7127A12A" w:rsidR="00FA3217" w:rsidRPr="00EE44BB" w:rsidRDefault="004C33DF" w:rsidP="004C33DF">
      <w:pPr>
        <w:pStyle w:val="SingleTxtG"/>
      </w:pPr>
      <w:r>
        <w:tab/>
      </w:r>
      <w:r w:rsidR="00FA3217" w:rsidRPr="00EE44BB">
        <w:t>(d)</w:t>
      </w:r>
      <w:r w:rsidR="00FA3217" w:rsidRPr="00EE44BB">
        <w:tab/>
        <w:t>Detained with adults;</w:t>
      </w:r>
    </w:p>
    <w:p w14:paraId="59BFA9EA" w14:textId="185EC77D" w:rsidR="00FA3217" w:rsidRDefault="004C33DF" w:rsidP="004C33DF">
      <w:pPr>
        <w:pStyle w:val="SingleTxtG"/>
      </w:pPr>
      <w:r>
        <w:tab/>
      </w:r>
      <w:r w:rsidR="00FA3217">
        <w:t>(e)</w:t>
      </w:r>
      <w:r w:rsidR="00FA3217">
        <w:tab/>
      </w:r>
      <w:r w:rsidR="00FA3217" w:rsidRPr="00EE44BB">
        <w:t>Convicted and serving a sentence in detention, with data further disaggregated by the length of the sentence</w:t>
      </w:r>
      <w:r w:rsidR="00FA3217">
        <w:t>.</w:t>
      </w:r>
    </w:p>
    <w:p w14:paraId="28E6608F" w14:textId="77777777" w:rsidR="00FA3217" w:rsidRPr="00EE44BB" w:rsidRDefault="00FA3217" w:rsidP="004C33DF">
      <w:pPr>
        <w:pStyle w:val="SingleTxtG"/>
      </w:pPr>
      <w:r w:rsidRPr="00EE44BB">
        <w:t>20.</w:t>
      </w:r>
      <w:r w:rsidRPr="00EE44BB">
        <w:tab/>
        <w:t>Please provide updated statistical data</w:t>
      </w:r>
      <w:r>
        <w:t>,</w:t>
      </w:r>
      <w:r w:rsidRPr="00EE44BB">
        <w:t xml:space="preserve"> for the past three years, if available, disaggregated by age, sex, type of offence, ethnic origin, national origin, geographical location and socioeconomic status, on asylum-seeking, refugee and migrant children, including children entering the State party from areas where children may have been recruited or used in hostilities</w:t>
      </w:r>
      <w:r>
        <w:t>.</w:t>
      </w:r>
    </w:p>
    <w:p w14:paraId="291323AB" w14:textId="77777777" w:rsidR="00FA3217" w:rsidRPr="003D427C" w:rsidRDefault="00FA3217" w:rsidP="004C33DF">
      <w:pPr>
        <w:pStyle w:val="SingleTxtG"/>
      </w:pPr>
      <w:r w:rsidRPr="003D427C">
        <w:t>21.</w:t>
      </w:r>
      <w:r w:rsidRPr="003D427C">
        <w:tab/>
        <w:t>Please provide information on how a child</w:t>
      </w:r>
      <w:r w:rsidRPr="00205FA3">
        <w:t>ren’s</w:t>
      </w:r>
      <w:r w:rsidRPr="003D427C">
        <w:t xml:space="preserve"> rights-based approach is integrated into the planning, implementation and monitoring of measures for achieving the Sustainable Development Goals, including with regard to the participation of children and data collection, and </w:t>
      </w:r>
      <w:r w:rsidRPr="00205FA3">
        <w:t xml:space="preserve">on </w:t>
      </w:r>
      <w:r w:rsidRPr="003D427C">
        <w:t>how those measures promote the realization of children’s rights under the Convention.</w:t>
      </w:r>
    </w:p>
    <w:p w14:paraId="5E4C292B" w14:textId="77777777" w:rsidR="00FA3217" w:rsidRPr="003D427C" w:rsidRDefault="00FA3217" w:rsidP="004C33DF">
      <w:pPr>
        <w:pStyle w:val="SingleTxtG"/>
      </w:pPr>
      <w:r w:rsidRPr="003D427C">
        <w:t>22.</w:t>
      </w:r>
      <w:r w:rsidRPr="003D427C">
        <w:tab/>
        <w:t>Please provide the Committee with an update of any data in the report that may have become outdated by more recent data collected or other new developments.</w:t>
      </w:r>
    </w:p>
    <w:p w14:paraId="2AD42C7E" w14:textId="77777777" w:rsidR="00FA3217" w:rsidRPr="003D427C" w:rsidRDefault="00FA3217" w:rsidP="004C33DF">
      <w:pPr>
        <w:pStyle w:val="SingleTxtG"/>
      </w:pPr>
      <w:r w:rsidRPr="003D427C">
        <w:t>23.</w:t>
      </w:r>
      <w:r w:rsidRPr="003D427C">
        <w:tab/>
        <w:t>In addition, the State party may list areas affecting children that it considers to be of priority with regard to the implementation of the Convention.</w:t>
      </w:r>
    </w:p>
    <w:p w14:paraId="0484A1CB" w14:textId="77777777" w:rsidR="00FA3217" w:rsidRPr="00880A53" w:rsidRDefault="00FA3217" w:rsidP="00F9741F">
      <w:pPr>
        <w:jc w:val="center"/>
        <w:rPr>
          <w:u w:val="single"/>
          <w:lang w:val="en-US"/>
        </w:rPr>
      </w:pPr>
      <w:r w:rsidRPr="00880A53">
        <w:rPr>
          <w:u w:val="single"/>
          <w:lang w:val="en-US"/>
        </w:rPr>
        <w:tab/>
      </w:r>
      <w:r w:rsidRPr="00880A53">
        <w:rPr>
          <w:u w:val="single"/>
          <w:lang w:val="en-US"/>
        </w:rPr>
        <w:tab/>
      </w:r>
      <w:r w:rsidRPr="00880A53">
        <w:rPr>
          <w:u w:val="single"/>
          <w:lang w:val="en-US"/>
        </w:rPr>
        <w:tab/>
      </w:r>
    </w:p>
    <w:sectPr w:rsidR="00FA3217" w:rsidRPr="00880A5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666F2" w14:textId="77777777" w:rsidR="00794F05" w:rsidRPr="00C60504" w:rsidRDefault="00794F05" w:rsidP="00C60504">
      <w:pPr>
        <w:pStyle w:val="Footer"/>
      </w:pPr>
    </w:p>
  </w:endnote>
  <w:endnote w:type="continuationSeparator" w:id="0">
    <w:p w14:paraId="7892BF4C" w14:textId="77777777" w:rsidR="00794F05" w:rsidRPr="00C60504" w:rsidRDefault="00794F0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60CF2" w14:textId="77777777" w:rsidR="00FA3217" w:rsidRDefault="00FA3217" w:rsidP="00FA3217">
    <w:pPr>
      <w:pStyle w:val="Footer"/>
      <w:tabs>
        <w:tab w:val="right" w:pos="9638"/>
      </w:tabs>
    </w:pPr>
    <w:r w:rsidRPr="00FA3217">
      <w:rPr>
        <w:b/>
        <w:bCs/>
        <w:sz w:val="18"/>
      </w:rPr>
      <w:fldChar w:fldCharType="begin"/>
    </w:r>
    <w:r w:rsidRPr="00FA3217">
      <w:rPr>
        <w:b/>
        <w:bCs/>
        <w:sz w:val="18"/>
      </w:rPr>
      <w:instrText xml:space="preserve"> PAGE  \* MERGEFORMAT </w:instrText>
    </w:r>
    <w:r w:rsidRPr="00FA3217">
      <w:rPr>
        <w:b/>
        <w:bCs/>
        <w:sz w:val="18"/>
      </w:rPr>
      <w:fldChar w:fldCharType="separate"/>
    </w:r>
    <w:r w:rsidRPr="00FA3217">
      <w:rPr>
        <w:b/>
        <w:bCs/>
        <w:noProof/>
        <w:sz w:val="18"/>
      </w:rPr>
      <w:t>2</w:t>
    </w:r>
    <w:r w:rsidRPr="00FA3217">
      <w:rPr>
        <w:b/>
        <w:bCs/>
        <w:sz w:val="18"/>
      </w:rPr>
      <w:fldChar w:fldCharType="end"/>
    </w:r>
    <w:r>
      <w:tab/>
      <w:t>GE.24-18089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A3668" w14:textId="77777777" w:rsidR="00FA3217" w:rsidRDefault="00FA3217" w:rsidP="00FA3217">
    <w:pPr>
      <w:pStyle w:val="Footer"/>
      <w:tabs>
        <w:tab w:val="right" w:pos="9638"/>
      </w:tabs>
    </w:pPr>
    <w:r>
      <w:t>GE.24-18089</w:t>
    </w:r>
    <w:r>
      <w:tab/>
    </w:r>
    <w:r w:rsidRPr="00FA3217">
      <w:rPr>
        <w:b/>
        <w:bCs/>
        <w:sz w:val="18"/>
      </w:rPr>
      <w:fldChar w:fldCharType="begin"/>
    </w:r>
    <w:r w:rsidRPr="00FA3217">
      <w:rPr>
        <w:b/>
        <w:bCs/>
        <w:sz w:val="18"/>
      </w:rPr>
      <w:instrText xml:space="preserve"> PAGE  \* MERGEFORMAT </w:instrText>
    </w:r>
    <w:r w:rsidRPr="00FA3217">
      <w:rPr>
        <w:b/>
        <w:bCs/>
        <w:sz w:val="18"/>
      </w:rPr>
      <w:fldChar w:fldCharType="separate"/>
    </w:r>
    <w:r w:rsidRPr="00FA3217">
      <w:rPr>
        <w:b/>
        <w:bCs/>
        <w:noProof/>
        <w:sz w:val="18"/>
      </w:rPr>
      <w:t>3</w:t>
    </w:r>
    <w:r w:rsidRPr="00FA32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F9EB1" w14:textId="333BF8FA" w:rsidR="00FA3217" w:rsidRDefault="00FA3217">
    <w:pPr>
      <w:pStyle w:val="Footer"/>
      <w:rPr>
        <w:sz w:val="20"/>
      </w:rPr>
    </w:pPr>
    <w:r>
      <w:rPr>
        <w:noProof/>
        <w:sz w:val="20"/>
      </w:rPr>
      <w:drawing>
        <wp:anchor distT="0" distB="0" distL="114300" distR="114300" simplePos="0" relativeHeight="251660288" behindDoc="0" locked="0" layoutInCell="1" allowOverlap="1" wp14:anchorId="62D4029A" wp14:editId="2DCCF66A">
          <wp:simplePos x="0" y="0"/>
          <wp:positionH relativeFrom="column">
            <wp:posOffset>5544484</wp:posOffset>
          </wp:positionH>
          <wp:positionV relativeFrom="paragraph">
            <wp:posOffset>-217795</wp:posOffset>
          </wp:positionV>
          <wp:extent cx="571500" cy="571500"/>
          <wp:effectExtent l="0" t="0" r="0" b="0"/>
          <wp:wrapNone/>
          <wp:docPr id="790125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388CCF64" wp14:editId="11A656CA">
          <wp:simplePos x="0" y="0"/>
          <wp:positionH relativeFrom="margin">
            <wp:posOffset>4472305</wp:posOffset>
          </wp:positionH>
          <wp:positionV relativeFrom="margin">
            <wp:posOffset>9177655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1C7CDEF" w14:textId="15310124" w:rsidR="00FA3217" w:rsidRPr="00FA3217" w:rsidRDefault="00FA3217" w:rsidP="00FA3217">
    <w:pPr>
      <w:pStyle w:val="Footer"/>
      <w:tabs>
        <w:tab w:val="right" w:pos="7370"/>
      </w:tabs>
      <w:rPr>
        <w:sz w:val="20"/>
      </w:rPr>
    </w:pPr>
    <w:r>
      <w:rPr>
        <w:sz w:val="20"/>
      </w:rPr>
      <w:t xml:space="preserve">GE.24-18089  (E)    181024     </w:t>
    </w:r>
    <w:r w:rsidR="008C3EA6">
      <w:rPr>
        <w:sz w:val="20"/>
      </w:rPr>
      <w:t>21</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03E64" w14:textId="77777777" w:rsidR="00794F05" w:rsidRPr="00C60504" w:rsidRDefault="00794F05" w:rsidP="00C60504">
      <w:pPr>
        <w:tabs>
          <w:tab w:val="right" w:pos="2155"/>
        </w:tabs>
        <w:spacing w:after="80" w:line="240" w:lineRule="auto"/>
        <w:ind w:left="680"/>
      </w:pPr>
      <w:r>
        <w:rPr>
          <w:u w:val="single"/>
        </w:rPr>
        <w:tab/>
      </w:r>
    </w:p>
  </w:footnote>
  <w:footnote w:type="continuationSeparator" w:id="0">
    <w:p w14:paraId="0859C0F1" w14:textId="77777777" w:rsidR="00794F05" w:rsidRPr="00C60504" w:rsidRDefault="00794F05" w:rsidP="00C60504">
      <w:pPr>
        <w:tabs>
          <w:tab w:val="right" w:pos="2155"/>
        </w:tabs>
        <w:spacing w:after="80" w:line="240" w:lineRule="auto"/>
        <w:ind w:left="680"/>
      </w:pPr>
      <w:r>
        <w:rPr>
          <w:u w:val="single"/>
        </w:rPr>
        <w:tab/>
      </w:r>
    </w:p>
  </w:footnote>
  <w:footnote w:id="1">
    <w:p w14:paraId="3FABCB51" w14:textId="77777777" w:rsidR="00FA3217" w:rsidRPr="00B70FDB" w:rsidRDefault="00FA3217" w:rsidP="00FA3217">
      <w:pPr>
        <w:pStyle w:val="FootnoteText"/>
      </w:pPr>
      <w:r w:rsidRPr="00FA3217">
        <w:rPr>
          <w:rStyle w:val="FootnoteReference"/>
          <w:sz w:val="20"/>
          <w:szCs w:val="22"/>
          <w:vertAlign w:val="baseline"/>
        </w:rPr>
        <w:tab/>
        <w:t>*</w:t>
      </w:r>
      <w:r w:rsidRPr="00FA3217">
        <w:rPr>
          <w:rStyle w:val="FootnoteReference"/>
          <w:sz w:val="20"/>
          <w:szCs w:val="22"/>
          <w:vertAlign w:val="baseline"/>
        </w:rPr>
        <w:tab/>
      </w:r>
      <w:r w:rsidRPr="00B70FDB">
        <w:t xml:space="preserve">Adopted by the pre-sessional working group on </w:t>
      </w:r>
      <w:r>
        <w:t>20</w:t>
      </w:r>
      <w:r w:rsidRPr="00B70FDB">
        <w:t xml:space="preserve"> </w:t>
      </w:r>
      <w:r>
        <w:t>September</w:t>
      </w:r>
      <w:r w:rsidRPr="00B70FDB">
        <w:t xml:space="preserve"> 202</w:t>
      </w:r>
      <w:r>
        <w:t>4.</w:t>
      </w:r>
    </w:p>
  </w:footnote>
  <w:footnote w:id="2">
    <w:p w14:paraId="3CA3C329" w14:textId="19E94358" w:rsidR="00FA3217" w:rsidRPr="00097384" w:rsidRDefault="00FA3217" w:rsidP="00FA3217">
      <w:pPr>
        <w:pStyle w:val="FootnoteText"/>
        <w:widowControl w:val="0"/>
        <w:rPr>
          <w:lang w:val="en-US"/>
        </w:rPr>
      </w:pPr>
      <w:r>
        <w:tab/>
      </w:r>
      <w:r>
        <w:rPr>
          <w:rStyle w:val="FootnoteReference"/>
        </w:rPr>
        <w:footnoteRef/>
      </w:r>
      <w:r>
        <w:tab/>
      </w:r>
      <w:hyperlink r:id="rId1" w:history="1">
        <w:r w:rsidRPr="00880A53">
          <w:rPr>
            <w:rStyle w:val="Hyperlink"/>
          </w:rPr>
          <w:t>CRC/C/PAK/CO/5</w:t>
        </w:r>
      </w:hyperlink>
      <w:r>
        <w:t>, paras. 8 and 9.</w:t>
      </w:r>
    </w:p>
  </w:footnote>
  <w:footnote w:id="3">
    <w:p w14:paraId="7182C279" w14:textId="77777777" w:rsidR="00FA3217" w:rsidRPr="00205FA3" w:rsidRDefault="00FA3217" w:rsidP="00FA3217">
      <w:pPr>
        <w:pStyle w:val="FootnoteText"/>
        <w:widowControl w:val="0"/>
        <w:rPr>
          <w:lang w:val="en-US"/>
        </w:rPr>
      </w:pPr>
      <w:r>
        <w:tab/>
      </w:r>
      <w:r>
        <w:rPr>
          <w:rStyle w:val="FootnoteReference"/>
        </w:rPr>
        <w:footnoteRef/>
      </w:r>
      <w:r>
        <w:tab/>
        <w:t>Ibid., paras. 12 and 13.</w:t>
      </w:r>
    </w:p>
  </w:footnote>
  <w:footnote w:id="4">
    <w:p w14:paraId="406BA035" w14:textId="35E5307A" w:rsidR="00FA3217" w:rsidRPr="00880A53" w:rsidRDefault="00FA3217" w:rsidP="00FA3217">
      <w:pPr>
        <w:pStyle w:val="FootnoteText"/>
        <w:widowControl w:val="0"/>
        <w:rPr>
          <w:lang w:val="es-ES"/>
        </w:rPr>
      </w:pPr>
      <w:r>
        <w:tab/>
      </w:r>
      <w:r>
        <w:rPr>
          <w:rStyle w:val="FootnoteReference"/>
        </w:rPr>
        <w:footnoteRef/>
      </w:r>
      <w:r w:rsidRPr="00880A53">
        <w:rPr>
          <w:lang w:val="es-ES"/>
        </w:rPr>
        <w:tab/>
      </w:r>
      <w:hyperlink r:id="rId2" w:history="1">
        <w:r w:rsidRPr="00880A53">
          <w:rPr>
            <w:rStyle w:val="Hyperlink"/>
            <w:lang w:val="es-ES"/>
          </w:rPr>
          <w:t>CRC/C/PAK/6-7</w:t>
        </w:r>
      </w:hyperlink>
      <w:r w:rsidRPr="00880A53">
        <w:rPr>
          <w:lang w:val="es-ES"/>
        </w:rPr>
        <w:t>, para. 212.</w:t>
      </w:r>
    </w:p>
  </w:footnote>
  <w:footnote w:id="5">
    <w:p w14:paraId="7BEDDBA8" w14:textId="77777777" w:rsidR="00FA3217" w:rsidRPr="00880A53" w:rsidRDefault="00FA3217" w:rsidP="00FA3217">
      <w:pPr>
        <w:pStyle w:val="FootnoteText"/>
        <w:widowControl w:val="0"/>
        <w:rPr>
          <w:lang w:val="es-ES"/>
        </w:rPr>
      </w:pPr>
      <w:r w:rsidRPr="00880A53">
        <w:rPr>
          <w:lang w:val="es-ES"/>
        </w:rPr>
        <w:tab/>
      </w:r>
      <w:r>
        <w:rPr>
          <w:rStyle w:val="FootnoteReference"/>
        </w:rPr>
        <w:footnoteRef/>
      </w:r>
      <w:r w:rsidRPr="00880A53">
        <w:rPr>
          <w:lang w:val="es-ES"/>
        </w:rPr>
        <w:tab/>
        <w:t>Ibid., paras. 226–233.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F4CAE" w14:textId="77777777" w:rsidR="00FA3217" w:rsidRDefault="00FA3217" w:rsidP="00FA3217">
    <w:pPr>
      <w:pStyle w:val="Header"/>
    </w:pPr>
    <w:r>
      <w:t>CRC/C/PAK/Q/6-7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6333D" w14:textId="77777777" w:rsidR="00FA3217" w:rsidRDefault="00FA3217" w:rsidP="00FA3217">
    <w:pPr>
      <w:pStyle w:val="Header"/>
      <w:jc w:val="right"/>
    </w:pPr>
    <w:r>
      <w:t>CRC/C/PAK/Q/6-7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9558530">
    <w:abstractNumId w:val="3"/>
  </w:num>
  <w:num w:numId="2" w16cid:durableId="1345746956">
    <w:abstractNumId w:val="2"/>
  </w:num>
  <w:num w:numId="3" w16cid:durableId="1021585592">
    <w:abstractNumId w:val="0"/>
  </w:num>
  <w:num w:numId="4" w16cid:durableId="1114178619">
    <w:abstractNumId w:val="4"/>
  </w:num>
  <w:num w:numId="5" w16cid:durableId="1475223060">
    <w:abstractNumId w:val="5"/>
  </w:num>
  <w:num w:numId="6" w16cid:durableId="1091271612">
    <w:abstractNumId w:val="6"/>
  </w:num>
  <w:num w:numId="7" w16cid:durableId="253787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F05"/>
    <w:rsid w:val="00046E92"/>
    <w:rsid w:val="00156673"/>
    <w:rsid w:val="00175EE1"/>
    <w:rsid w:val="00226ADD"/>
    <w:rsid w:val="00247E2C"/>
    <w:rsid w:val="002A09CA"/>
    <w:rsid w:val="002B341B"/>
    <w:rsid w:val="002D6C53"/>
    <w:rsid w:val="002F5595"/>
    <w:rsid w:val="00334F6A"/>
    <w:rsid w:val="00342AC8"/>
    <w:rsid w:val="003509AA"/>
    <w:rsid w:val="003522C2"/>
    <w:rsid w:val="003B4550"/>
    <w:rsid w:val="003C30F0"/>
    <w:rsid w:val="00461253"/>
    <w:rsid w:val="004629FE"/>
    <w:rsid w:val="004C33DF"/>
    <w:rsid w:val="005042C2"/>
    <w:rsid w:val="00586BEE"/>
    <w:rsid w:val="0059268D"/>
    <w:rsid w:val="00671529"/>
    <w:rsid w:val="006E7C95"/>
    <w:rsid w:val="006F0959"/>
    <w:rsid w:val="007268F9"/>
    <w:rsid w:val="00794F05"/>
    <w:rsid w:val="007C52B0"/>
    <w:rsid w:val="00880A53"/>
    <w:rsid w:val="008C3EA6"/>
    <w:rsid w:val="00902B4E"/>
    <w:rsid w:val="009411B4"/>
    <w:rsid w:val="00960E01"/>
    <w:rsid w:val="009D0139"/>
    <w:rsid w:val="009F5CDC"/>
    <w:rsid w:val="00A775CF"/>
    <w:rsid w:val="00A9548D"/>
    <w:rsid w:val="00B06045"/>
    <w:rsid w:val="00C01433"/>
    <w:rsid w:val="00C06564"/>
    <w:rsid w:val="00C073FD"/>
    <w:rsid w:val="00C35A27"/>
    <w:rsid w:val="00C60504"/>
    <w:rsid w:val="00CD0365"/>
    <w:rsid w:val="00D21089"/>
    <w:rsid w:val="00E02C2B"/>
    <w:rsid w:val="00E96D00"/>
    <w:rsid w:val="00ED625E"/>
    <w:rsid w:val="00ED6C48"/>
    <w:rsid w:val="00EF0F37"/>
    <w:rsid w:val="00F01D69"/>
    <w:rsid w:val="00F25E09"/>
    <w:rsid w:val="00F65F5D"/>
    <w:rsid w:val="00F86A3A"/>
    <w:rsid w:val="00F93C73"/>
    <w:rsid w:val="00FA3217"/>
    <w:rsid w:val="00FB4A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1E1C09"/>
  <w15:docId w15:val="{7AE64C02-2558-4985-A683-63BA517DE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F01D69"/>
    <w:pPr>
      <w:keepNext/>
      <w:keepLines/>
      <w:tabs>
        <w:tab w:val="right" w:pos="851"/>
      </w:tabs>
      <w:suppressAutoHyphens w:val="0"/>
      <w:spacing w:before="360" w:after="240" w:line="300" w:lineRule="exact"/>
      <w:ind w:left="1134" w:right="1134" w:hanging="1134"/>
    </w:pPr>
    <w:rPr>
      <w:rFonts w:eastAsia="SimSun"/>
      <w:b/>
      <w:kern w:val="2"/>
      <w:sz w:val="28"/>
      <w:lang w:eastAsia="zh-CN"/>
      <w14:ligatures w14:val="standardContextual"/>
    </w:rPr>
  </w:style>
  <w:style w:type="paragraph" w:customStyle="1" w:styleId="H1G">
    <w:name w:val="_ H_1_G"/>
    <w:basedOn w:val="Normal"/>
    <w:next w:val="Normal"/>
    <w:qFormat/>
    <w:rsid w:val="004C33DF"/>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C33DF"/>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0F37"/>
    <w:pPr>
      <w:tabs>
        <w:tab w:val="left" w:pos="1701"/>
        <w:tab w:val="left" w:pos="2268"/>
        <w:tab w:val="left" w:pos="2835"/>
      </w:tabs>
      <w:suppressAutoHyphens w:val="0"/>
      <w:spacing w:after="120"/>
      <w:ind w:left="1134" w:right="1134"/>
      <w:jc w:val="both"/>
    </w:pPr>
    <w:rPr>
      <w:rFonts w:eastAsia="SimSun"/>
      <w:kern w:val="2"/>
      <w:lang w:eastAsia="zh-CN"/>
      <w14:ligatures w14:val="standardContextual"/>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A3217"/>
    <w:pPr>
      <w:tabs>
        <w:tab w:val="right" w:pos="1021"/>
      </w:tabs>
      <w:suppressAutoHyphens w:val="0"/>
      <w:spacing w:line="220" w:lineRule="exact"/>
      <w:ind w:left="1134" w:right="1134" w:hanging="1134"/>
    </w:pPr>
    <w:rPr>
      <w:rFonts w:eastAsia="SimSun"/>
      <w:kern w:val="2"/>
      <w:sz w:val="18"/>
      <w:lang w:eastAsia="zh-CN"/>
      <w14:ligatures w14:val="standardContextual"/>
    </w:rPr>
  </w:style>
  <w:style w:type="character" w:customStyle="1" w:styleId="FootnoteTextChar">
    <w:name w:val="Footnote Text Char"/>
    <w:aliases w:val="5_G Char"/>
    <w:basedOn w:val="DefaultParagraphFont"/>
    <w:link w:val="FootnoteText"/>
    <w:rsid w:val="00FA3217"/>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FA321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4C33DF"/>
    <w:rPr>
      <w:rFonts w:ascii="Times New Roman" w:hAnsi="Times New Roman" w:cs="Times New Roman"/>
      <w:kern w:val="2"/>
      <w:sz w:val="20"/>
      <w:szCs w:val="20"/>
      <w14:ligatures w14:val="standardContextual"/>
    </w:rPr>
  </w:style>
  <w:style w:type="character" w:styleId="Hyperlink">
    <w:name w:val="Hyperlink"/>
    <w:basedOn w:val="DefaultParagraphFont"/>
    <w:uiPriority w:val="99"/>
    <w:unhideWhenUsed/>
    <w:rsid w:val="00880A53"/>
    <w:rPr>
      <w:color w:val="0000FF"/>
      <w:u w:val="none"/>
    </w:rPr>
  </w:style>
  <w:style w:type="character" w:styleId="FollowedHyperlink">
    <w:name w:val="FollowedHyperlink"/>
    <w:basedOn w:val="DefaultParagraphFont"/>
    <w:uiPriority w:val="99"/>
    <w:semiHidden/>
    <w:unhideWhenUsed/>
    <w:rsid w:val="00880A53"/>
    <w:rPr>
      <w:color w:val="0000FF"/>
      <w:u w:val="single"/>
    </w:rPr>
  </w:style>
  <w:style w:type="character" w:styleId="UnresolvedMention">
    <w:name w:val="Unresolved Mention"/>
    <w:basedOn w:val="DefaultParagraphFont"/>
    <w:uiPriority w:val="99"/>
    <w:semiHidden/>
    <w:unhideWhenUsed/>
    <w:rsid w:val="00880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PAK/6-7" TargetMode="External"/><Relationship Id="rId1" Type="http://schemas.openxmlformats.org/officeDocument/2006/relationships/hyperlink" Target="http://undocs.org/en/CRC/C/PAK/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3081</Words>
  <Characters>17330</Characters>
  <Application>Microsoft Office Word</Application>
  <DocSecurity>0</DocSecurity>
  <Lines>303</Lines>
  <Paragraphs>124</Paragraphs>
  <ScaleCrop>false</ScaleCrop>
  <HeadingPairs>
    <vt:vector size="2" baseType="variant">
      <vt:variant>
        <vt:lpstr>Title</vt:lpstr>
      </vt:variant>
      <vt:variant>
        <vt:i4>1</vt:i4>
      </vt:variant>
    </vt:vector>
  </HeadingPairs>
  <TitlesOfParts>
    <vt:vector size="1" baseType="lpstr">
      <vt:lpstr>CRC/C/PAK/Q/6-7</vt:lpstr>
    </vt:vector>
  </TitlesOfParts>
  <Company>DCM</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CRC/C/PAK/Q/6-7</dc:title>
  <dc:subject>2418089</dc:subject>
  <dc:creator>cg</dc:creator>
  <cp:keywords/>
  <dc:description/>
  <cp:lastModifiedBy>Anni Vi Tirol</cp:lastModifiedBy>
  <cp:revision>2</cp:revision>
  <dcterms:created xsi:type="dcterms:W3CDTF">2024-10-18T15:46:00Z</dcterms:created>
  <dcterms:modified xsi:type="dcterms:W3CDTF">2024-10-18T15:46:00Z</dcterms:modified>
</cp:coreProperties>
</file>