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445DAF">
                <w:t>C/CHL/5-6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45DAF">
              <w:rPr>
                <w:lang w:val="en-US"/>
              </w:rPr>
              <w:t>17 March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973068" w:rsidRPr="00623D55" w:rsidRDefault="00973068" w:rsidP="00623D55">
      <w:pPr>
        <w:spacing w:before="120"/>
        <w:rPr>
          <w:b/>
          <w:sz w:val="24"/>
          <w:szCs w:val="24"/>
        </w:rPr>
      </w:pPr>
      <w:r w:rsidRPr="00623D55">
        <w:rPr>
          <w:b/>
          <w:sz w:val="24"/>
          <w:szCs w:val="24"/>
        </w:rPr>
        <w:t>Комитет по ликвидации дискриминации</w:t>
      </w:r>
      <w:r w:rsidR="00623D55" w:rsidRPr="00623D55">
        <w:rPr>
          <w:b/>
          <w:sz w:val="24"/>
          <w:szCs w:val="24"/>
        </w:rPr>
        <w:br/>
      </w:r>
      <w:r w:rsidRPr="00623D55">
        <w:rPr>
          <w:b/>
          <w:sz w:val="24"/>
          <w:szCs w:val="24"/>
        </w:rPr>
        <w:t>в отношении женщин</w:t>
      </w:r>
    </w:p>
    <w:p w:rsidR="00973068" w:rsidRPr="00973068" w:rsidRDefault="00973068" w:rsidP="00623D55">
      <w:pPr>
        <w:pStyle w:val="HChGR"/>
      </w:pPr>
      <w:r w:rsidRPr="00973068">
        <w:tab/>
      </w:r>
      <w:r w:rsidRPr="00973068">
        <w:tab/>
        <w:t>Рассмотрение докладов, представленных государствами-участниками в соответствии со</w:t>
      </w:r>
      <w:r w:rsidR="009D799B">
        <w:t> </w:t>
      </w:r>
      <w:r w:rsidRPr="00973068">
        <w:t>статьей 18 Конвенции о ликвидации всех форм дискриминации в отношении женщин</w:t>
      </w:r>
    </w:p>
    <w:p w:rsidR="00973068" w:rsidRPr="00973068" w:rsidRDefault="00973068" w:rsidP="00623D55">
      <w:pPr>
        <w:pStyle w:val="H1GR"/>
      </w:pPr>
      <w:r w:rsidRPr="00973068">
        <w:tab/>
      </w:r>
      <w:r w:rsidRPr="00973068">
        <w:tab/>
        <w:t>Объединенные пятый и шестой доклады государств-участников</w:t>
      </w:r>
    </w:p>
    <w:p w:rsidR="00623D55" w:rsidRDefault="00973068" w:rsidP="00623D55">
      <w:pPr>
        <w:pStyle w:val="HChGR"/>
        <w:rPr>
          <w:vertAlign w:val="superscript"/>
          <w:lang w:val="en-US"/>
        </w:rPr>
      </w:pPr>
      <w:r w:rsidRPr="00973068">
        <w:tab/>
      </w:r>
      <w:r w:rsidRPr="00973068">
        <w:tab/>
        <w:t>Чили</w:t>
      </w:r>
      <w:r w:rsidRPr="00623D55">
        <w:rPr>
          <w:b w:val="0"/>
          <w:sz w:val="18"/>
          <w:szCs w:val="18"/>
        </w:rPr>
        <w:footnoteReference w:customMarkFollows="1" w:id="1"/>
        <w:t>*</w:t>
      </w:r>
    </w:p>
    <w:p w:rsidR="00794448" w:rsidRPr="00794448" w:rsidRDefault="00973068" w:rsidP="00794448">
      <w:pPr>
        <w:pStyle w:val="HChGR"/>
        <w:keepNext w:val="0"/>
        <w:keepLines w:val="0"/>
        <w:spacing w:before="0" w:after="120" w:line="240" w:lineRule="atLeast"/>
        <w:ind w:left="0" w:right="0" w:firstLine="0"/>
        <w:rPr>
          <w:b w:val="0"/>
        </w:rPr>
      </w:pPr>
      <w:r w:rsidRPr="00973068">
        <w:br w:type="page"/>
      </w:r>
      <w:r w:rsidR="00794448" w:rsidRPr="00794448">
        <w:rPr>
          <w:b w:val="0"/>
        </w:rPr>
        <w:t>Содержание</w:t>
      </w:r>
    </w:p>
    <w:p w:rsidR="00794448" w:rsidRDefault="00794448" w:rsidP="00794448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973068" w:rsidRPr="00556360" w:rsidRDefault="0079444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8820"/>
          <w:tab w:val="right" w:pos="8929"/>
          <w:tab w:val="right" w:pos="9638"/>
        </w:tabs>
        <w:suppressAutoHyphens/>
        <w:spacing w:after="120"/>
      </w:pPr>
      <w:r>
        <w:rPr>
          <w:lang w:val="en-US"/>
        </w:rPr>
        <w:tab/>
      </w:r>
      <w:r>
        <w:rPr>
          <w:lang w:val="en-US"/>
        </w:rPr>
        <w:tab/>
      </w:r>
      <w:r w:rsidR="00973068" w:rsidRPr="00973068">
        <w:t>Сокращения и условные обозначения</w:t>
      </w:r>
      <w:r w:rsidR="00973068" w:rsidRPr="00973068">
        <w:tab/>
      </w:r>
      <w:r w:rsidRPr="00556360">
        <w:tab/>
      </w:r>
      <w:r w:rsidRPr="00556360">
        <w:tab/>
      </w:r>
      <w:r w:rsidR="00556360">
        <w:t>3</w:t>
      </w:r>
    </w:p>
    <w:p w:rsidR="00973068" w:rsidRPr="00794448" w:rsidRDefault="0079444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556360">
        <w:tab/>
      </w:r>
      <w:r>
        <w:t>I.</w:t>
      </w:r>
      <w:r>
        <w:tab/>
        <w:t>Введение</w:t>
      </w:r>
      <w:r>
        <w:tab/>
      </w:r>
      <w:r w:rsidR="00973068" w:rsidRPr="00973068">
        <w:tab/>
        <w:t>1–6</w:t>
      </w:r>
      <w:r w:rsidRPr="00794448">
        <w:tab/>
      </w:r>
      <w:r w:rsidR="00556360">
        <w:t>4</w:t>
      </w:r>
    </w:p>
    <w:p w:rsidR="00973068" w:rsidRPr="00794448" w:rsidRDefault="0079444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94448">
        <w:tab/>
      </w:r>
      <w:r w:rsidR="00973068" w:rsidRPr="00973068">
        <w:t>II.</w:t>
      </w:r>
      <w:r w:rsidR="00973068" w:rsidRPr="00973068">
        <w:tab/>
        <w:t>Осущ</w:t>
      </w:r>
      <w:r>
        <w:t>ествление статей Конвенции</w:t>
      </w:r>
      <w:r>
        <w:tab/>
      </w:r>
      <w:r>
        <w:tab/>
        <w:t>7–</w:t>
      </w:r>
      <w:r w:rsidR="00973068" w:rsidRPr="00973068">
        <w:t>142</w:t>
      </w:r>
      <w:r w:rsidRPr="00794448">
        <w:tab/>
      </w:r>
      <w:r w:rsidR="00556360">
        <w:t>5</w:t>
      </w:r>
    </w:p>
    <w:p w:rsidR="00973068" w:rsidRPr="001B2ACF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A.</w:t>
      </w:r>
      <w:r w:rsidRPr="00973068">
        <w:tab/>
        <w:t>Статьи 1</w:t>
      </w:r>
      <w:r w:rsidR="001B2ACF" w:rsidRPr="001B2ACF">
        <w:t>−</w:t>
      </w:r>
      <w:r w:rsidRPr="00973068">
        <w:t>4: дискриминация и равноправие</w:t>
      </w:r>
      <w:r w:rsidRPr="00973068">
        <w:tab/>
      </w:r>
      <w:r w:rsidRPr="00973068">
        <w:tab/>
        <w:t>7–48</w:t>
      </w:r>
      <w:r w:rsidR="00794448" w:rsidRPr="001B2ACF">
        <w:tab/>
      </w:r>
      <w:r w:rsidR="00556360">
        <w:t>5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B.</w:t>
      </w:r>
      <w:r w:rsidRPr="00973068">
        <w:tab/>
        <w:t>Статья 5: изменение соц</w:t>
      </w:r>
      <w:r w:rsidR="00794448">
        <w:t>иально-культурных моделей</w:t>
      </w:r>
      <w:r w:rsidR="00794448">
        <w:tab/>
      </w:r>
      <w:r w:rsidR="00794448">
        <w:tab/>
        <w:t>49–</w:t>
      </w:r>
      <w:r w:rsidRPr="00973068">
        <w:t>59</w:t>
      </w:r>
      <w:r w:rsidR="00794448" w:rsidRPr="00556360">
        <w:tab/>
      </w:r>
      <w:r w:rsidR="00556360">
        <w:t>18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C.</w:t>
      </w:r>
      <w:r w:rsidRPr="00973068">
        <w:tab/>
        <w:t>Статья 6: пр</w:t>
      </w:r>
      <w:r w:rsidR="00794448">
        <w:t>оституция и торговля людьми</w:t>
      </w:r>
      <w:r w:rsidR="00794448">
        <w:tab/>
      </w:r>
      <w:r w:rsidR="00794448">
        <w:tab/>
        <w:t>60</w:t>
      </w:r>
      <w:r w:rsidRPr="00973068">
        <w:t>–63</w:t>
      </w:r>
      <w:r w:rsidR="00794448" w:rsidRPr="00556360">
        <w:tab/>
      </w:r>
      <w:r w:rsidR="00556360">
        <w:t>21</w:t>
      </w:r>
    </w:p>
    <w:p w:rsidR="00973068" w:rsidRPr="001B2ACF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D.</w:t>
      </w:r>
      <w:r w:rsidRPr="00973068">
        <w:tab/>
        <w:t>Статьи 7</w:t>
      </w:r>
      <w:r w:rsidR="001B2ACF" w:rsidRPr="001B2ACF">
        <w:t>−</w:t>
      </w:r>
      <w:r w:rsidRPr="00973068">
        <w:t>9: граждан</w:t>
      </w:r>
      <w:r w:rsidR="00794448">
        <w:t>ские и политические права</w:t>
      </w:r>
      <w:r w:rsidR="00794448">
        <w:tab/>
      </w:r>
      <w:r w:rsidR="00794448">
        <w:tab/>
        <w:t>64–</w:t>
      </w:r>
      <w:r w:rsidRPr="00973068">
        <w:t>72</w:t>
      </w:r>
      <w:r w:rsidR="00794448" w:rsidRPr="001B2ACF">
        <w:tab/>
      </w:r>
      <w:r w:rsidR="00556360">
        <w:t>23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="00794448">
        <w:t>E.</w:t>
      </w:r>
      <w:r w:rsidR="00794448">
        <w:tab/>
        <w:t>Статья 10: образование</w:t>
      </w:r>
      <w:r w:rsidR="00794448">
        <w:tab/>
      </w:r>
      <w:r w:rsidR="00794448">
        <w:tab/>
        <w:t>73</w:t>
      </w:r>
      <w:r w:rsidRPr="00973068">
        <w:t>–84</w:t>
      </w:r>
      <w:r w:rsidR="00794448" w:rsidRPr="00556360">
        <w:tab/>
      </w:r>
      <w:r w:rsidR="00556360">
        <w:t>25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F.</w:t>
      </w:r>
      <w:r w:rsidRPr="00973068">
        <w:tab/>
        <w:t>Статья 11: занятость</w:t>
      </w:r>
      <w:r w:rsidR="00794448">
        <w:tab/>
      </w:r>
      <w:r w:rsidR="00794448">
        <w:tab/>
        <w:t>85–</w:t>
      </w:r>
      <w:r w:rsidRPr="00973068">
        <w:t>103</w:t>
      </w:r>
      <w:r w:rsidR="00794448" w:rsidRPr="00556360">
        <w:tab/>
      </w:r>
      <w:r w:rsidR="00556360">
        <w:t>29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G.</w:t>
      </w:r>
      <w:r w:rsidRPr="00973068">
        <w:tab/>
      </w:r>
      <w:r w:rsidR="00794448">
        <w:t>Статья 12: здравоохранение</w:t>
      </w:r>
      <w:r w:rsidR="00794448">
        <w:tab/>
      </w:r>
      <w:r w:rsidR="00794448">
        <w:tab/>
        <w:t>104</w:t>
      </w:r>
      <w:r w:rsidRPr="00973068">
        <w:t>–132</w:t>
      </w:r>
      <w:r w:rsidR="00794448" w:rsidRPr="00556360">
        <w:tab/>
      </w:r>
      <w:r w:rsidR="00556360">
        <w:t>35</w:t>
      </w:r>
    </w:p>
    <w:p w:rsidR="00973068" w:rsidRPr="00973068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H.</w:t>
      </w:r>
      <w:r w:rsidRPr="00973068">
        <w:tab/>
        <w:t>Статья 13: социальные</w:t>
      </w:r>
      <w:r w:rsidR="00794448">
        <w:t xml:space="preserve"> и экономические пособия</w:t>
      </w:r>
      <w:r w:rsidR="00794448">
        <w:tab/>
      </w:r>
      <w:r w:rsidR="00794448">
        <w:tab/>
        <w:t>133–</w:t>
      </w:r>
      <w:r w:rsidRPr="00973068">
        <w:t>135</w:t>
      </w:r>
      <w:r w:rsidRPr="00973068">
        <w:tab/>
      </w:r>
      <w:r w:rsidR="00556360">
        <w:t>41</w:t>
      </w:r>
    </w:p>
    <w:p w:rsidR="00973068" w:rsidRPr="00973068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I.</w:t>
      </w:r>
      <w:r w:rsidRPr="00973068">
        <w:tab/>
        <w:t xml:space="preserve">Статья 14: </w:t>
      </w:r>
      <w:r w:rsidR="00794448">
        <w:t>женщины в сельских районах</w:t>
      </w:r>
      <w:r w:rsidR="00794448">
        <w:tab/>
      </w:r>
      <w:r w:rsidR="00794448">
        <w:tab/>
        <w:t>136</w:t>
      </w:r>
      <w:r w:rsidRPr="00973068">
        <w:t>–138</w:t>
      </w:r>
      <w:r w:rsidRPr="00973068">
        <w:tab/>
      </w:r>
      <w:r w:rsidR="00556360">
        <w:t>42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J.</w:t>
      </w:r>
      <w:r w:rsidRPr="00973068">
        <w:tab/>
        <w:t>Статья 15:</w:t>
      </w:r>
      <w:r w:rsidR="00794448">
        <w:t xml:space="preserve"> равенство перед законом</w:t>
      </w:r>
      <w:r w:rsidR="00794448">
        <w:tab/>
      </w:r>
      <w:r w:rsidR="00794448">
        <w:tab/>
        <w:t>139–</w:t>
      </w:r>
      <w:r w:rsidRPr="00973068">
        <w:t>140</w:t>
      </w:r>
      <w:r w:rsidR="00794448" w:rsidRPr="00556360">
        <w:tab/>
      </w:r>
      <w:r w:rsidR="00556360">
        <w:t>42</w:t>
      </w:r>
    </w:p>
    <w:p w:rsidR="00973068" w:rsidRPr="00556360" w:rsidRDefault="00973068" w:rsidP="00794448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973068">
        <w:tab/>
      </w:r>
      <w:r w:rsidR="00794448" w:rsidRPr="00794448">
        <w:tab/>
      </w:r>
      <w:r w:rsidRPr="00973068">
        <w:t>K.</w:t>
      </w:r>
      <w:r w:rsidRPr="00973068">
        <w:tab/>
        <w:t>Статья 16: брак и семейная жизнь</w:t>
      </w:r>
      <w:r w:rsidRPr="00973068">
        <w:tab/>
      </w:r>
      <w:r w:rsidR="00794448">
        <w:tab/>
        <w:t>141–</w:t>
      </w:r>
      <w:r w:rsidRPr="00973068">
        <w:t>142</w:t>
      </w:r>
      <w:r w:rsidR="00794448" w:rsidRPr="00556360">
        <w:tab/>
      </w:r>
      <w:r w:rsidR="00556360">
        <w:t>43</w:t>
      </w:r>
    </w:p>
    <w:p w:rsidR="008F725D" w:rsidRPr="00973068" w:rsidRDefault="00973068" w:rsidP="00E5541B">
      <w:pPr>
        <w:pStyle w:val="H1GR"/>
        <w:spacing w:before="240"/>
      </w:pPr>
      <w:r w:rsidRPr="00973068">
        <w:br w:type="page"/>
        <w:t>Сокращения и условные обозначения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1778"/>
        <w:gridCol w:w="5592"/>
      </w:tblGrid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ГМО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Система гарантированного медицинского обслуж</w:t>
            </w:r>
            <w:r w:rsidRPr="009D77AA">
              <w:t>и</w:t>
            </w:r>
            <w:r w:rsidRPr="009D77AA">
              <w:t>вания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Изберком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Избирательная комиссия Чили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КОНАДИ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Национальная корпорация по вопросам развития коренных н</w:t>
            </w:r>
            <w:r w:rsidRPr="009D77AA">
              <w:t>а</w:t>
            </w:r>
            <w:r w:rsidRPr="009D77AA">
              <w:t>родов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КОНИСИТ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Национальная комиссия по научно</w:t>
            </w:r>
            <w:r w:rsidR="00E5541B">
              <w:t>-</w:t>
            </w:r>
            <w:r w:rsidRPr="009D77AA">
              <w:t>техническим исследов</w:t>
            </w:r>
            <w:r w:rsidRPr="009D77AA">
              <w:t>а</w:t>
            </w:r>
            <w:r w:rsidRPr="009D77AA">
              <w:t>ниям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КССИ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Комплексная система социальной информ</w:t>
            </w:r>
            <w:r w:rsidRPr="009D77AA">
              <w:t>а</w:t>
            </w:r>
            <w:r w:rsidRPr="009D77AA">
              <w:t>ции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МЕРКОСУР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Южноамериканский общий рынок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Минздрав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Министерство здравоохранения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Mинобраз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Министерство образования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Минплан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Министерство планирования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МКПЧ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Межамериканская комиссия по правам чел</w:t>
            </w:r>
            <w:r w:rsidRPr="009D77AA">
              <w:t>о</w:t>
            </w:r>
            <w:r w:rsidRPr="009D77AA">
              <w:t>века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МОТ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Международная организация труда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НВС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насилие в семье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НИДМ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Национальный институт по делам м</w:t>
            </w:r>
            <w:r w:rsidRPr="009D77AA">
              <w:t>о</w:t>
            </w:r>
            <w:r w:rsidRPr="009D77AA">
              <w:t>лодежи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Национальный институт статистики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НСДС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Национальный совет по детским садам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НУДЖ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Национальное управление по делам женщин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НУПД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Национальное управление по делам прест</w:t>
            </w:r>
            <w:r w:rsidRPr="009D77AA">
              <w:t>а</w:t>
            </w:r>
            <w:r w:rsidRPr="009D77AA">
              <w:t>релых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НФЗ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Национальный фонд здравоохранения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ОАГ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Организация американских государств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Официальный вестник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ОСО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Отдел социальных организаций при СЕГЕГОБ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ОЦПЗ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общинные центры психического здор</w:t>
            </w:r>
            <w:r w:rsidRPr="009D77AA">
              <w:t>о</w:t>
            </w:r>
            <w:r w:rsidRPr="009D77AA">
              <w:t>вья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ОЭП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Обследование экономических показ</w:t>
            </w:r>
            <w:r w:rsidRPr="009D77AA">
              <w:t>а</w:t>
            </w:r>
            <w:r w:rsidRPr="009D77AA">
              <w:t>телей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СЕГЕГОБ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Министерство генерального секретариата прав</w:t>
            </w:r>
            <w:r w:rsidRPr="009D77AA">
              <w:t>и</w:t>
            </w:r>
            <w:r w:rsidRPr="009D77AA">
              <w:t>тельства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СЕГПРЕЗ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Генеральный секретариат Президента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СЕНАДИС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Национальное управление по правам инв</w:t>
            </w:r>
            <w:r w:rsidRPr="009D77AA">
              <w:t>а</w:t>
            </w:r>
            <w:r w:rsidRPr="009D77AA">
              <w:t>лидов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СЕНСЕ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Национальная служба профессиональной подготовки и з</w:t>
            </w:r>
            <w:r w:rsidRPr="009D77AA">
              <w:t>а</w:t>
            </w:r>
            <w:r w:rsidRPr="009D77AA">
              <w:t>нятости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СЖС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Сельскохозяйственная и животноводч</w:t>
            </w:r>
            <w:r w:rsidRPr="009D77AA">
              <w:t>е</w:t>
            </w:r>
            <w:r w:rsidRPr="009D77AA">
              <w:t>ская служба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СТЕХСО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Служба технического сотрудничества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ТК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Трудовой кодекс Республики Чили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УГП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учет гендерной проблематики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ФРКН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Фонд развития коренных народов</w:t>
            </w:r>
          </w:p>
        </w:tc>
      </w:tr>
      <w:tr w:rsidR="00E5541B" w:rsidRPr="009D77AA" w:rsidTr="00E5541B">
        <w:tc>
          <w:tcPr>
            <w:tcW w:w="1778" w:type="dxa"/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ЦПКЭПИ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592" w:type="dxa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</w:tcPr>
          <w:p w:rsidR="009D1CB9" w:rsidRPr="009D77AA" w:rsidRDefault="009D1CB9" w:rsidP="009D1CB9">
            <w:pPr>
              <w:spacing w:before="0" w:line="220" w:lineRule="exact"/>
            </w:pPr>
            <w:r w:rsidRPr="009D77AA">
              <w:t>Центр повышения квалификации, экспериментирования и педагогических исследов</w:t>
            </w:r>
            <w:r w:rsidRPr="009D77AA">
              <w:t>а</w:t>
            </w:r>
            <w:r w:rsidRPr="009D77AA">
              <w:t>ний при Минобразования</w:t>
            </w:r>
          </w:p>
        </w:tc>
      </w:tr>
    </w:tbl>
    <w:p w:rsidR="00973068" w:rsidRPr="00973068" w:rsidRDefault="00D63451" w:rsidP="00D63451">
      <w:pPr>
        <w:pStyle w:val="HChGR"/>
      </w:pPr>
      <w:r>
        <w:tab/>
      </w:r>
      <w:r w:rsidR="00973068" w:rsidRPr="00973068">
        <w:t>I.</w:t>
      </w:r>
      <w:r w:rsidR="00973068" w:rsidRPr="00973068">
        <w:tab/>
        <w:t>Введение</w:t>
      </w:r>
    </w:p>
    <w:p w:rsidR="00973068" w:rsidRPr="00973068" w:rsidRDefault="00973068" w:rsidP="00D63451">
      <w:pPr>
        <w:pStyle w:val="SingleTxtGR"/>
      </w:pPr>
      <w:r w:rsidRPr="00973068">
        <w:t>1.</w:t>
      </w:r>
      <w:r w:rsidRPr="00973068">
        <w:tab/>
        <w:t>В настоящем документе содержатся пятый и шестой периодические до</w:t>
      </w:r>
      <w:r w:rsidRPr="00973068">
        <w:t>к</w:t>
      </w:r>
      <w:r w:rsidRPr="00973068">
        <w:t>лады Чили, охватывающие период с 2006 по 2010 год и представленные в соо</w:t>
      </w:r>
      <w:r w:rsidRPr="00973068">
        <w:t>т</w:t>
      </w:r>
      <w:r w:rsidRPr="00973068">
        <w:t>ветствии с положениями Конвенции о ликвидации всех форм дискриминации в отношении женщин, которая была ратифицирована Чили в 1989 году.</w:t>
      </w:r>
    </w:p>
    <w:p w:rsidR="00973068" w:rsidRPr="00973068" w:rsidRDefault="00973068" w:rsidP="00D63451">
      <w:pPr>
        <w:pStyle w:val="SingleTxtGR"/>
      </w:pPr>
      <w:r w:rsidRPr="00973068">
        <w:t>2.</w:t>
      </w:r>
      <w:r w:rsidRPr="00973068">
        <w:tab/>
        <w:t>В докладе представлена информация о выполнении Чили обязательств, вытекающих из Конвенции, цель которой заключается в обеспечении равных прав и возможностей в интересах женщин, а также гендерного равенства в</w:t>
      </w:r>
      <w:r w:rsidRPr="00973068">
        <w:t>о</w:t>
      </w:r>
      <w:r w:rsidRPr="00973068">
        <w:t>преки препятствиям культурного и исторического характера. В этих целях Н</w:t>
      </w:r>
      <w:r w:rsidRPr="00973068">
        <w:t>а</w:t>
      </w:r>
      <w:r w:rsidRPr="00973068">
        <w:t>циональному управлению по делам женщин (НУДЖ) в сотрудничестве с Депа</w:t>
      </w:r>
      <w:r w:rsidRPr="00973068">
        <w:t>р</w:t>
      </w:r>
      <w:r w:rsidRPr="00973068">
        <w:t>таментом по правам человека Министерства иностранных дел Чили была пор</w:t>
      </w:r>
      <w:r w:rsidRPr="00973068">
        <w:t>у</w:t>
      </w:r>
      <w:r w:rsidRPr="00973068">
        <w:t>чена подготовка настоящего документа.</w:t>
      </w:r>
    </w:p>
    <w:p w:rsidR="00973068" w:rsidRPr="00973068" w:rsidRDefault="00973068" w:rsidP="00D63451">
      <w:pPr>
        <w:pStyle w:val="SingleTxtGR"/>
      </w:pPr>
      <w:r w:rsidRPr="00973068">
        <w:t>3.</w:t>
      </w:r>
      <w:r w:rsidRPr="00973068">
        <w:tab/>
        <w:t xml:space="preserve">Для вышеуказанных целей были перечислены меры, принятые Чили во исполнение Конвенции и повлекшие значительные изменения и </w:t>
      </w:r>
      <w:r w:rsidR="00506964">
        <w:t>сдвиги</w:t>
      </w:r>
      <w:r w:rsidRPr="00973068">
        <w:t xml:space="preserve"> как на уровне законодательства, так и в сфере государственной политики. В свою оч</w:t>
      </w:r>
      <w:r w:rsidRPr="00973068">
        <w:t>е</w:t>
      </w:r>
      <w:r w:rsidRPr="00973068">
        <w:t>редь структура доклада предусматривает анализ отдельных статей, охватыва</w:t>
      </w:r>
      <w:r w:rsidRPr="00973068">
        <w:t>ю</w:t>
      </w:r>
      <w:r w:rsidRPr="00973068">
        <w:t>щий основные темы, касающиеся женщин, и ответы – также по соответству</w:t>
      </w:r>
      <w:r w:rsidRPr="00973068">
        <w:t>ю</w:t>
      </w:r>
      <w:r w:rsidRPr="00973068">
        <w:t>щим статьям Конвенции – на заключительные замечания Комитета по четве</w:t>
      </w:r>
      <w:r w:rsidRPr="00973068">
        <w:t>р</w:t>
      </w:r>
      <w:r w:rsidRPr="00973068">
        <w:t>тому периодическому докладу Чили (CEDAW/C/CHI/CO/4).</w:t>
      </w:r>
    </w:p>
    <w:p w:rsidR="00973068" w:rsidRPr="00973068" w:rsidRDefault="00973068" w:rsidP="00D63451">
      <w:pPr>
        <w:pStyle w:val="SingleTxtGR"/>
      </w:pPr>
      <w:r w:rsidRPr="00973068">
        <w:t>4.</w:t>
      </w:r>
      <w:r w:rsidRPr="00973068">
        <w:tab/>
        <w:t>Справочная информация о политическом устройстве и общих законод</w:t>
      </w:r>
      <w:r w:rsidRPr="00973068">
        <w:t>а</w:t>
      </w:r>
      <w:r w:rsidRPr="00973068">
        <w:t>тельных рамках защиты прав человека содержится в базовом документе Чили</w:t>
      </w:r>
      <w:r w:rsidRPr="00506964">
        <w:rPr>
          <w:sz w:val="18"/>
          <w:szCs w:val="18"/>
          <w:vertAlign w:val="superscript"/>
        </w:rPr>
        <w:footnoteReference w:id="2"/>
      </w:r>
      <w:r w:rsidRPr="00973068">
        <w:t>. Вместе с тем, с учетом последних согласованных руководящих принципов</w:t>
      </w:r>
      <w:r w:rsidRPr="00506964">
        <w:rPr>
          <w:sz w:val="18"/>
          <w:szCs w:val="18"/>
          <w:vertAlign w:val="superscript"/>
        </w:rPr>
        <w:footnoteReference w:id="3"/>
      </w:r>
      <w:r w:rsidRPr="00973068">
        <w:t>, в настоящее время ведется подготовка нового документа, благодаря которому, как мы надеемся, вниманию Комитета будет представлена наиболее полная и о</w:t>
      </w:r>
      <w:r w:rsidRPr="00973068">
        <w:t>б</w:t>
      </w:r>
      <w:r w:rsidRPr="00973068">
        <w:t>новленная информация до начала рассмотрения соответствующего доклада.</w:t>
      </w:r>
    </w:p>
    <w:p w:rsidR="00973068" w:rsidRPr="00973068" w:rsidRDefault="00973068" w:rsidP="00D63451">
      <w:pPr>
        <w:pStyle w:val="SingleTxtGR"/>
      </w:pPr>
      <w:r w:rsidRPr="00973068">
        <w:t>5.</w:t>
      </w:r>
      <w:r w:rsidRPr="00973068">
        <w:tab/>
      </w:r>
      <w:r w:rsidR="00506964">
        <w:t>Кроме того</w:t>
      </w:r>
      <w:r w:rsidRPr="00973068">
        <w:t xml:space="preserve">, следует отметить, что на международном уровне </w:t>
      </w:r>
      <w:r w:rsidRPr="00973068">
        <w:rPr>
          <w:iCs/>
        </w:rPr>
        <w:t>14</w:t>
      </w:r>
      <w:r w:rsidR="00506964">
        <w:rPr>
          <w:iCs/>
        </w:rPr>
        <w:t> </w:t>
      </w:r>
      <w:r w:rsidRPr="00973068">
        <w:rPr>
          <w:iCs/>
        </w:rPr>
        <w:t xml:space="preserve">сентября 2010 года </w:t>
      </w:r>
      <w:r w:rsidRPr="00973068">
        <w:t>Генеральный секретарь Организации Объединенных Н</w:t>
      </w:r>
      <w:r w:rsidRPr="00973068">
        <w:t>а</w:t>
      </w:r>
      <w:r w:rsidRPr="00973068">
        <w:t>ций объявил о назначении на должность заместителя Генерального секретаря и исполнител</w:t>
      </w:r>
      <w:r w:rsidRPr="00973068">
        <w:t>ь</w:t>
      </w:r>
      <w:r w:rsidRPr="00973068">
        <w:t>ного директора новой Структуры по вопросам гендерного равенства и расш</w:t>
      </w:r>
      <w:r w:rsidRPr="00973068">
        <w:t>и</w:t>
      </w:r>
      <w:r w:rsidRPr="00973068">
        <w:t>рения прав и возможностей женщин (ООН-женщины)</w:t>
      </w:r>
      <w:r w:rsidRPr="00506964">
        <w:rPr>
          <w:sz w:val="18"/>
          <w:szCs w:val="18"/>
          <w:vertAlign w:val="superscript"/>
        </w:rPr>
        <w:footnoteReference w:id="4"/>
      </w:r>
      <w:r w:rsidR="00506964">
        <w:t xml:space="preserve"> г-жи Мишель Бачелет, бывшего П</w:t>
      </w:r>
      <w:r w:rsidRPr="00973068">
        <w:t>резидента Республики Чили и первой женщины на этой должности как в Республике, так и в странах Южной Америк</w:t>
      </w:r>
      <w:r w:rsidR="005406F5">
        <w:t>и</w:t>
      </w:r>
      <w:r w:rsidRPr="00973068">
        <w:t xml:space="preserve">. Это назначение не просто демонстрирует международный интерес к укреплению прав женщин, но для Чили также означает признание предпринятых страной усилий </w:t>
      </w:r>
      <w:r w:rsidR="00506964">
        <w:t>по</w:t>
      </w:r>
      <w:r w:rsidRPr="00973068">
        <w:t xml:space="preserve"> проведени</w:t>
      </w:r>
      <w:r w:rsidR="00506964">
        <w:t>ю</w:t>
      </w:r>
      <w:r w:rsidRPr="00973068">
        <w:t xml:space="preserve"> политики гендерного равенства в различных областях общественной жизни, а также конкретных результатов, достигнутых в стране в интер</w:t>
      </w:r>
      <w:r w:rsidRPr="00973068">
        <w:t>е</w:t>
      </w:r>
      <w:r w:rsidRPr="00973068">
        <w:t>сах женщин.</w:t>
      </w:r>
    </w:p>
    <w:p w:rsidR="00973068" w:rsidRPr="00973068" w:rsidRDefault="00973068" w:rsidP="00D63451">
      <w:pPr>
        <w:pStyle w:val="SingleTxtGR"/>
      </w:pPr>
      <w:r w:rsidRPr="00973068">
        <w:t>6.</w:t>
      </w:r>
      <w:r w:rsidRPr="00973068">
        <w:tab/>
        <w:t>НУДЖ, чья основная функция в соответствии с Законом № 19.023 о его учреждении, состоит в обеспечении равенства прав и возможностей мужчин и женщин, расширении мер, призванных, среди прочего, укрепить семью и по</w:t>
      </w:r>
      <w:r w:rsidRPr="00973068">
        <w:t>д</w:t>
      </w:r>
      <w:r w:rsidRPr="00973068">
        <w:t>черкнуть основополагающую ценность материнства, определило с приходом нового руководства в марте 2010 года три направления деятельности в период 2010–2014 годов, а именно: развитие предпринимательства и укрепление эк</w:t>
      </w:r>
      <w:r w:rsidRPr="00973068">
        <w:t>о</w:t>
      </w:r>
      <w:r w:rsidRPr="00973068">
        <w:t>номической независимости женщин; усовершенствование и расширение пр</w:t>
      </w:r>
      <w:r w:rsidRPr="00973068">
        <w:t>о</w:t>
      </w:r>
      <w:r w:rsidRPr="00973068">
        <w:t>грамм в области борьбы с насилием в семье (НВС), в рамках которых с 2011 г</w:t>
      </w:r>
      <w:r w:rsidRPr="00973068">
        <w:t>о</w:t>
      </w:r>
      <w:r w:rsidRPr="00973068">
        <w:t>да будет рассмотрена возможность экспериментальной программы по работе с обидчиками; и укрепление семьи и повышени</w:t>
      </w:r>
      <w:r w:rsidR="005406F5">
        <w:t>е</w:t>
      </w:r>
      <w:r w:rsidRPr="00973068">
        <w:t xml:space="preserve"> качества жизни; при этом такая деятельность основана на проведении законодательных реформ в соответс</w:t>
      </w:r>
      <w:r w:rsidRPr="00973068">
        <w:t>т</w:t>
      </w:r>
      <w:r w:rsidRPr="00973068">
        <w:t>вующих областях, совершенствовании оптимальн</w:t>
      </w:r>
      <w:r w:rsidR="009D799B">
        <w:t>ой</w:t>
      </w:r>
      <w:r w:rsidRPr="00973068">
        <w:t xml:space="preserve"> рабоч</w:t>
      </w:r>
      <w:r w:rsidR="009D799B">
        <w:t>ей</w:t>
      </w:r>
      <w:r w:rsidRPr="00973068">
        <w:t xml:space="preserve"> практик</w:t>
      </w:r>
      <w:r w:rsidR="009D799B">
        <w:t>и</w:t>
      </w:r>
      <w:r w:rsidRPr="00973068">
        <w:t xml:space="preserve"> и пов</w:t>
      </w:r>
      <w:r w:rsidRPr="00973068">
        <w:t>ы</w:t>
      </w:r>
      <w:r w:rsidRPr="00973068">
        <w:t>шении совместной ответственности родителей в плане ухода за членами семьи и младшим поколением, а также на ряде мер, направленных на защиту и уваж</w:t>
      </w:r>
      <w:r w:rsidRPr="00973068">
        <w:t>е</w:t>
      </w:r>
      <w:r w:rsidRPr="00973068">
        <w:t>ние жизни.</w:t>
      </w:r>
    </w:p>
    <w:p w:rsidR="007A2F29" w:rsidRPr="00C63619" w:rsidRDefault="007A2F29" w:rsidP="007A2F29">
      <w:pPr>
        <w:pStyle w:val="HChGR"/>
      </w:pPr>
      <w:r>
        <w:tab/>
      </w:r>
      <w:r w:rsidRPr="00C63619">
        <w:t>II.</w:t>
      </w:r>
      <w:r w:rsidRPr="00C63619">
        <w:tab/>
        <w:t>Осуществление статей Конвенции</w:t>
      </w:r>
    </w:p>
    <w:p w:rsidR="007A2F29" w:rsidRPr="00C63619" w:rsidRDefault="007A2F29" w:rsidP="007A2F29">
      <w:pPr>
        <w:pStyle w:val="H1GR"/>
      </w:pPr>
      <w:r w:rsidRPr="00C63619">
        <w:tab/>
        <w:t>A.</w:t>
      </w:r>
      <w:r w:rsidRPr="00C63619">
        <w:tab/>
        <w:t>Статьи 1</w:t>
      </w:r>
      <w:r>
        <w:t>−</w:t>
      </w:r>
      <w:r w:rsidRPr="00C63619">
        <w:t>4: дискриминация и равноправие</w:t>
      </w:r>
    </w:p>
    <w:p w:rsidR="007A2F29" w:rsidRPr="00C63619" w:rsidRDefault="007A2F29" w:rsidP="007A2F29">
      <w:pPr>
        <w:pStyle w:val="H23GR"/>
      </w:pPr>
      <w:r w:rsidRPr="00C63619">
        <w:tab/>
        <w:t>1.</w:t>
      </w:r>
      <w:r w:rsidRPr="00C63619">
        <w:tab/>
        <w:t>Принцип равенства мужчин и женщин перед законом</w:t>
      </w:r>
    </w:p>
    <w:p w:rsidR="007A2F29" w:rsidRPr="00C63619" w:rsidRDefault="007A2F29" w:rsidP="007A2F29">
      <w:pPr>
        <w:pStyle w:val="SingleTxtGR"/>
      </w:pPr>
      <w:r w:rsidRPr="00C63619">
        <w:t>7.</w:t>
      </w:r>
      <w:r w:rsidRPr="00C63619">
        <w:tab/>
        <w:t>Данный принцип, провозглашенный в качестве одной из основ Конве</w:t>
      </w:r>
      <w:r w:rsidRPr="00C63619">
        <w:t>н</w:t>
      </w:r>
      <w:r w:rsidRPr="00C63619">
        <w:t>ции, закрепляется в Главе I Политической конституции Республики Чили, кот</w:t>
      </w:r>
      <w:r w:rsidRPr="00C63619">
        <w:t>о</w:t>
      </w:r>
      <w:r w:rsidRPr="00C63619">
        <w:t>рая посвящена институциональным основам и в статье 1 которой прямо пр</w:t>
      </w:r>
      <w:r w:rsidRPr="00C63619">
        <w:t>и</w:t>
      </w:r>
      <w:r w:rsidRPr="00C63619">
        <w:t>знается указанный принцип в качестве онтологического свойства, присущего человеческому роду, следующим образом: "люди рождаются свободными и ра</w:t>
      </w:r>
      <w:r w:rsidRPr="00C63619">
        <w:t>в</w:t>
      </w:r>
      <w:r w:rsidRPr="00C63619">
        <w:t>ными в достоинстве и правах". Из этого положения вытекает обязательство г</w:t>
      </w:r>
      <w:r w:rsidRPr="00C63619">
        <w:t>о</w:t>
      </w:r>
      <w:r w:rsidRPr="00C63619">
        <w:t>сударства преобразовать законодательство, с тем чтобы на практике конкрет</w:t>
      </w:r>
      <w:r w:rsidRPr="00C63619">
        <w:t>и</w:t>
      </w:r>
      <w:r w:rsidRPr="00C63619">
        <w:t>зировать равенство, признанное (но не объявленное) в качестве права чел</w:t>
      </w:r>
      <w:r w:rsidRPr="00C63619">
        <w:t>о</w:t>
      </w:r>
      <w:r w:rsidRPr="00C63619">
        <w:t>века.</w:t>
      </w:r>
    </w:p>
    <w:p w:rsidR="007A2F29" w:rsidRPr="00C63619" w:rsidRDefault="007A2F29" w:rsidP="007A2F29">
      <w:pPr>
        <w:pStyle w:val="SingleTxtGR"/>
      </w:pPr>
      <w:r w:rsidRPr="00C63619">
        <w:t>8.</w:t>
      </w:r>
      <w:r w:rsidRPr="00C63619">
        <w:tab/>
        <w:t>С 2006 года в соответствии с данным принципом и положениями статей 3 и 4 Конвенции были приняты законы, которые служат в первую очередь инт</w:t>
      </w:r>
      <w:r w:rsidRPr="00C63619">
        <w:t>е</w:t>
      </w:r>
      <w:r w:rsidRPr="00C63619">
        <w:t>ресам женщин и их семей; в частности, хотелось бы отметить следующие, н</w:t>
      </w:r>
      <w:r w:rsidRPr="00C63619">
        <w:t>е</w:t>
      </w:r>
      <w:r w:rsidRPr="00C63619">
        <w:t xml:space="preserve">смотря на то, что они будут подробно рассмотрены ниже: 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a)</w:t>
      </w:r>
      <w:r w:rsidRPr="00C63619">
        <w:tab/>
        <w:t>Закон № 20137</w:t>
      </w:r>
      <w:r w:rsidRPr="00C15603">
        <w:rPr>
          <w:sz w:val="18"/>
          <w:szCs w:val="18"/>
          <w:vertAlign w:val="superscript"/>
        </w:rPr>
        <w:footnoteReference w:id="5"/>
      </w:r>
      <w:r w:rsidRPr="00C63619">
        <w:t xml:space="preserve">, на основании которого предоставляются отпуска в связи со смертью супруга и ребенка; 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b)</w:t>
      </w:r>
      <w:r w:rsidRPr="00C63619">
        <w:tab/>
      </w:r>
      <w:r w:rsidRPr="00C63619">
        <w:rPr>
          <w:bCs/>
        </w:rPr>
        <w:t>Закон № 20152</w:t>
      </w:r>
      <w:r w:rsidRPr="00C15603">
        <w:rPr>
          <w:bCs/>
          <w:sz w:val="18"/>
          <w:szCs w:val="18"/>
          <w:vertAlign w:val="superscript"/>
        </w:rPr>
        <w:footnoteReference w:id="6"/>
      </w:r>
      <w:r w:rsidRPr="00C63619">
        <w:t>, на основании которого упрощается порядок вз</w:t>
      </w:r>
      <w:r w:rsidRPr="00C63619">
        <w:t>ы</w:t>
      </w:r>
      <w:r w:rsidRPr="00C63619">
        <w:t>скания алиментов;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c)</w:t>
      </w:r>
      <w:r w:rsidRPr="00C63619">
        <w:tab/>
        <w:t>Закон № 20166</w:t>
      </w:r>
      <w:r w:rsidRPr="00C15603">
        <w:rPr>
          <w:sz w:val="18"/>
          <w:szCs w:val="18"/>
          <w:vertAlign w:val="superscript"/>
        </w:rPr>
        <w:footnoteReference w:id="7"/>
      </w:r>
      <w:r w:rsidRPr="00C63619">
        <w:t>, на основании которого работающей женщине пр</w:t>
      </w:r>
      <w:r w:rsidRPr="00C63619">
        <w:t>е</w:t>
      </w:r>
      <w:r w:rsidRPr="00C63619">
        <w:t>доставляется право вскармл</w:t>
      </w:r>
      <w:r w:rsidRPr="00C63619">
        <w:t>и</w:t>
      </w:r>
      <w:r w:rsidRPr="00C63619">
        <w:t xml:space="preserve">вать ребенка до двух лет; 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d)</w:t>
      </w:r>
      <w:r w:rsidRPr="00C63619">
        <w:tab/>
        <w:t>Закон № 20239</w:t>
      </w:r>
      <w:r w:rsidRPr="00C15603">
        <w:rPr>
          <w:sz w:val="18"/>
          <w:szCs w:val="18"/>
          <w:vertAlign w:val="superscript"/>
        </w:rPr>
        <w:footnoteReference w:id="8"/>
      </w:r>
      <w:r w:rsidRPr="00C63619">
        <w:t>, на основании которого отменяется взимание под</w:t>
      </w:r>
      <w:r w:rsidRPr="00C63619">
        <w:t>о</w:t>
      </w:r>
      <w:r w:rsidRPr="00C63619">
        <w:t>ходн</w:t>
      </w:r>
      <w:r w:rsidRPr="00C63619">
        <w:t>о</w:t>
      </w:r>
      <w:r w:rsidRPr="00C63619">
        <w:t xml:space="preserve">го налога с денежных компенсаций, выплачиваемых при расторжении брака в результате процедуры развода; 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e)</w:t>
      </w:r>
      <w:r w:rsidRPr="00C63619">
        <w:tab/>
        <w:t>Закон № 20255</w:t>
      </w:r>
      <w:r w:rsidRPr="00C15603">
        <w:rPr>
          <w:sz w:val="18"/>
          <w:szCs w:val="18"/>
          <w:vertAlign w:val="superscript"/>
        </w:rPr>
        <w:footnoteReference w:id="9"/>
      </w:r>
      <w:r w:rsidRPr="00C63619">
        <w:t>, предусматривающий реформу системы социальн</w:t>
      </w:r>
      <w:r w:rsidRPr="00C63619">
        <w:t>о</w:t>
      </w:r>
      <w:r w:rsidRPr="00C63619">
        <w:t xml:space="preserve">го обеспечения; 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f)</w:t>
      </w:r>
      <w:r w:rsidRPr="00C63619">
        <w:tab/>
        <w:t>Закон № 20279</w:t>
      </w:r>
      <w:r w:rsidRPr="00C15603">
        <w:rPr>
          <w:sz w:val="18"/>
          <w:szCs w:val="18"/>
          <w:vertAlign w:val="superscript"/>
        </w:rPr>
        <w:footnoteReference w:id="10"/>
      </w:r>
      <w:r w:rsidRPr="00C63619">
        <w:t xml:space="preserve">, на основании которого за наемными домашними работниками признается право на минимальную заработную плату; </w:t>
      </w:r>
    </w:p>
    <w:p w:rsidR="007A2F29" w:rsidRPr="00C63619" w:rsidRDefault="007A2F29" w:rsidP="007A2F29">
      <w:pPr>
        <w:pStyle w:val="SingleTxtGR"/>
        <w:keepNext/>
        <w:keepLines/>
      </w:pPr>
      <w:r>
        <w:tab/>
      </w:r>
      <w:r w:rsidRPr="00C63619">
        <w:t>g)</w:t>
      </w:r>
      <w:r w:rsidRPr="00C63619">
        <w:tab/>
        <w:t>Закон № 20286</w:t>
      </w:r>
      <w:r w:rsidRPr="00C15603">
        <w:rPr>
          <w:sz w:val="18"/>
          <w:szCs w:val="18"/>
          <w:vertAlign w:val="superscript"/>
        </w:rPr>
        <w:footnoteReference w:id="11"/>
      </w:r>
      <w:r w:rsidRPr="00C63619">
        <w:t>, на основании которого устанавливается порядок функционирования судов по с</w:t>
      </w:r>
      <w:r w:rsidRPr="00C63619">
        <w:t>е</w:t>
      </w:r>
      <w:r w:rsidRPr="00C63619">
        <w:t>мейным делам;</w:t>
      </w:r>
    </w:p>
    <w:p w:rsidR="007A2F29" w:rsidRPr="00C63619" w:rsidRDefault="007A2F29" w:rsidP="007A2F29">
      <w:pPr>
        <w:pStyle w:val="SingleTxtGR"/>
        <w:keepNext/>
        <w:keepLines/>
      </w:pPr>
      <w:r>
        <w:tab/>
      </w:r>
      <w:r w:rsidRPr="00C63619">
        <w:t>h)</w:t>
      </w:r>
      <w:r w:rsidRPr="00C63619">
        <w:tab/>
        <w:t>Закон № 20336</w:t>
      </w:r>
      <w:r w:rsidRPr="00C15603">
        <w:rPr>
          <w:sz w:val="18"/>
          <w:szCs w:val="18"/>
          <w:vertAlign w:val="superscript"/>
        </w:rPr>
        <w:footnoteReference w:id="12"/>
      </w:r>
      <w:r w:rsidRPr="00C63619">
        <w:t>, на основании которого за наемными домашними работниками признается право на отдых в праздничные дни;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i)</w:t>
      </w:r>
      <w:r w:rsidRPr="00C63619">
        <w:tab/>
      </w:r>
      <w:r w:rsidRPr="00C63619">
        <w:rPr>
          <w:bCs/>
        </w:rPr>
        <w:t>Закон № 20340</w:t>
      </w:r>
      <w:r w:rsidRPr="00C15603">
        <w:rPr>
          <w:bCs/>
          <w:sz w:val="18"/>
          <w:szCs w:val="18"/>
          <w:vertAlign w:val="superscript"/>
        </w:rPr>
        <w:footnoteReference w:id="13"/>
      </w:r>
      <w:r w:rsidRPr="00C63619">
        <w:rPr>
          <w:bCs/>
        </w:rPr>
        <w:t>, на основании которого предоставляются полн</w:t>
      </w:r>
      <w:r w:rsidRPr="00C63619">
        <w:rPr>
          <w:bCs/>
        </w:rPr>
        <w:t>о</w:t>
      </w:r>
      <w:r w:rsidRPr="00C63619">
        <w:rPr>
          <w:bCs/>
        </w:rPr>
        <w:t>мочия для возможности заключения любым из супругов актов и/или договоров, призванных пересмотреть условия ипотечных кредитов, выданных под госуда</w:t>
      </w:r>
      <w:r w:rsidRPr="00C63619">
        <w:rPr>
          <w:bCs/>
        </w:rPr>
        <w:t>р</w:t>
      </w:r>
      <w:r w:rsidRPr="00C63619">
        <w:rPr>
          <w:bCs/>
        </w:rPr>
        <w:t>ственное финансирование</w:t>
      </w:r>
      <w:r w:rsidRPr="00C63619">
        <w:t>;</w:t>
      </w:r>
    </w:p>
    <w:p w:rsidR="007A2F29" w:rsidRPr="00C63619" w:rsidRDefault="007A2F29" w:rsidP="007A2F29">
      <w:pPr>
        <w:pStyle w:val="SingleTxtGR"/>
        <w:rPr>
          <w:bCs/>
        </w:rPr>
      </w:pPr>
      <w:r>
        <w:tab/>
      </w:r>
      <w:r w:rsidRPr="00C63619">
        <w:t>j)</w:t>
      </w:r>
      <w:r w:rsidRPr="00C63619">
        <w:tab/>
        <w:t>Закон № 20348</w:t>
      </w:r>
      <w:r w:rsidRPr="00C15603">
        <w:rPr>
          <w:sz w:val="18"/>
          <w:szCs w:val="18"/>
          <w:vertAlign w:val="superscript"/>
        </w:rPr>
        <w:footnoteReference w:id="14"/>
      </w:r>
      <w:r w:rsidRPr="00C63619">
        <w:t xml:space="preserve"> о равной оплате труда мужчин и женщин</w:t>
      </w:r>
      <w:r w:rsidRPr="00C63619">
        <w:rPr>
          <w:bCs/>
        </w:rPr>
        <w:t>, с прин</w:t>
      </w:r>
      <w:r w:rsidRPr="00C63619">
        <w:rPr>
          <w:bCs/>
        </w:rPr>
        <w:t>я</w:t>
      </w:r>
      <w:r w:rsidRPr="00C63619">
        <w:rPr>
          <w:bCs/>
        </w:rPr>
        <w:t>тием которого этот принцип был включен в Трудовой кодекс Республики Чили (ТК)</w:t>
      </w:r>
      <w:r w:rsidRPr="00C15603">
        <w:rPr>
          <w:bCs/>
          <w:sz w:val="18"/>
          <w:szCs w:val="18"/>
          <w:vertAlign w:val="superscript"/>
        </w:rPr>
        <w:footnoteReference w:id="15"/>
      </w:r>
      <w:r w:rsidRPr="00C63619">
        <w:rPr>
          <w:bCs/>
        </w:rPr>
        <w:t>;</w:t>
      </w:r>
    </w:p>
    <w:p w:rsidR="007A2F29" w:rsidRPr="00C63619" w:rsidRDefault="007A2F29" w:rsidP="007A2F29">
      <w:pPr>
        <w:pStyle w:val="SingleTxtGR"/>
      </w:pPr>
      <w:r>
        <w:rPr>
          <w:bCs/>
        </w:rPr>
        <w:tab/>
      </w:r>
      <w:r w:rsidRPr="00C63619">
        <w:rPr>
          <w:bCs/>
        </w:rPr>
        <w:t>k</w:t>
      </w:r>
      <w:r w:rsidRPr="00C63619">
        <w:t>)</w:t>
      </w:r>
      <w:r w:rsidRPr="00C63619">
        <w:tab/>
        <w:t>Закон № 20383</w:t>
      </w:r>
      <w:r w:rsidRPr="00C15603">
        <w:rPr>
          <w:sz w:val="18"/>
          <w:szCs w:val="18"/>
          <w:vertAlign w:val="superscript"/>
        </w:rPr>
        <w:footnoteReference w:id="16"/>
      </w:r>
      <w:r w:rsidRPr="00C63619">
        <w:t xml:space="preserve"> о выезде несовершеннолетних из страны; 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l)</w:t>
      </w:r>
      <w:r w:rsidRPr="00C63619">
        <w:tab/>
        <w:t>Закон № 20399</w:t>
      </w:r>
      <w:r w:rsidRPr="00C15603">
        <w:rPr>
          <w:sz w:val="18"/>
          <w:szCs w:val="18"/>
          <w:vertAlign w:val="superscript"/>
        </w:rPr>
        <w:footnoteReference w:id="17"/>
      </w:r>
      <w:r w:rsidRPr="00C63619">
        <w:t>, на основании которого право на ясли распростр</w:t>
      </w:r>
      <w:r w:rsidRPr="00C63619">
        <w:t>а</w:t>
      </w:r>
      <w:r w:rsidRPr="00C63619">
        <w:t>няется на работающих отцов и других работников, которые содержат детей до двух лет, на предприятиях, уже обязавшихся предоста</w:t>
      </w:r>
      <w:r w:rsidRPr="00C63619">
        <w:t>в</w:t>
      </w:r>
      <w:r w:rsidRPr="00C63619">
        <w:t>лять другим это право;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m)</w:t>
      </w:r>
      <w:r w:rsidRPr="00C63619">
        <w:tab/>
        <w:t>Закон № 20418</w:t>
      </w:r>
      <w:r w:rsidRPr="00C15603">
        <w:rPr>
          <w:sz w:val="18"/>
          <w:szCs w:val="18"/>
          <w:vertAlign w:val="superscript"/>
        </w:rPr>
        <w:footnoteReference w:id="18"/>
      </w:r>
      <w:r w:rsidRPr="00C63619">
        <w:t xml:space="preserve"> о правах в области регулирования рождаемости.</w:t>
      </w:r>
    </w:p>
    <w:p w:rsidR="007A2F29" w:rsidRPr="00C63619" w:rsidRDefault="007A2F29" w:rsidP="007A2F29">
      <w:pPr>
        <w:pStyle w:val="H23GR"/>
      </w:pPr>
      <w:r>
        <w:tab/>
      </w:r>
      <w:r>
        <w:tab/>
      </w:r>
      <w:r w:rsidRPr="00C63619">
        <w:t>Институциональные рамки борьбы с дискриминацией</w:t>
      </w:r>
    </w:p>
    <w:p w:rsidR="007A2F29" w:rsidRPr="00C63619" w:rsidRDefault="007A2F29" w:rsidP="007A2F29">
      <w:pPr>
        <w:pStyle w:val="SingleTxtGR"/>
      </w:pPr>
      <w:r w:rsidRPr="00C63619">
        <w:t>9.</w:t>
      </w:r>
      <w:r w:rsidRPr="00C63619">
        <w:tab/>
        <w:t>В Главе II Конституции, посвященной конституционным правам и об</w:t>
      </w:r>
      <w:r w:rsidRPr="00C63619">
        <w:t>я</w:t>
      </w:r>
      <w:r w:rsidRPr="00C63619">
        <w:t>занностям, подтверждается принцип недопущения произвольной дискримин</w:t>
      </w:r>
      <w:r w:rsidRPr="00C63619">
        <w:t>а</w:t>
      </w:r>
      <w:r w:rsidRPr="00C63619">
        <w:t>ции, и в подпункте 2 статьи 19 говорится следующее: "(…) Конституция обе</w:t>
      </w:r>
      <w:r w:rsidRPr="00C63619">
        <w:t>с</w:t>
      </w:r>
      <w:r w:rsidRPr="00C63619">
        <w:t>печивает всем лицам: 2º. Равенство перед законом. В Чили нет привилегир</w:t>
      </w:r>
      <w:r w:rsidRPr="00C63619">
        <w:t>о</w:t>
      </w:r>
      <w:r w:rsidRPr="00C63619">
        <w:t>ванных лиц или групп лиц. В Чили нет рабства, и люди, находящиеся на терр</w:t>
      </w:r>
      <w:r w:rsidRPr="00C63619">
        <w:t>и</w:t>
      </w:r>
      <w:r w:rsidRPr="00C63619">
        <w:t>тории страны, свободны. Мужчины и женщины равны перед законом. Ни зак</w:t>
      </w:r>
      <w:r w:rsidRPr="00C63619">
        <w:t>о</w:t>
      </w:r>
      <w:r w:rsidRPr="00C63619">
        <w:t>н</w:t>
      </w:r>
      <w:r>
        <w:t>ы</w:t>
      </w:r>
      <w:r w:rsidRPr="00C63619">
        <w:t>, ни орган</w:t>
      </w:r>
      <w:r>
        <w:t>ы</w:t>
      </w:r>
      <w:r w:rsidRPr="00C63619">
        <w:t xml:space="preserve"> власти не могут устанавливать прои</w:t>
      </w:r>
      <w:r w:rsidRPr="00C63619">
        <w:t>з</w:t>
      </w:r>
      <w:r w:rsidRPr="00C63619">
        <w:t>вольные различия (…)".</w:t>
      </w:r>
    </w:p>
    <w:p w:rsidR="007A2F29" w:rsidRPr="00C63619" w:rsidRDefault="007A2F29" w:rsidP="007A2F29">
      <w:pPr>
        <w:pStyle w:val="SingleTxtGR"/>
      </w:pPr>
      <w:r w:rsidRPr="00C63619">
        <w:t>10.</w:t>
      </w:r>
      <w:r w:rsidRPr="00C63619">
        <w:tab/>
        <w:t>В соответствии с положениями Конституции в ТК прямо оговариваются дискриминационные акты, и в статьях 2 и 194 Кодекса предусматривается сл</w:t>
      </w:r>
      <w:r w:rsidRPr="00C63619">
        <w:t>е</w:t>
      </w:r>
      <w:r w:rsidRPr="00C63619">
        <w:t>дующее: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a)</w:t>
      </w:r>
      <w:r w:rsidRPr="00C63619">
        <w:tab/>
        <w:t>статья 2: "акты дискриминации противоречат принципам трудового законодательства. Под актами дискриминации понимаются различия, исключ</w:t>
      </w:r>
      <w:r w:rsidRPr="00C63619">
        <w:t>е</w:t>
      </w:r>
      <w:r w:rsidRPr="00C63619">
        <w:t>ния или предпочтения, продиктованные соображениями расы, цвета кожи, пола, возраста, гражданского состояния, членства в профсоюзе, религии, политич</w:t>
      </w:r>
      <w:r w:rsidRPr="00C63619">
        <w:t>е</w:t>
      </w:r>
      <w:r w:rsidRPr="00C63619">
        <w:t>ских убеждений, национальности, национального происхождения или социал</w:t>
      </w:r>
      <w:r w:rsidRPr="00C63619">
        <w:t>ь</w:t>
      </w:r>
      <w:r w:rsidRPr="00C63619">
        <w:t>ной принадлежности и призванные отменить или видоизменить равенство во</w:t>
      </w:r>
      <w:r w:rsidRPr="00C63619">
        <w:t>з</w:t>
      </w:r>
      <w:r w:rsidRPr="00C63619">
        <w:t>можностей или обращения в сфере труда или занятости. При этом различия, исключения или предпочтения, обусловленные уровнем квалификации, необх</w:t>
      </w:r>
      <w:r w:rsidRPr="00C63619">
        <w:t>о</w:t>
      </w:r>
      <w:r w:rsidRPr="00C63619">
        <w:t>димой для выполнения той или иной работы, не считаются дискриминацией";</w:t>
      </w:r>
    </w:p>
    <w:p w:rsidR="007A2F29" w:rsidRPr="00C63619" w:rsidRDefault="007A2F29" w:rsidP="007A2F29">
      <w:pPr>
        <w:pStyle w:val="SingleTxtGR"/>
      </w:pPr>
      <w:r>
        <w:tab/>
      </w:r>
      <w:r w:rsidRPr="00C63619">
        <w:t>b)</w:t>
      </w:r>
      <w:r w:rsidRPr="00C63619">
        <w:tab/>
        <w:t>пункт 4 статьи 194: "ни один работодатель не может обусл</w:t>
      </w:r>
      <w:r w:rsidR="00DA2BD1">
        <w:t>о</w:t>
      </w:r>
      <w:r w:rsidRPr="00C63619">
        <w:t>вл</w:t>
      </w:r>
      <w:r w:rsidRPr="00C63619">
        <w:t>и</w:t>
      </w:r>
      <w:r w:rsidRPr="00C63619">
        <w:t>вать заключение с трудящимися трудовых договоров, постоянство работы и продл</w:t>
      </w:r>
      <w:r w:rsidRPr="00C63619">
        <w:t>е</w:t>
      </w:r>
      <w:r w:rsidRPr="00C63619">
        <w:t>ние договоров или повышение в должности или перевод трудящегося отсутс</w:t>
      </w:r>
      <w:r w:rsidRPr="00C63619">
        <w:t>т</w:t>
      </w:r>
      <w:r w:rsidRPr="00C63619">
        <w:t>вием или наличием беременности, равно как и не может требовать для указа</w:t>
      </w:r>
      <w:r w:rsidRPr="00C63619">
        <w:t>н</w:t>
      </w:r>
      <w:r w:rsidRPr="00C63619">
        <w:t>ны</w:t>
      </w:r>
      <w:r>
        <w:t>х</w:t>
      </w:r>
      <w:r w:rsidRPr="00C63619">
        <w:t xml:space="preserve"> целей предоставления справки или проведения осмотра для установления того, является ли женщ</w:t>
      </w:r>
      <w:r w:rsidRPr="00C63619">
        <w:t>и</w:t>
      </w:r>
      <w:r w:rsidRPr="00C63619">
        <w:t>на беременной"</w:t>
      </w:r>
      <w:r w:rsidRPr="00F17C74">
        <w:rPr>
          <w:sz w:val="18"/>
          <w:szCs w:val="18"/>
          <w:vertAlign w:val="superscript"/>
        </w:rPr>
        <w:footnoteReference w:id="19"/>
      </w:r>
      <w:r w:rsidRPr="00C63619">
        <w:t>.</w:t>
      </w:r>
    </w:p>
    <w:p w:rsidR="007A2F29" w:rsidRPr="00C63619" w:rsidRDefault="007A2F29" w:rsidP="007A2F29">
      <w:pPr>
        <w:pStyle w:val="SingleTxtGR"/>
      </w:pPr>
      <w:r w:rsidRPr="00C63619">
        <w:t>11.</w:t>
      </w:r>
      <w:r w:rsidRPr="00C63619">
        <w:tab/>
        <w:t>В свете принципа недопущения дискриминации, признанно</w:t>
      </w:r>
      <w:r>
        <w:t>го</w:t>
      </w:r>
      <w:r w:rsidRPr="00C63619">
        <w:t xml:space="preserve"> и гарант</w:t>
      </w:r>
      <w:r w:rsidRPr="00C63619">
        <w:t>и</w:t>
      </w:r>
      <w:r w:rsidRPr="00C63619">
        <w:t>руем</w:t>
      </w:r>
      <w:r>
        <w:t>ого</w:t>
      </w:r>
      <w:r w:rsidRPr="00C63619">
        <w:t xml:space="preserve"> Конституцией и ТК, в 2006 году в последний была внесена важная п</w:t>
      </w:r>
      <w:r w:rsidRPr="00C63619">
        <w:t>о</w:t>
      </w:r>
      <w:r w:rsidRPr="00C63619">
        <w:t>правка на основании Закона № 20123</w:t>
      </w:r>
      <w:r w:rsidRPr="00F17C74">
        <w:rPr>
          <w:sz w:val="18"/>
          <w:szCs w:val="18"/>
          <w:vertAlign w:val="superscript"/>
        </w:rPr>
        <w:footnoteReference w:id="20"/>
      </w:r>
      <w:r w:rsidRPr="00C63619">
        <w:t>, гарантировавшего недопущение ди</w:t>
      </w:r>
      <w:r w:rsidRPr="00C63619">
        <w:t>с</w:t>
      </w:r>
      <w:r w:rsidRPr="00C63619">
        <w:t xml:space="preserve">криминации в отношении трудящихся, </w:t>
      </w:r>
      <w:r>
        <w:t xml:space="preserve">которые </w:t>
      </w:r>
      <w:r w:rsidRPr="00C63619">
        <w:t>работаю</w:t>
      </w:r>
      <w:r>
        <w:t>т</w:t>
      </w:r>
      <w:r w:rsidRPr="00C63619">
        <w:t xml:space="preserve"> на основании как д</w:t>
      </w:r>
      <w:r w:rsidRPr="00C63619">
        <w:t>о</w:t>
      </w:r>
      <w:r w:rsidRPr="00C63619">
        <w:t>говоров, так и субдоговоров, включая защиту материнства. Кроме того, в 2009</w:t>
      </w:r>
      <w:r w:rsidR="00DA2BD1">
        <w:t> </w:t>
      </w:r>
      <w:r w:rsidRPr="00C63619">
        <w:t>году на основании Закона № 20348 в ТК было включено положение о ра</w:t>
      </w:r>
      <w:r w:rsidRPr="00C63619">
        <w:t>в</w:t>
      </w:r>
      <w:r w:rsidRPr="00C63619">
        <w:t>ной оплате труда мужчин и женщин, о чем ниже приводится подробная инфо</w:t>
      </w:r>
      <w:r w:rsidRPr="00C63619">
        <w:t>р</w:t>
      </w:r>
      <w:r w:rsidRPr="00C63619">
        <w:t>мация</w:t>
      </w:r>
      <w:r w:rsidRPr="00C63619">
        <w:rPr>
          <w:bCs/>
        </w:rPr>
        <w:t>.</w:t>
      </w:r>
    </w:p>
    <w:p w:rsidR="007A2F29" w:rsidRPr="00C63619" w:rsidRDefault="007A2F29" w:rsidP="007A2F29">
      <w:pPr>
        <w:pStyle w:val="H23GR"/>
      </w:pPr>
      <w:r>
        <w:tab/>
      </w:r>
      <w:r>
        <w:tab/>
      </w:r>
      <w:r w:rsidRPr="00C63619">
        <w:t>Учреждения</w:t>
      </w:r>
    </w:p>
    <w:p w:rsidR="007A2F29" w:rsidRPr="00C63619" w:rsidRDefault="007A2F29" w:rsidP="007A2F29">
      <w:pPr>
        <w:pStyle w:val="SingleTxtGR"/>
      </w:pPr>
      <w:r w:rsidRPr="00C63619">
        <w:t>12.</w:t>
      </w:r>
      <w:r w:rsidRPr="00C63619">
        <w:tab/>
        <w:t>В институциональной сфере следует подчеркнуть важную роль НУДЖ, служащего главным гос</w:t>
      </w:r>
      <w:r w:rsidRPr="00C63619">
        <w:t>у</w:t>
      </w:r>
      <w:r w:rsidRPr="00C63619">
        <w:t>дарственным учреждением, ответственным за защиту женщин и обеспечение равенства их прав в обществе</w:t>
      </w:r>
      <w:r w:rsidRPr="00F17C74">
        <w:rPr>
          <w:sz w:val="18"/>
          <w:szCs w:val="18"/>
          <w:vertAlign w:val="superscript"/>
        </w:rPr>
        <w:footnoteReference w:id="21"/>
      </w:r>
      <w:r w:rsidRPr="00C63619">
        <w:t>. В этой связи НУДЖ с момента своего создания в 1991 году стремилось добиться включения генде</w:t>
      </w:r>
      <w:r w:rsidRPr="00C63619">
        <w:t>р</w:t>
      </w:r>
      <w:r w:rsidRPr="00C63619">
        <w:t>ного измерения в государственную политику, в том числе с помощью Гендерной повестки дня на 2006</w:t>
      </w:r>
      <w:r w:rsidR="00DA2BD1">
        <w:t>−</w:t>
      </w:r>
      <w:r w:rsidRPr="00C63619">
        <w:t>2010 годы</w:t>
      </w:r>
      <w:r w:rsidRPr="00F17C74">
        <w:rPr>
          <w:sz w:val="18"/>
          <w:szCs w:val="18"/>
          <w:vertAlign w:val="superscript"/>
        </w:rPr>
        <w:footnoteReference w:id="22"/>
      </w:r>
      <w:r w:rsidRPr="00C63619">
        <w:t xml:space="preserve">, </w:t>
      </w:r>
      <w:r>
        <w:t>в рамках которой были приняты п</w:t>
      </w:r>
      <w:r w:rsidRPr="00C63619">
        <w:t>ланы по обеспечению равенства возможностей, речь о которых пойдет ниже. Управл</w:t>
      </w:r>
      <w:r w:rsidRPr="00C63619">
        <w:t>е</w:t>
      </w:r>
      <w:r w:rsidRPr="00C63619">
        <w:t>ни</w:t>
      </w:r>
      <w:r>
        <w:t>ю</w:t>
      </w:r>
      <w:r w:rsidRPr="00C63619">
        <w:t xml:space="preserve"> удалось с каждым годом формулировать все более четкие стратегические министерские задачи, с выполнением которых каждое отдельное государстве</w:t>
      </w:r>
      <w:r w:rsidRPr="00C63619">
        <w:t>н</w:t>
      </w:r>
      <w:r w:rsidRPr="00C63619">
        <w:t>ное ведомство вносило вклад в осуществление правительственной повестки дня.</w:t>
      </w:r>
    </w:p>
    <w:p w:rsidR="007A2F29" w:rsidRPr="007F7553" w:rsidRDefault="007A2F29" w:rsidP="007A2F29">
      <w:pPr>
        <w:pStyle w:val="SingleTxtGR"/>
      </w:pPr>
      <w:r w:rsidRPr="00C63619">
        <w:t>13.</w:t>
      </w:r>
      <w:r w:rsidRPr="00C63619">
        <w:tab/>
        <w:t xml:space="preserve">Помимо этого, 172 государственные службы в Чили предусматривают в соответствующих областях специализации </w:t>
      </w:r>
      <w:r>
        <w:t>стратегии</w:t>
      </w:r>
      <w:r w:rsidRPr="00C63619">
        <w:t xml:space="preserve"> интеграции же</w:t>
      </w:r>
      <w:r w:rsidRPr="00C63619">
        <w:t>н</w:t>
      </w:r>
      <w:r w:rsidRPr="00C63619">
        <w:t xml:space="preserve">щин и борьбы с дискриминацией в рамках программ </w:t>
      </w:r>
      <w:r>
        <w:t>п</w:t>
      </w:r>
      <w:r w:rsidRPr="00C63619">
        <w:t>овышения эффективности упра</w:t>
      </w:r>
      <w:r w:rsidRPr="00C63619">
        <w:t>в</w:t>
      </w:r>
      <w:r w:rsidRPr="00C63619">
        <w:t>ления, о которых подробнее речь пойдет ниже.</w:t>
      </w:r>
    </w:p>
    <w:p w:rsidR="004E7E3F" w:rsidRDefault="004E7E3F" w:rsidP="004E7E3F">
      <w:pPr>
        <w:pStyle w:val="SingleTxtGR"/>
        <w:rPr>
          <w:szCs w:val="28"/>
        </w:rPr>
      </w:pPr>
      <w:r w:rsidRPr="00865E95">
        <w:rPr>
          <w:szCs w:val="28"/>
        </w:rPr>
        <w:t>14.</w:t>
      </w:r>
      <w:r w:rsidRPr="00865E95">
        <w:rPr>
          <w:szCs w:val="28"/>
        </w:rPr>
        <w:tab/>
        <w:t xml:space="preserve">С другой стороны, при правительстве функционирует Департамент по </w:t>
      </w:r>
      <w:r>
        <w:rPr>
          <w:szCs w:val="28"/>
        </w:rPr>
        <w:t xml:space="preserve">обеспечению </w:t>
      </w:r>
      <w:r w:rsidRPr="00865E95">
        <w:rPr>
          <w:szCs w:val="28"/>
        </w:rPr>
        <w:t>разнообразия и недискриминации</w:t>
      </w:r>
      <w:r w:rsidRPr="00C15836">
        <w:rPr>
          <w:rStyle w:val="FootnoteReference"/>
          <w:szCs w:val="18"/>
        </w:rPr>
        <w:footnoteReference w:id="23"/>
      </w:r>
      <w:r w:rsidRPr="00865E95">
        <w:rPr>
          <w:szCs w:val="28"/>
        </w:rPr>
        <w:t>, входящий в состав Отдела социальных организаций (ОСО) Министерства генерального секретариата пр</w:t>
      </w:r>
      <w:r w:rsidRPr="00865E95">
        <w:rPr>
          <w:szCs w:val="28"/>
        </w:rPr>
        <w:t>а</w:t>
      </w:r>
      <w:r w:rsidRPr="00865E95">
        <w:rPr>
          <w:szCs w:val="28"/>
        </w:rPr>
        <w:t>вительства (СЕГЕГОБ) и призванный подготавливать и содействовать провед</w:t>
      </w:r>
      <w:r w:rsidRPr="00865E95">
        <w:rPr>
          <w:szCs w:val="28"/>
        </w:rPr>
        <w:t>е</w:t>
      </w:r>
      <w:r w:rsidRPr="00865E95">
        <w:rPr>
          <w:szCs w:val="28"/>
        </w:rPr>
        <w:t>нию инициатив, способствующих постепенному искоренению различных форм дискриминации и нетерпимости, совместно с правительственными, законод</w:t>
      </w:r>
      <w:r w:rsidRPr="00865E95">
        <w:rPr>
          <w:szCs w:val="28"/>
        </w:rPr>
        <w:t>а</w:t>
      </w:r>
      <w:r w:rsidRPr="00865E95">
        <w:rPr>
          <w:szCs w:val="28"/>
        </w:rPr>
        <w:t>тельными и общественными учреждениями и международными организациями, с тем чтобы построить более развитое, демократическое, справедливое, откр</w:t>
      </w:r>
      <w:r w:rsidRPr="00865E95">
        <w:rPr>
          <w:szCs w:val="28"/>
        </w:rPr>
        <w:t>ы</w:t>
      </w:r>
      <w:r w:rsidRPr="00865E95">
        <w:rPr>
          <w:szCs w:val="28"/>
        </w:rPr>
        <w:t>тое и многокультурное общество, в котором уважается разнообразие.</w:t>
      </w:r>
    </w:p>
    <w:p w:rsidR="004E7E3F" w:rsidRPr="00865E95" w:rsidRDefault="004E7E3F" w:rsidP="004E7E3F">
      <w:pPr>
        <w:pStyle w:val="H23GR"/>
      </w:pPr>
      <w:r w:rsidRPr="00C37465">
        <w:tab/>
      </w:r>
      <w:r w:rsidRPr="00C37465">
        <w:tab/>
      </w:r>
      <w:r w:rsidRPr="00865E95">
        <w:t xml:space="preserve">Программы, механизмы и документы в области борьбы с дискриминацией в государстве Чили 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865E95">
        <w:rPr>
          <w:szCs w:val="28"/>
        </w:rPr>
        <w:t>15.</w:t>
      </w:r>
      <w:r w:rsidRPr="00865E95">
        <w:rPr>
          <w:szCs w:val="28"/>
        </w:rPr>
        <w:tab/>
        <w:t>План по обеспечению равенства возможностей между мужчинами и женщинами (ПОРВ), принятый в 1994 году, стал основным документом, прим</w:t>
      </w:r>
      <w:r w:rsidRPr="00865E95">
        <w:rPr>
          <w:szCs w:val="28"/>
        </w:rPr>
        <w:t>е</w:t>
      </w:r>
      <w:r w:rsidRPr="00865E95">
        <w:rPr>
          <w:szCs w:val="28"/>
        </w:rPr>
        <w:t>няемым НУДЖ для целей включения гендерно</w:t>
      </w:r>
      <w:r>
        <w:rPr>
          <w:szCs w:val="28"/>
        </w:rPr>
        <w:t>го</w:t>
      </w:r>
      <w:r w:rsidRPr="00865E95">
        <w:rPr>
          <w:szCs w:val="28"/>
        </w:rPr>
        <w:t xml:space="preserve"> равенств</w:t>
      </w:r>
      <w:r>
        <w:rPr>
          <w:szCs w:val="28"/>
        </w:rPr>
        <w:t>а</w:t>
      </w:r>
      <w:r w:rsidRPr="00865E95">
        <w:rPr>
          <w:szCs w:val="28"/>
        </w:rPr>
        <w:t xml:space="preserve"> в комплекс госуда</w:t>
      </w:r>
      <w:r w:rsidRPr="00865E95">
        <w:rPr>
          <w:szCs w:val="28"/>
        </w:rPr>
        <w:t>р</w:t>
      </w:r>
      <w:r w:rsidRPr="00865E95">
        <w:rPr>
          <w:szCs w:val="28"/>
        </w:rPr>
        <w:t>ственных политик, которые по мере осуществления плана несколько меняли свою направленность; на период, охватываемый в настоящем докладе, пр</w:t>
      </w:r>
      <w:r w:rsidRPr="00865E95">
        <w:rPr>
          <w:szCs w:val="28"/>
        </w:rPr>
        <w:t>и</w:t>
      </w:r>
      <w:r w:rsidRPr="00865E95">
        <w:rPr>
          <w:szCs w:val="28"/>
        </w:rPr>
        <w:t>шлось осуществление ПОРВ между мужчинами и женщинами на 2000–2010 г</w:t>
      </w:r>
      <w:r w:rsidRPr="00865E95">
        <w:rPr>
          <w:szCs w:val="28"/>
        </w:rPr>
        <w:t>о</w:t>
      </w:r>
      <w:r w:rsidRPr="00865E95">
        <w:rPr>
          <w:szCs w:val="28"/>
        </w:rPr>
        <w:t>ды, с помощью которого НУДЖ способствовал координации государственных отраслевых политик, разработке конкретных программ и проведению работы на р</w:t>
      </w:r>
      <w:r w:rsidRPr="00865E95">
        <w:rPr>
          <w:szCs w:val="28"/>
        </w:rPr>
        <w:t>е</w:t>
      </w:r>
      <w:r w:rsidRPr="00865E95">
        <w:rPr>
          <w:szCs w:val="28"/>
        </w:rPr>
        <w:t>гиональном уровне.</w:t>
      </w:r>
    </w:p>
    <w:p w:rsidR="004E7E3F" w:rsidRPr="00865E95" w:rsidRDefault="004E7E3F" w:rsidP="004E7E3F">
      <w:pPr>
        <w:pStyle w:val="SingleTxtGR"/>
        <w:rPr>
          <w:szCs w:val="28"/>
        </w:rPr>
      </w:pPr>
      <w:r>
        <w:rPr>
          <w:szCs w:val="28"/>
        </w:rPr>
        <w:t>16.</w:t>
      </w:r>
      <w:r>
        <w:rPr>
          <w:szCs w:val="28"/>
        </w:rPr>
        <w:tab/>
        <w:t>Совет</w:t>
      </w:r>
      <w:r w:rsidRPr="00865E95">
        <w:rPr>
          <w:szCs w:val="28"/>
        </w:rPr>
        <w:t xml:space="preserve"> министров по вопросам равенства возможностей (СМРВ)</w:t>
      </w:r>
      <w:r w:rsidRPr="00C15836">
        <w:rPr>
          <w:rStyle w:val="FootnoteReference"/>
          <w:szCs w:val="18"/>
        </w:rPr>
        <w:footnoteReference w:id="24"/>
      </w:r>
      <w:r w:rsidRPr="00865E95">
        <w:rPr>
          <w:szCs w:val="28"/>
        </w:rPr>
        <w:t xml:space="preserve"> отвеч</w:t>
      </w:r>
      <w:r w:rsidRPr="00865E95">
        <w:rPr>
          <w:szCs w:val="28"/>
        </w:rPr>
        <w:t>а</w:t>
      </w:r>
      <w:r w:rsidRPr="00865E95">
        <w:rPr>
          <w:szCs w:val="28"/>
        </w:rPr>
        <w:t>ет за курирование и осуществление ПОРВ и Системы гендерного равенства. Именно в этом духе на последнем совещании СМРВ, проходившем 29 октября 2010 года, министр Каролина Шмидт Сальдивар, возглавляющая НУДЖ, пре</w:t>
      </w:r>
      <w:r w:rsidRPr="00865E95">
        <w:rPr>
          <w:szCs w:val="28"/>
        </w:rPr>
        <w:t>д</w:t>
      </w:r>
      <w:r w:rsidRPr="00865E95">
        <w:rPr>
          <w:szCs w:val="28"/>
        </w:rPr>
        <w:t>ставила Гендерную повестку дня и анализ текущего положения женщин в Чили, охватывающий такие темы</w:t>
      </w:r>
      <w:r w:rsidR="00936A17">
        <w:rPr>
          <w:szCs w:val="28"/>
        </w:rPr>
        <w:t>,</w:t>
      </w:r>
      <w:r w:rsidRPr="00865E95">
        <w:rPr>
          <w:szCs w:val="28"/>
        </w:rPr>
        <w:t xml:space="preserve"> как труд и участие женщин, НВС и семейная жизнь и уровень жизни.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865E95">
        <w:rPr>
          <w:szCs w:val="28"/>
        </w:rPr>
        <w:t>17.</w:t>
      </w:r>
      <w:r w:rsidRPr="00865E95">
        <w:rPr>
          <w:szCs w:val="28"/>
        </w:rPr>
        <w:tab/>
        <w:t>Цель Программы оптимальных рабочих практик на основе гендерного равенства (ОРП), которая была разработана НУДЖ и проведение которой нач</w:t>
      </w:r>
      <w:r w:rsidRPr="00865E95">
        <w:rPr>
          <w:szCs w:val="28"/>
        </w:rPr>
        <w:t>а</w:t>
      </w:r>
      <w:r w:rsidRPr="00865E95">
        <w:rPr>
          <w:szCs w:val="28"/>
        </w:rPr>
        <w:t>лось в 2006 году, заключается в расширении участия и улучшении положения женщин на рынке труда. В ее основе лежит политическое обязательство орг</w:t>
      </w:r>
      <w:r w:rsidRPr="00865E95">
        <w:rPr>
          <w:szCs w:val="28"/>
        </w:rPr>
        <w:t>а</w:t>
      </w:r>
      <w:r w:rsidRPr="00865E95">
        <w:rPr>
          <w:szCs w:val="28"/>
        </w:rPr>
        <w:t>нов национального правительства, трудящихся и работодателей построить о</w:t>
      </w:r>
      <w:r w:rsidRPr="00865E95">
        <w:rPr>
          <w:szCs w:val="28"/>
        </w:rPr>
        <w:t>б</w:t>
      </w:r>
      <w:r w:rsidRPr="00865E95">
        <w:rPr>
          <w:szCs w:val="28"/>
        </w:rPr>
        <w:t>щество, чьим принципом и конечной целью было бы развитие человеческого потенциала граждан и гражданок в условиях равенства. В рамках Программы был выработан Кодекс оптимальных рабочих практик и недискриминации для государственного управления СЕГЕГОБ, речь о котором пойдет ниже.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865E95">
        <w:rPr>
          <w:szCs w:val="28"/>
        </w:rPr>
        <w:t>18.</w:t>
      </w:r>
      <w:r w:rsidRPr="00865E95">
        <w:rPr>
          <w:szCs w:val="28"/>
        </w:rPr>
        <w:tab/>
        <w:t>Программа повышения эффективности управления (ППЭУ)</w:t>
      </w:r>
      <w:r w:rsidRPr="00C15836">
        <w:rPr>
          <w:rStyle w:val="FootnoteReference"/>
          <w:szCs w:val="18"/>
        </w:rPr>
        <w:footnoteReference w:id="25"/>
      </w:r>
      <w:r w:rsidRPr="00865E95">
        <w:rPr>
          <w:szCs w:val="28"/>
        </w:rPr>
        <w:t xml:space="preserve"> призвана расширить возможности женщин и мужчин в плане равного доступа и польз</w:t>
      </w:r>
      <w:r w:rsidRPr="00865E95">
        <w:rPr>
          <w:szCs w:val="28"/>
        </w:rPr>
        <w:t>о</w:t>
      </w:r>
      <w:r w:rsidRPr="00865E95">
        <w:rPr>
          <w:szCs w:val="28"/>
        </w:rPr>
        <w:t>вания плодами государственной политики. В рамках ППЭУ насчитывается</w:t>
      </w:r>
      <w:r>
        <w:rPr>
          <w:szCs w:val="28"/>
        </w:rPr>
        <w:t xml:space="preserve"> 11</w:t>
      </w:r>
      <w:r>
        <w:rPr>
          <w:szCs w:val="28"/>
          <w:lang w:val="en-US"/>
        </w:rPr>
        <w:t> </w:t>
      </w:r>
      <w:r w:rsidRPr="00865E95">
        <w:rPr>
          <w:szCs w:val="28"/>
        </w:rPr>
        <w:t>подсистем, среди которых особого внимания заслуживает Система гендерн</w:t>
      </w:r>
      <w:r w:rsidRPr="00865E95">
        <w:rPr>
          <w:szCs w:val="28"/>
        </w:rPr>
        <w:t>о</w:t>
      </w:r>
      <w:r w:rsidRPr="00865E95">
        <w:rPr>
          <w:szCs w:val="28"/>
        </w:rPr>
        <w:t>го равенства, ставшая частью ППЭУ в 2002 году и обеспечившая включение нового подхода в процессы модернизации государственного управления и ра</w:t>
      </w:r>
      <w:r w:rsidRPr="00865E95">
        <w:rPr>
          <w:szCs w:val="28"/>
        </w:rPr>
        <w:t>з</w:t>
      </w:r>
      <w:r w:rsidRPr="00865E95">
        <w:rPr>
          <w:szCs w:val="28"/>
        </w:rPr>
        <w:t>работки бюджетных циклов таким образом, чтобы эта новая позиция была о</w:t>
      </w:r>
      <w:r w:rsidRPr="00865E95">
        <w:rPr>
          <w:szCs w:val="28"/>
        </w:rPr>
        <w:t>т</w:t>
      </w:r>
      <w:r w:rsidRPr="00865E95">
        <w:rPr>
          <w:szCs w:val="28"/>
        </w:rPr>
        <w:t>ражен</w:t>
      </w:r>
      <w:r>
        <w:rPr>
          <w:szCs w:val="28"/>
        </w:rPr>
        <w:t>а</w:t>
      </w:r>
      <w:r w:rsidRPr="00865E95">
        <w:rPr>
          <w:szCs w:val="28"/>
        </w:rPr>
        <w:t xml:space="preserve"> в повседневной деятельности и круге обязанностей государственных учреждений. В 2009 году в общей сложности 172 службы переняли Систему гендерного подхода ППЭУ, и в числе основных достижений в отраслях к н</w:t>
      </w:r>
      <w:r w:rsidRPr="00865E95">
        <w:rPr>
          <w:szCs w:val="28"/>
        </w:rPr>
        <w:t>а</w:t>
      </w:r>
      <w:r w:rsidRPr="00865E95">
        <w:rPr>
          <w:szCs w:val="28"/>
        </w:rPr>
        <w:t>стоящему м</w:t>
      </w:r>
      <w:r w:rsidRPr="00865E95">
        <w:rPr>
          <w:szCs w:val="28"/>
        </w:rPr>
        <w:t>о</w:t>
      </w:r>
      <w:r w:rsidRPr="00865E95">
        <w:rPr>
          <w:szCs w:val="28"/>
        </w:rPr>
        <w:t>менту можно упомянуть следующие: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a)</w:t>
      </w:r>
      <w:r w:rsidRPr="00865E95">
        <w:rPr>
          <w:szCs w:val="28"/>
        </w:rPr>
        <w:tab/>
        <w:t>Управление дорожного транспорта Чили провело анализ специф</w:t>
      </w:r>
      <w:r w:rsidRPr="00865E95">
        <w:rPr>
          <w:szCs w:val="28"/>
        </w:rPr>
        <w:t>и</w:t>
      </w:r>
      <w:r w:rsidRPr="00865E95">
        <w:rPr>
          <w:szCs w:val="28"/>
        </w:rPr>
        <w:t>ческих потребностей мужчин и женщин в плане дорожного обеспечения и в</w:t>
      </w:r>
      <w:r w:rsidRPr="00865E95">
        <w:rPr>
          <w:szCs w:val="28"/>
        </w:rPr>
        <w:t>ы</w:t>
      </w:r>
      <w:r w:rsidRPr="00865E95">
        <w:rPr>
          <w:szCs w:val="28"/>
        </w:rPr>
        <w:t>явило значительные различия между ожиданиями мужчин и женщин, поскольку последние в числе своих пожеланий упомянули элементы безопасности, пеш</w:t>
      </w:r>
      <w:r w:rsidRPr="00865E95">
        <w:rPr>
          <w:szCs w:val="28"/>
        </w:rPr>
        <w:t>е</w:t>
      </w:r>
      <w:r w:rsidRPr="00865E95">
        <w:rPr>
          <w:szCs w:val="28"/>
        </w:rPr>
        <w:t>ходные дорожки, пешеходные переходы, се</w:t>
      </w:r>
      <w:r>
        <w:rPr>
          <w:szCs w:val="28"/>
        </w:rPr>
        <w:t>льские и междугородние дороги и</w:t>
      </w:r>
      <w:r>
        <w:rPr>
          <w:szCs w:val="28"/>
          <w:lang w:val="en-US"/>
        </w:rPr>
        <w:t> </w:t>
      </w:r>
      <w:r w:rsidRPr="00865E95">
        <w:rPr>
          <w:szCs w:val="28"/>
        </w:rPr>
        <w:t>т.д., в то время как мужчины выразили интерес к скоростным автомагистр</w:t>
      </w:r>
      <w:r w:rsidRPr="00865E95">
        <w:rPr>
          <w:szCs w:val="28"/>
        </w:rPr>
        <w:t>а</w:t>
      </w:r>
      <w:r w:rsidRPr="00865E95">
        <w:rPr>
          <w:szCs w:val="28"/>
        </w:rPr>
        <w:t>лям;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DD6219">
        <w:rPr>
          <w:szCs w:val="28"/>
        </w:rPr>
        <w:tab/>
      </w:r>
      <w:r w:rsidRPr="00865E95">
        <w:rPr>
          <w:szCs w:val="28"/>
        </w:rPr>
        <w:t>b)</w:t>
      </w:r>
      <w:r w:rsidRPr="00865E95">
        <w:rPr>
          <w:szCs w:val="28"/>
        </w:rPr>
        <w:tab/>
        <w:t>Национальный фонд здравоохранения (НФЗ)</w:t>
      </w:r>
      <w:r w:rsidRPr="0077452A">
        <w:rPr>
          <w:rStyle w:val="FootnoteReference"/>
          <w:szCs w:val="18"/>
        </w:rPr>
        <w:footnoteReference w:id="26"/>
      </w:r>
      <w:r w:rsidRPr="00865E95">
        <w:rPr>
          <w:szCs w:val="28"/>
        </w:rPr>
        <w:t xml:space="preserve"> выявил, что практ</w:t>
      </w:r>
      <w:r w:rsidRPr="00865E95">
        <w:rPr>
          <w:szCs w:val="28"/>
        </w:rPr>
        <w:t>и</w:t>
      </w:r>
      <w:r w:rsidRPr="00865E95">
        <w:rPr>
          <w:szCs w:val="28"/>
        </w:rPr>
        <w:t>ка вручения полисов исключительно лицам, выплачивающим взносы (обычно это мужчины), создает трудности в плане доступа к здравоохранению остал</w:t>
      </w:r>
      <w:r w:rsidRPr="00865E95">
        <w:rPr>
          <w:szCs w:val="28"/>
        </w:rPr>
        <w:t>ь</w:t>
      </w:r>
      <w:r w:rsidRPr="00865E95">
        <w:rPr>
          <w:szCs w:val="28"/>
        </w:rPr>
        <w:t>ных членов семьи, ведь, как правило, эта задача отводится женщинам (особе</w:t>
      </w:r>
      <w:r w:rsidRPr="00865E95">
        <w:rPr>
          <w:szCs w:val="28"/>
        </w:rPr>
        <w:t>н</w:t>
      </w:r>
      <w:r w:rsidRPr="00865E95">
        <w:rPr>
          <w:szCs w:val="28"/>
        </w:rPr>
        <w:t>но в случае раздельно проживающих или находящихся в конфликте пар и по</w:t>
      </w:r>
      <w:r w:rsidRPr="00865E95">
        <w:rPr>
          <w:szCs w:val="28"/>
        </w:rPr>
        <w:t>д</w:t>
      </w:r>
      <w:r w:rsidRPr="00865E95">
        <w:rPr>
          <w:szCs w:val="28"/>
        </w:rPr>
        <w:t>ростков). Было решено гарантировать доступ всем пользователям, как выплач</w:t>
      </w:r>
      <w:r w:rsidRPr="00865E95">
        <w:rPr>
          <w:szCs w:val="28"/>
        </w:rPr>
        <w:t>и</w:t>
      </w:r>
      <w:r w:rsidRPr="00865E95">
        <w:rPr>
          <w:szCs w:val="28"/>
        </w:rPr>
        <w:t>вающим взносы, так и их иждивенцам, на равных условиях, при этом единс</w:t>
      </w:r>
      <w:r w:rsidRPr="00865E95">
        <w:rPr>
          <w:szCs w:val="28"/>
        </w:rPr>
        <w:t>т</w:t>
      </w:r>
      <w:r w:rsidRPr="00865E95">
        <w:rPr>
          <w:szCs w:val="28"/>
        </w:rPr>
        <w:t>венным требуемым документом является удостоверение личности;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c)</w:t>
      </w:r>
      <w:r w:rsidRPr="00865E95">
        <w:rPr>
          <w:szCs w:val="28"/>
        </w:rPr>
        <w:tab/>
        <w:t>Сельскохозяйственная и животноводческая служба (СЖС), проан</w:t>
      </w:r>
      <w:r w:rsidRPr="00865E95">
        <w:rPr>
          <w:szCs w:val="28"/>
        </w:rPr>
        <w:t>а</w:t>
      </w:r>
      <w:r w:rsidRPr="00865E95">
        <w:rPr>
          <w:szCs w:val="28"/>
        </w:rPr>
        <w:t>лизировав причины низкого показателя участия женщин в ее Программе реаб</w:t>
      </w:r>
      <w:r w:rsidRPr="00865E95">
        <w:rPr>
          <w:szCs w:val="28"/>
        </w:rPr>
        <w:t>и</w:t>
      </w:r>
      <w:r w:rsidRPr="00865E95">
        <w:rPr>
          <w:szCs w:val="28"/>
        </w:rPr>
        <w:t>литации деградированных почв, предусматривающей удобрение земель, пр</w:t>
      </w:r>
      <w:r w:rsidRPr="00865E95">
        <w:rPr>
          <w:szCs w:val="28"/>
        </w:rPr>
        <w:t>и</w:t>
      </w:r>
      <w:r w:rsidRPr="00865E95">
        <w:rPr>
          <w:szCs w:val="28"/>
        </w:rPr>
        <w:t>шла к выводу</w:t>
      </w:r>
      <w:r>
        <w:rPr>
          <w:szCs w:val="28"/>
        </w:rPr>
        <w:t xml:space="preserve"> о том</w:t>
      </w:r>
      <w:r w:rsidRPr="00865E95">
        <w:rPr>
          <w:szCs w:val="28"/>
        </w:rPr>
        <w:t>, что доступ женщин ограничивает</w:t>
      </w:r>
      <w:r>
        <w:rPr>
          <w:szCs w:val="28"/>
        </w:rPr>
        <w:t>ся</w:t>
      </w:r>
      <w:r w:rsidRPr="00865E95">
        <w:rPr>
          <w:szCs w:val="28"/>
        </w:rPr>
        <w:t xml:space="preserve"> требование</w:t>
      </w:r>
      <w:r>
        <w:rPr>
          <w:szCs w:val="28"/>
        </w:rPr>
        <w:t>м</w:t>
      </w:r>
      <w:r w:rsidRPr="00865E95">
        <w:rPr>
          <w:szCs w:val="28"/>
        </w:rPr>
        <w:t xml:space="preserve"> владеть участком земли, поскольку большинство землевладений записаны не на же</w:t>
      </w:r>
      <w:r w:rsidRPr="00865E95">
        <w:rPr>
          <w:szCs w:val="28"/>
        </w:rPr>
        <w:t>н</w:t>
      </w:r>
      <w:r w:rsidRPr="00865E95">
        <w:rPr>
          <w:szCs w:val="28"/>
        </w:rPr>
        <w:t>щин. Мера по обеспечению равенства состояла в изменении этого требования. В результате этого возросло число микрокооперативов женщин или семейных угодий, поскольку большинство землевладений находятся в собственности мужчин;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d)</w:t>
      </w:r>
      <w:r w:rsidRPr="00865E95">
        <w:rPr>
          <w:szCs w:val="28"/>
        </w:rPr>
        <w:tab/>
        <w:t>Министерство национального достояния, пересмотрев статистику пользователей своей Программы упорядочивания прав земельной собственн</w:t>
      </w:r>
      <w:r w:rsidRPr="00865E95">
        <w:rPr>
          <w:szCs w:val="28"/>
        </w:rPr>
        <w:t>о</w:t>
      </w:r>
      <w:r w:rsidRPr="00865E95">
        <w:rPr>
          <w:szCs w:val="28"/>
        </w:rPr>
        <w:t>сти в разбивке по полу, констатировало, что основными получателями субсидий я</w:t>
      </w:r>
      <w:r w:rsidRPr="00865E95">
        <w:rPr>
          <w:szCs w:val="28"/>
        </w:rPr>
        <w:t>в</w:t>
      </w:r>
      <w:r w:rsidRPr="00865E95">
        <w:rPr>
          <w:szCs w:val="28"/>
        </w:rPr>
        <w:t>ляются женщины, испытывающие большую нужду в этой связи, что вместе с тем означает расширение их участия в сфере недвижимого имущества;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e)</w:t>
      </w:r>
      <w:r w:rsidRPr="00865E95">
        <w:rPr>
          <w:szCs w:val="28"/>
        </w:rPr>
        <w:tab/>
        <w:t>Министерство планирования (Минплан) фиксирует переменные в Комплексной системе социальной информации (КССИ), в которой отражены наиболее точные и новые гендерные показатели в отношении населения, охв</w:t>
      </w:r>
      <w:r w:rsidRPr="00865E95">
        <w:rPr>
          <w:szCs w:val="28"/>
        </w:rPr>
        <w:t>а</w:t>
      </w:r>
      <w:r w:rsidRPr="00865E95">
        <w:rPr>
          <w:szCs w:val="28"/>
        </w:rPr>
        <w:t>тываемого в рамках Системы социальной защиты;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f)</w:t>
      </w:r>
      <w:r w:rsidRPr="00865E95">
        <w:rPr>
          <w:szCs w:val="28"/>
        </w:rPr>
        <w:tab/>
        <w:t>Службы Министерства экономики выявили пробелы в плане дост</w:t>
      </w:r>
      <w:r w:rsidRPr="00865E95">
        <w:rPr>
          <w:szCs w:val="28"/>
        </w:rPr>
        <w:t>у</w:t>
      </w:r>
      <w:r w:rsidRPr="00865E95">
        <w:rPr>
          <w:szCs w:val="28"/>
        </w:rPr>
        <w:t>па женщин-предпринимателей к инструментам производственного развития. Для поиска решения этой проблемы было созвано рабочее совещание с участ</w:t>
      </w:r>
      <w:r w:rsidRPr="00865E95">
        <w:rPr>
          <w:szCs w:val="28"/>
        </w:rPr>
        <w:t>и</w:t>
      </w:r>
      <w:r>
        <w:rPr>
          <w:szCs w:val="28"/>
        </w:rPr>
        <w:t>ем представителей Службы</w:t>
      </w:r>
      <w:r w:rsidRPr="00865E95">
        <w:rPr>
          <w:szCs w:val="28"/>
        </w:rPr>
        <w:t xml:space="preserve"> технического сотрудничества (СТЕХСО), Департ</w:t>
      </w:r>
      <w:r w:rsidRPr="00865E95">
        <w:rPr>
          <w:szCs w:val="28"/>
        </w:rPr>
        <w:t>а</w:t>
      </w:r>
      <w:r w:rsidRPr="00865E95">
        <w:rPr>
          <w:szCs w:val="28"/>
        </w:rPr>
        <w:t>мента экономики и НУДЖ, на котором был разработан План поощрения же</w:t>
      </w:r>
      <w:r w:rsidRPr="00865E95">
        <w:rPr>
          <w:szCs w:val="28"/>
        </w:rPr>
        <w:t>н</w:t>
      </w:r>
      <w:r w:rsidRPr="00865E95">
        <w:rPr>
          <w:szCs w:val="28"/>
        </w:rPr>
        <w:t>ского предпринимательства;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DD6219">
        <w:rPr>
          <w:szCs w:val="28"/>
        </w:rPr>
        <w:tab/>
      </w:r>
      <w:r w:rsidRPr="00865E95">
        <w:rPr>
          <w:szCs w:val="28"/>
        </w:rPr>
        <w:t>g)</w:t>
      </w:r>
      <w:r w:rsidRPr="00865E95">
        <w:rPr>
          <w:szCs w:val="28"/>
        </w:rPr>
        <w:tab/>
        <w:t>Службы Министерства общественных работ обнаружили, что в м</w:t>
      </w:r>
      <w:r w:rsidRPr="00865E95">
        <w:rPr>
          <w:szCs w:val="28"/>
        </w:rPr>
        <w:t>е</w:t>
      </w:r>
      <w:r w:rsidRPr="00865E95">
        <w:rPr>
          <w:szCs w:val="28"/>
        </w:rPr>
        <w:t>тодологии, применяемой при выработке проектов инвестирования в инфр</w:t>
      </w:r>
      <w:r w:rsidRPr="00865E95">
        <w:rPr>
          <w:szCs w:val="28"/>
        </w:rPr>
        <w:t>а</w:t>
      </w:r>
      <w:r w:rsidRPr="00865E95">
        <w:rPr>
          <w:szCs w:val="28"/>
        </w:rPr>
        <w:t>структуру Минплана, не учитыва</w:t>
      </w:r>
      <w:r>
        <w:rPr>
          <w:szCs w:val="28"/>
        </w:rPr>
        <w:t>ю</w:t>
      </w:r>
      <w:r w:rsidRPr="00865E95">
        <w:rPr>
          <w:szCs w:val="28"/>
        </w:rPr>
        <w:t>тся последствия таких проектов с точки зр</w:t>
      </w:r>
      <w:r w:rsidRPr="00865E95">
        <w:rPr>
          <w:szCs w:val="28"/>
        </w:rPr>
        <w:t>е</w:t>
      </w:r>
      <w:r w:rsidRPr="00865E95">
        <w:rPr>
          <w:szCs w:val="28"/>
        </w:rPr>
        <w:t>ния отдельно мужчин и женщин. Для решения этой проблемы было созвано межведомственное рабочее совещание, в ходе которого удалось усовершенств</w:t>
      </w:r>
      <w:r w:rsidRPr="00865E95">
        <w:rPr>
          <w:szCs w:val="28"/>
        </w:rPr>
        <w:t>о</w:t>
      </w:r>
      <w:r w:rsidRPr="00865E95">
        <w:rPr>
          <w:szCs w:val="28"/>
        </w:rPr>
        <w:t>вать методологию подготовки и оценки проектов, связанных с исправительн</w:t>
      </w:r>
      <w:r w:rsidRPr="00865E95">
        <w:rPr>
          <w:szCs w:val="28"/>
        </w:rPr>
        <w:t>ы</w:t>
      </w:r>
      <w:r w:rsidRPr="00865E95">
        <w:rPr>
          <w:szCs w:val="28"/>
        </w:rPr>
        <w:t>ми учреждениями; методологию подготовки и оценки проектов, связанных с учреждениями для несовершеннолетних, а также отраслевые требования к пр</w:t>
      </w:r>
      <w:r w:rsidRPr="00865E95">
        <w:rPr>
          <w:szCs w:val="28"/>
        </w:rPr>
        <w:t>о</w:t>
      </w:r>
      <w:r w:rsidRPr="00865E95">
        <w:rPr>
          <w:szCs w:val="28"/>
        </w:rPr>
        <w:t>ектам, связа</w:t>
      </w:r>
      <w:r w:rsidRPr="00865E95">
        <w:rPr>
          <w:szCs w:val="28"/>
        </w:rPr>
        <w:t>н</w:t>
      </w:r>
      <w:r w:rsidRPr="00865E95">
        <w:rPr>
          <w:szCs w:val="28"/>
        </w:rPr>
        <w:t>ным с городскими парками;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h)</w:t>
      </w:r>
      <w:r w:rsidRPr="0077452A">
        <w:rPr>
          <w:szCs w:val="28"/>
        </w:rPr>
        <w:tab/>
      </w:r>
      <w:r w:rsidR="00936A17">
        <w:rPr>
          <w:szCs w:val="28"/>
        </w:rPr>
        <w:t>Национальная комиссия по научно-</w:t>
      </w:r>
      <w:r w:rsidRPr="00865E95">
        <w:rPr>
          <w:szCs w:val="28"/>
        </w:rPr>
        <w:t xml:space="preserve">техническим исследованиям (КОНИСИТ) выявила тот факт, что </w:t>
      </w:r>
      <w:r>
        <w:rPr>
          <w:szCs w:val="28"/>
        </w:rPr>
        <w:t xml:space="preserve">женщины </w:t>
      </w:r>
      <w:r w:rsidRPr="00865E95">
        <w:rPr>
          <w:szCs w:val="28"/>
        </w:rPr>
        <w:t>не располагают ни тем же врем</w:t>
      </w:r>
      <w:r w:rsidRPr="00865E95">
        <w:rPr>
          <w:szCs w:val="28"/>
        </w:rPr>
        <w:t>е</w:t>
      </w:r>
      <w:r w:rsidRPr="00865E95">
        <w:rPr>
          <w:szCs w:val="28"/>
        </w:rPr>
        <w:t>нем, ни теми же возможностями</w:t>
      </w:r>
      <w:r w:rsidRPr="007B78E7">
        <w:rPr>
          <w:szCs w:val="28"/>
        </w:rPr>
        <w:t xml:space="preserve"> </w:t>
      </w:r>
      <w:r w:rsidRPr="00865E95">
        <w:rPr>
          <w:szCs w:val="28"/>
        </w:rPr>
        <w:t>для обучения в аспирантуре,</w:t>
      </w:r>
      <w:r>
        <w:rPr>
          <w:szCs w:val="28"/>
        </w:rPr>
        <w:t xml:space="preserve"> </w:t>
      </w:r>
      <w:r w:rsidRPr="00865E95">
        <w:rPr>
          <w:szCs w:val="28"/>
        </w:rPr>
        <w:t>что и мужчины, поскольку помимо повседневной работы на них лежат обязанности по уходу и заботе за членами семьи. В этой связи КОНИСИТ принял меры по обеспечению равенства, призванные гарантировать равные возможности представителям обоих полов и заключающиеся в следующем: уравнивание проходных балов, действующих в отношении публикаций (представляемых в большинстве случ</w:t>
      </w:r>
      <w:r w:rsidRPr="00865E95">
        <w:rPr>
          <w:szCs w:val="28"/>
        </w:rPr>
        <w:t>а</w:t>
      </w:r>
      <w:r w:rsidRPr="00865E95">
        <w:rPr>
          <w:szCs w:val="28"/>
        </w:rPr>
        <w:t>ев мужчинами) и презентаций (представляемых в большинстве случаев женщ</w:t>
      </w:r>
      <w:r w:rsidRPr="00865E95">
        <w:rPr>
          <w:szCs w:val="28"/>
        </w:rPr>
        <w:t>и</w:t>
      </w:r>
      <w:r w:rsidRPr="00865E95">
        <w:rPr>
          <w:szCs w:val="28"/>
        </w:rPr>
        <w:t xml:space="preserve">нами) и содействие продолжению обучения беременных или имеющих детей студенток, сохранив выплату стипендии до и после родов </w:t>
      </w:r>
      <w:r>
        <w:rPr>
          <w:szCs w:val="28"/>
        </w:rPr>
        <w:t xml:space="preserve">за </w:t>
      </w:r>
      <w:r w:rsidRPr="00865E95">
        <w:rPr>
          <w:szCs w:val="28"/>
        </w:rPr>
        <w:t>студенткам</w:t>
      </w:r>
      <w:r>
        <w:rPr>
          <w:szCs w:val="28"/>
        </w:rPr>
        <w:t>и</w:t>
      </w:r>
      <w:r w:rsidRPr="00865E95">
        <w:rPr>
          <w:szCs w:val="28"/>
        </w:rPr>
        <w:t>, заб</w:t>
      </w:r>
      <w:r w:rsidRPr="00865E95">
        <w:rPr>
          <w:szCs w:val="28"/>
        </w:rPr>
        <w:t>е</w:t>
      </w:r>
      <w:r w:rsidRPr="00865E95">
        <w:rPr>
          <w:szCs w:val="28"/>
        </w:rPr>
        <w:t>ременевшим</w:t>
      </w:r>
      <w:r>
        <w:rPr>
          <w:szCs w:val="28"/>
        </w:rPr>
        <w:t>и</w:t>
      </w:r>
      <w:r w:rsidRPr="00865E95">
        <w:rPr>
          <w:szCs w:val="28"/>
        </w:rPr>
        <w:t xml:space="preserve"> в ходе обуч</w:t>
      </w:r>
      <w:r w:rsidRPr="00865E95">
        <w:rPr>
          <w:szCs w:val="28"/>
        </w:rPr>
        <w:t>е</w:t>
      </w:r>
      <w:r w:rsidRPr="00865E95">
        <w:rPr>
          <w:szCs w:val="28"/>
        </w:rPr>
        <w:t>ния;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1E6DA5">
        <w:rPr>
          <w:szCs w:val="28"/>
        </w:rPr>
        <w:tab/>
      </w:r>
      <w:r w:rsidRPr="00865E95">
        <w:rPr>
          <w:szCs w:val="28"/>
        </w:rPr>
        <w:t>i)</w:t>
      </w:r>
      <w:r w:rsidRPr="00865E95">
        <w:rPr>
          <w:szCs w:val="28"/>
        </w:rPr>
        <w:tab/>
        <w:t>Национальная служба профессиональной подготовки и занятости (СЕНСЕ) назвала сегментацию рынка труда в качестве одной из причин низких уровней доходов женщин, если сравнивать низкооплачиваемые женские пр</w:t>
      </w:r>
      <w:r w:rsidRPr="00865E95">
        <w:rPr>
          <w:szCs w:val="28"/>
        </w:rPr>
        <w:t>о</w:t>
      </w:r>
      <w:r w:rsidRPr="00865E95">
        <w:rPr>
          <w:szCs w:val="28"/>
        </w:rPr>
        <w:t>фессии и высокооплачиваемые профессии, традиционно считающиеся мужск</w:t>
      </w:r>
      <w:r w:rsidRPr="00865E95">
        <w:rPr>
          <w:szCs w:val="28"/>
        </w:rPr>
        <w:t>и</w:t>
      </w:r>
      <w:r w:rsidRPr="00865E95">
        <w:rPr>
          <w:szCs w:val="28"/>
        </w:rPr>
        <w:t>ми. Применяемая мера состоит в гарантии равного доступа представителям обоих полов к подготовке по всем профессиям;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4E7E3F">
        <w:rPr>
          <w:szCs w:val="28"/>
        </w:rPr>
        <w:tab/>
      </w:r>
      <w:r w:rsidRPr="00865E95">
        <w:rPr>
          <w:szCs w:val="28"/>
        </w:rPr>
        <w:t>j)</w:t>
      </w:r>
      <w:r w:rsidRPr="00865E95">
        <w:rPr>
          <w:szCs w:val="28"/>
        </w:rPr>
        <w:tab/>
        <w:t>Министерство труда, выявив разницу в размере заработной платы мужчин и женщин, составляющую 28%, подготовило проект закона, ныне пр</w:t>
      </w:r>
      <w:r w:rsidRPr="00865E95">
        <w:rPr>
          <w:szCs w:val="28"/>
        </w:rPr>
        <w:t>и</w:t>
      </w:r>
      <w:r w:rsidRPr="00865E95">
        <w:rPr>
          <w:szCs w:val="28"/>
        </w:rPr>
        <w:t>нятого</w:t>
      </w:r>
      <w:r w:rsidRPr="0077452A">
        <w:rPr>
          <w:rStyle w:val="FootnoteReference"/>
          <w:szCs w:val="18"/>
        </w:rPr>
        <w:footnoteReference w:id="27"/>
      </w:r>
      <w:r w:rsidRPr="00865E95">
        <w:rPr>
          <w:szCs w:val="28"/>
        </w:rPr>
        <w:t>, в котором закрепляется принцип равной оплаты труда мужчин и же</w:t>
      </w:r>
      <w:r w:rsidRPr="00865E95">
        <w:rPr>
          <w:szCs w:val="28"/>
        </w:rPr>
        <w:t>н</w:t>
      </w:r>
      <w:r w:rsidRPr="00865E95">
        <w:rPr>
          <w:szCs w:val="28"/>
        </w:rPr>
        <w:t>щин.</w:t>
      </w:r>
    </w:p>
    <w:p w:rsidR="004E7E3F" w:rsidRPr="00865E95" w:rsidRDefault="004E7E3F" w:rsidP="004E7E3F">
      <w:pPr>
        <w:pStyle w:val="H23GR"/>
      </w:pPr>
      <w:r w:rsidRPr="0077452A">
        <w:tab/>
      </w:r>
      <w:r w:rsidRPr="0077452A">
        <w:tab/>
      </w:r>
      <w:r w:rsidRPr="00865E95">
        <w:t>Рекомендация 10 Комитета</w:t>
      </w:r>
    </w:p>
    <w:p w:rsidR="004E7E3F" w:rsidRPr="00865E95" w:rsidRDefault="004E7E3F" w:rsidP="004E7E3F">
      <w:pPr>
        <w:pStyle w:val="SingleTxtGR"/>
        <w:rPr>
          <w:szCs w:val="28"/>
        </w:rPr>
      </w:pPr>
      <w:r w:rsidRPr="00865E95">
        <w:rPr>
          <w:szCs w:val="28"/>
        </w:rPr>
        <w:t>19.</w:t>
      </w:r>
      <w:r w:rsidRPr="00865E95">
        <w:rPr>
          <w:szCs w:val="28"/>
        </w:rPr>
        <w:tab/>
        <w:t>В период, рассматриваемый в настоящем докладе, гендерное равенство укрепилось в качестве государственной политики, сосредоточенной на правах женщин, молодежи и детей в рамках Гендерной повестки дня на 2006</w:t>
      </w:r>
      <w:r w:rsidRPr="005D7192">
        <w:rPr>
          <w:szCs w:val="28"/>
        </w:rPr>
        <w:t>−</w:t>
      </w:r>
      <w:r w:rsidRPr="00865E95">
        <w:rPr>
          <w:szCs w:val="28"/>
        </w:rPr>
        <w:t>2010 г</w:t>
      </w:r>
      <w:r w:rsidRPr="00865E95">
        <w:rPr>
          <w:szCs w:val="28"/>
        </w:rPr>
        <w:t>о</w:t>
      </w:r>
      <w:r w:rsidRPr="00865E95">
        <w:rPr>
          <w:szCs w:val="28"/>
        </w:rPr>
        <w:t>ды</w:t>
      </w:r>
      <w:r w:rsidRPr="005D7192">
        <w:rPr>
          <w:rStyle w:val="FootnoteReference"/>
          <w:szCs w:val="18"/>
        </w:rPr>
        <w:footnoteReference w:id="28"/>
      </w:r>
      <w:r w:rsidRPr="00865E95">
        <w:rPr>
          <w:szCs w:val="28"/>
        </w:rPr>
        <w:t>. Характерным отражением достижений страны в области гендерного р</w:t>
      </w:r>
      <w:r w:rsidRPr="00865E95">
        <w:rPr>
          <w:szCs w:val="28"/>
        </w:rPr>
        <w:t>а</w:t>
      </w:r>
      <w:r w:rsidRPr="00865E95">
        <w:rPr>
          <w:szCs w:val="28"/>
        </w:rPr>
        <w:t xml:space="preserve">венства в период нахождения у власти </w:t>
      </w:r>
      <w:r>
        <w:rPr>
          <w:szCs w:val="28"/>
        </w:rPr>
        <w:t xml:space="preserve">тогдашнего </w:t>
      </w:r>
      <w:r w:rsidRPr="00865E95">
        <w:rPr>
          <w:szCs w:val="28"/>
        </w:rPr>
        <w:t>правительства стало то, что в докладе Всемирного экономического форума о разнице в положении мужчин и женщин за 2010 год Чили поднялась на 22 позиции в промежуток между 2007 и 2008 годом и находится на шесть</w:t>
      </w:r>
      <w:r>
        <w:rPr>
          <w:szCs w:val="28"/>
        </w:rPr>
        <w:t>десят четвертом месте среди 134</w:t>
      </w:r>
      <w:r>
        <w:rPr>
          <w:szCs w:val="28"/>
          <w:lang w:val="en-US"/>
        </w:rPr>
        <w:t> </w:t>
      </w:r>
      <w:r w:rsidRPr="00865E95">
        <w:rPr>
          <w:szCs w:val="28"/>
        </w:rPr>
        <w:t>стран, ста</w:t>
      </w:r>
      <w:r w:rsidRPr="00865E95">
        <w:rPr>
          <w:szCs w:val="28"/>
        </w:rPr>
        <w:t>в</w:t>
      </w:r>
      <w:r w:rsidRPr="00865E95">
        <w:rPr>
          <w:szCs w:val="28"/>
        </w:rPr>
        <w:t>ших об</w:t>
      </w:r>
      <w:r w:rsidRPr="00865E95">
        <w:rPr>
          <w:szCs w:val="28"/>
        </w:rPr>
        <w:t>ъ</w:t>
      </w:r>
      <w:r w:rsidRPr="00865E95">
        <w:rPr>
          <w:szCs w:val="28"/>
        </w:rPr>
        <w:t>ектом оценки.</w:t>
      </w:r>
    </w:p>
    <w:p w:rsidR="00B339FA" w:rsidRPr="003A7ED6" w:rsidRDefault="00B339FA" w:rsidP="00B339FA">
      <w:pPr>
        <w:pStyle w:val="SingleTxtGR"/>
      </w:pPr>
      <w:r w:rsidRPr="003A7ED6">
        <w:t>20.</w:t>
      </w:r>
      <w:r w:rsidRPr="003A7ED6">
        <w:tab/>
        <w:t>Таким образом</w:t>
      </w:r>
      <w:r>
        <w:t>,</w:t>
      </w:r>
      <w:r w:rsidRPr="003A7ED6">
        <w:t xml:space="preserve"> сложилась Система социальной защиты, которая в н</w:t>
      </w:r>
      <w:r w:rsidRPr="003A7ED6">
        <w:t>а</w:t>
      </w:r>
      <w:r w:rsidRPr="003A7ED6">
        <w:t>стоящее время проводит и координирует различные государственные инициат</w:t>
      </w:r>
      <w:r w:rsidRPr="003A7ED6">
        <w:t>и</w:t>
      </w:r>
      <w:r w:rsidRPr="003A7ED6">
        <w:t>вы, направленные на обеспечение и защиту прав граждан на протяжении их жизни. Так, в сентябре 2009 года был принят Закон № 20379, на основании к</w:t>
      </w:r>
      <w:r w:rsidRPr="003A7ED6">
        <w:t>о</w:t>
      </w:r>
      <w:r w:rsidRPr="003A7ED6">
        <w:t>торого была создана Межведомственная система социальной защиты и инст</w:t>
      </w:r>
      <w:r w:rsidRPr="003A7ED6">
        <w:t>и</w:t>
      </w:r>
      <w:r w:rsidRPr="003A7ED6">
        <w:t xml:space="preserve">туционально оформлена подсистема комплексной защиты детей "Чили растет вместе с тобой", ставшая залогом стабильного и постоянного осуществления указанной программы. Кроме того, нельзя не упомянуть реформу </w:t>
      </w:r>
      <w:r>
        <w:t>С</w:t>
      </w:r>
      <w:r w:rsidRPr="003A7ED6">
        <w:t>истемы с</w:t>
      </w:r>
      <w:r w:rsidRPr="003A7ED6">
        <w:t>о</w:t>
      </w:r>
      <w:r w:rsidRPr="003A7ED6">
        <w:t>циального обеспечения и Систему гарантированного медицинского обслужив</w:t>
      </w:r>
      <w:r w:rsidRPr="003A7ED6">
        <w:t>а</w:t>
      </w:r>
      <w:r w:rsidRPr="003A7ED6">
        <w:t>ния (ГМО)</w:t>
      </w:r>
      <w:r>
        <w:rPr>
          <w:rStyle w:val="FootnoteReference"/>
        </w:rPr>
        <w:footnoteReference w:id="29"/>
      </w:r>
      <w:r w:rsidRPr="003A7ED6">
        <w:t>, а также Систему предупреждения НВС, оказания помощи и защ</w:t>
      </w:r>
      <w:r w:rsidRPr="003A7ED6">
        <w:t>и</w:t>
      </w:r>
      <w:r w:rsidRPr="003A7ED6">
        <w:t>ты жертв насилия, которая призвана сократить масштабы НВС, увеличив о</w:t>
      </w:r>
      <w:r w:rsidRPr="003A7ED6">
        <w:t>х</w:t>
      </w:r>
      <w:r w:rsidRPr="003A7ED6">
        <w:t>ват услугами по оказанию помощи и защите женщин, ставших жертвами быт</w:t>
      </w:r>
      <w:r w:rsidRPr="003A7ED6">
        <w:t>о</w:t>
      </w:r>
      <w:r w:rsidRPr="003A7ED6">
        <w:t>вого насилия, и повысив их эффективность.</w:t>
      </w:r>
    </w:p>
    <w:p w:rsidR="00B339FA" w:rsidRPr="003A7ED6" w:rsidRDefault="00B339FA" w:rsidP="00B339FA">
      <w:pPr>
        <w:pStyle w:val="SingleTxtGR"/>
      </w:pPr>
      <w:r w:rsidRPr="003A7ED6">
        <w:t>21.</w:t>
      </w:r>
      <w:r w:rsidRPr="003A7ED6">
        <w:tab/>
        <w:t>Во исполнение международных обязательств в августе 2009 года в стране началось осуществление Национального плана действий, основанного на рез</w:t>
      </w:r>
      <w:r w:rsidRPr="003A7ED6">
        <w:t>о</w:t>
      </w:r>
      <w:r w:rsidRPr="003A7ED6">
        <w:t>люции 1325 (2000)</w:t>
      </w:r>
      <w:r>
        <w:rPr>
          <w:rStyle w:val="FootnoteReference"/>
        </w:rPr>
        <w:footnoteReference w:id="30"/>
      </w:r>
      <w:r w:rsidRPr="003A7ED6">
        <w:t xml:space="preserve"> Совета безопасности по вопросу о женщинах, мире и без</w:t>
      </w:r>
      <w:r w:rsidRPr="003A7ED6">
        <w:t>о</w:t>
      </w:r>
      <w:r w:rsidRPr="003A7ED6">
        <w:t>пасности. Помимо этого, Чили выступи</w:t>
      </w:r>
      <w:r>
        <w:t>ла одним из авторов резол</w:t>
      </w:r>
      <w:r>
        <w:t>ю</w:t>
      </w:r>
      <w:r>
        <w:t>ций 1820 </w:t>
      </w:r>
      <w:r w:rsidRPr="003A7ED6">
        <w:t>(2008) и 1888 (2009) Совета, непосредственно касающихся проблемы сексуального насилия в отношении женщин и девочек и дополняющих резол</w:t>
      </w:r>
      <w:r w:rsidRPr="003A7ED6">
        <w:t>ю</w:t>
      </w:r>
      <w:r w:rsidRPr="003A7ED6">
        <w:t>цию</w:t>
      </w:r>
      <w:r>
        <w:t> </w:t>
      </w:r>
      <w:r w:rsidRPr="003A7ED6">
        <w:t>1325</w:t>
      </w:r>
      <w:r>
        <w:t> </w:t>
      </w:r>
      <w:r w:rsidRPr="003A7ED6">
        <w:t>(2000). Эти действия свидетельствуют о решимости Чили на ко</w:t>
      </w:r>
      <w:r w:rsidRPr="003A7ED6">
        <w:t>м</w:t>
      </w:r>
      <w:r w:rsidRPr="003A7ED6">
        <w:t>плексной основе выполнять свои международные обязательства, включая соц</w:t>
      </w:r>
      <w:r w:rsidRPr="003A7ED6">
        <w:t>и</w:t>
      </w:r>
      <w:r w:rsidRPr="003A7ED6">
        <w:t>альный и ге</w:t>
      </w:r>
      <w:r w:rsidRPr="003A7ED6">
        <w:t>н</w:t>
      </w:r>
      <w:r w:rsidRPr="003A7ED6">
        <w:t>дерный подход в операции в пользу мира. Следом за этим, в июне 2009 года, правительство Чили ратифицировало Римский статут Междунаро</w:t>
      </w:r>
      <w:r w:rsidRPr="003A7ED6">
        <w:t>д</w:t>
      </w:r>
      <w:r w:rsidRPr="003A7ED6">
        <w:t>ного уголо</w:t>
      </w:r>
      <w:r w:rsidRPr="003A7ED6">
        <w:t>в</w:t>
      </w:r>
      <w:r w:rsidRPr="003A7ED6">
        <w:t>ного суда</w:t>
      </w:r>
      <w:r>
        <w:rPr>
          <w:rStyle w:val="FootnoteReference"/>
        </w:rPr>
        <w:footnoteReference w:id="31"/>
      </w:r>
      <w:r w:rsidRPr="003A7ED6">
        <w:t>.</w:t>
      </w:r>
    </w:p>
    <w:p w:rsidR="00B339FA" w:rsidRPr="003A7ED6" w:rsidRDefault="00B339FA" w:rsidP="00B339FA">
      <w:pPr>
        <w:pStyle w:val="SingleTxtGR"/>
      </w:pPr>
      <w:r w:rsidRPr="003A7ED6">
        <w:t>22.</w:t>
      </w:r>
      <w:r w:rsidRPr="003A7ED6">
        <w:tab/>
        <w:t>Кроме того, были предприняты важные инициативы по искоренению ди</w:t>
      </w:r>
      <w:r w:rsidRPr="003A7ED6">
        <w:t>с</w:t>
      </w:r>
      <w:r w:rsidRPr="003A7ED6">
        <w:t>криминации в сфере труда; в этих целях были ратифицированы конвенции М</w:t>
      </w:r>
      <w:r w:rsidRPr="003A7ED6">
        <w:t>е</w:t>
      </w:r>
      <w:r w:rsidRPr="003A7ED6">
        <w:t>ждународной организации труда (МОТ), в частности Конвенция № 100 о ра</w:t>
      </w:r>
      <w:r w:rsidRPr="003A7ED6">
        <w:t>в</w:t>
      </w:r>
      <w:r w:rsidRPr="003A7ED6">
        <w:t>ном вознаграждении мужчин и женщин за труд равной ценности 1951 года</w:t>
      </w:r>
      <w:r>
        <w:rPr>
          <w:rStyle w:val="FootnoteReference"/>
        </w:rPr>
        <w:footnoteReference w:id="32"/>
      </w:r>
      <w:r w:rsidRPr="003A7ED6">
        <w:t>, Конвенция № 103 об охране материнства, пересмотренная в 1952 году</w:t>
      </w:r>
      <w:r>
        <w:rPr>
          <w:rStyle w:val="FootnoteReference"/>
        </w:rPr>
        <w:footnoteReference w:id="33"/>
      </w:r>
      <w:r w:rsidRPr="003A7ED6">
        <w:t>, Ко</w:t>
      </w:r>
      <w:r w:rsidRPr="003A7ED6">
        <w:t>н</w:t>
      </w:r>
      <w:r w:rsidRPr="003A7ED6">
        <w:t>венция № 111 о дискриминации в области труда и занятий 1958 года</w:t>
      </w:r>
      <w:r>
        <w:rPr>
          <w:rStyle w:val="FootnoteReference"/>
        </w:rPr>
        <w:footnoteReference w:id="34"/>
      </w:r>
      <w:r w:rsidRPr="003A7ED6">
        <w:t>, Конве</w:t>
      </w:r>
      <w:r w:rsidRPr="003A7ED6">
        <w:t>н</w:t>
      </w:r>
      <w:r w:rsidRPr="003A7ED6">
        <w:t>ция № 156 о равном обращении и равных возможностях для работников му</w:t>
      </w:r>
      <w:r w:rsidRPr="003A7ED6">
        <w:t>ж</w:t>
      </w:r>
      <w:r w:rsidRPr="003A7ED6">
        <w:t>чин и женщин: работники с семейными обязанностями 1981 года</w:t>
      </w:r>
      <w:r>
        <w:rPr>
          <w:rStyle w:val="FootnoteReference"/>
        </w:rPr>
        <w:footnoteReference w:id="35"/>
      </w:r>
      <w:r w:rsidRPr="003A7ED6">
        <w:t xml:space="preserve"> и Ко</w:t>
      </w:r>
      <w:r w:rsidRPr="003A7ED6">
        <w:t>н</w:t>
      </w:r>
      <w:r w:rsidRPr="003A7ED6">
        <w:t>венция № 169 о коренных народах и народах, ведущих племенной образ жизни в нез</w:t>
      </w:r>
      <w:r w:rsidRPr="003A7ED6">
        <w:t>а</w:t>
      </w:r>
      <w:r w:rsidRPr="003A7ED6">
        <w:t>висимых странах, 1981 года</w:t>
      </w:r>
      <w:r>
        <w:rPr>
          <w:rStyle w:val="FootnoteReference"/>
        </w:rPr>
        <w:footnoteReference w:id="36"/>
      </w:r>
      <w:r w:rsidRPr="003A7ED6">
        <w:t>.</w:t>
      </w:r>
    </w:p>
    <w:p w:rsidR="00B339FA" w:rsidRPr="003A7ED6" w:rsidRDefault="00B339FA" w:rsidP="00B339FA">
      <w:pPr>
        <w:pStyle w:val="SingleTxtGR"/>
      </w:pPr>
      <w:r w:rsidRPr="003A7ED6">
        <w:t>23.</w:t>
      </w:r>
      <w:r w:rsidRPr="003A7ED6">
        <w:tab/>
        <w:t>Политика Чили в области международных отношений строится на с</w:t>
      </w:r>
      <w:r w:rsidRPr="003A7ED6">
        <w:t>о</w:t>
      </w:r>
      <w:r w:rsidRPr="003A7ED6">
        <w:t>блюдении положений подписанных страной международных договоров по в</w:t>
      </w:r>
      <w:r w:rsidRPr="003A7ED6">
        <w:t>о</w:t>
      </w:r>
      <w:r w:rsidRPr="003A7ED6">
        <w:t>просам гендерного равенства, координации международного сотрудничества и взаимодействии с другими правительствами, международными, регионал</w:t>
      </w:r>
      <w:r w:rsidRPr="003A7ED6">
        <w:t>ь</w:t>
      </w:r>
      <w:r w:rsidRPr="003A7ED6">
        <w:t>ными и субрегиональными организациями и учреждениями; в этой связи следует упомянуть работу, проделанную Межамериканской комиссией министров в с</w:t>
      </w:r>
      <w:r w:rsidRPr="003A7ED6">
        <w:t>о</w:t>
      </w:r>
      <w:r w:rsidRPr="003A7ED6">
        <w:t>ставе Организации американских государств (ОАГ), возглавляемой Чили вплоть до октября 2009 года, а также подписание договоров о сотрудничестве с Дом</w:t>
      </w:r>
      <w:r w:rsidRPr="003A7ED6">
        <w:t>и</w:t>
      </w:r>
      <w:r w:rsidRPr="003A7ED6">
        <w:t>никанской Республикой, Гватемалой, Гондурасом и Сальвадором.</w:t>
      </w:r>
    </w:p>
    <w:p w:rsidR="00B339FA" w:rsidRPr="003A7ED6" w:rsidRDefault="00B339FA" w:rsidP="00B339FA">
      <w:pPr>
        <w:pStyle w:val="H23GR"/>
      </w:pPr>
      <w:r>
        <w:tab/>
      </w:r>
      <w:r>
        <w:tab/>
      </w:r>
      <w:r w:rsidRPr="003A7ED6">
        <w:t>Рекомендация 25 Комитета</w:t>
      </w:r>
    </w:p>
    <w:p w:rsidR="00B339FA" w:rsidRPr="003A7ED6" w:rsidRDefault="00B339FA" w:rsidP="00B339FA">
      <w:pPr>
        <w:pStyle w:val="SingleTxtGR"/>
      </w:pPr>
      <w:r w:rsidRPr="003A7ED6">
        <w:t>24.</w:t>
      </w:r>
      <w:r w:rsidRPr="003A7ED6">
        <w:tab/>
        <w:t>Рассмотрению проекта закона о Факультативном протоколе к Конвенции о ликвидации всех форм дискриминации в отношении женщин, представленной Национальному конгрессу Республики в Вестн</w:t>
      </w:r>
      <w:r w:rsidRPr="003A7ED6">
        <w:t>и</w:t>
      </w:r>
      <w:r w:rsidRPr="003A7ED6">
        <w:t>ке № 2667-10, предшествовало обращение Президента 6 марта 2001 года. Указанный проект был утвер</w:t>
      </w:r>
      <w:r>
        <w:t>жден 14 </w:t>
      </w:r>
      <w:r w:rsidRPr="003A7ED6">
        <w:t>августа 2001 года Палатой депутатов и возвращен исполнительной властью на рассмотрение в рамках внеочередной сессии в 2004 году. В настоящее время он проходит второе конституционное чт</w:t>
      </w:r>
      <w:r w:rsidRPr="003A7ED6">
        <w:t>е</w:t>
      </w:r>
      <w:r w:rsidRPr="003A7ED6">
        <w:t>ние в Национальном конгрессе.</w:t>
      </w:r>
    </w:p>
    <w:p w:rsidR="00B339FA" w:rsidRPr="003A7ED6" w:rsidRDefault="00B339FA" w:rsidP="00B339FA">
      <w:pPr>
        <w:pStyle w:val="H23GR"/>
      </w:pPr>
      <w:r>
        <w:tab/>
      </w:r>
      <w:r w:rsidRPr="003A7ED6">
        <w:t>2.</w:t>
      </w:r>
      <w:r w:rsidRPr="003A7ED6">
        <w:tab/>
        <w:t>Ликвидация насилия в отношении женщин</w:t>
      </w:r>
    </w:p>
    <w:p w:rsidR="00B339FA" w:rsidRPr="00247F6F" w:rsidRDefault="00B339FA" w:rsidP="00B339FA">
      <w:pPr>
        <w:pStyle w:val="H4GR"/>
      </w:pPr>
      <w:r>
        <w:tab/>
      </w:r>
      <w:r>
        <w:tab/>
      </w:r>
      <w:r w:rsidRPr="00247F6F">
        <w:t>Законодательство</w:t>
      </w:r>
    </w:p>
    <w:p w:rsidR="00B339FA" w:rsidRPr="003A7ED6" w:rsidRDefault="00B339FA" w:rsidP="00B339FA">
      <w:pPr>
        <w:pStyle w:val="SingleTxtGR"/>
      </w:pPr>
      <w:r w:rsidRPr="003A7ED6">
        <w:t>25.</w:t>
      </w:r>
      <w:r w:rsidRPr="003A7ED6">
        <w:tab/>
        <w:t>Первый закон, касающийся НВС, а именно Закон № 19325 1994 года, был заменен упомянутым Законом № 20066</w:t>
      </w:r>
      <w:r>
        <w:rPr>
          <w:rStyle w:val="FootnoteReference"/>
        </w:rPr>
        <w:footnoteReference w:id="37"/>
      </w:r>
      <w:r w:rsidRPr="003A7ED6">
        <w:t>, благодаря которому были приняты следующие меры в области НВС: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a)</w:t>
      </w:r>
      <w:r w:rsidRPr="003A7ED6">
        <w:tab/>
        <w:t>дано определение понятию НВС;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b)</w:t>
      </w:r>
      <w:r w:rsidRPr="003A7ED6">
        <w:tab/>
        <w:t>установлено, кто является объектом защиты;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c)</w:t>
      </w:r>
      <w:r w:rsidRPr="003A7ED6">
        <w:tab/>
        <w:t xml:space="preserve">введена уголовная ответственность за систематическое жестокое обращение; 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d)</w:t>
      </w:r>
      <w:r w:rsidRPr="003A7ED6">
        <w:tab/>
        <w:t>внесены соответствующие изменения в Уголовный кодекс;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e)</w:t>
      </w:r>
      <w:r w:rsidRPr="003A7ED6">
        <w:tab/>
        <w:t xml:space="preserve">установлены меры защиты в интересах жертв; 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f)</w:t>
      </w:r>
      <w:r w:rsidRPr="003A7ED6">
        <w:tab/>
        <w:t>оговорены ситуации риска;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g)</w:t>
      </w:r>
      <w:r w:rsidRPr="003A7ED6">
        <w:tab/>
        <w:t>предоставлены более широкие полномочия полицейски</w:t>
      </w:r>
      <w:r>
        <w:t>м</w:t>
      </w:r>
      <w:r w:rsidRPr="003A7ED6">
        <w:t xml:space="preserve"> в вопи</w:t>
      </w:r>
      <w:r w:rsidRPr="003A7ED6">
        <w:t>ю</w:t>
      </w:r>
      <w:r w:rsidRPr="003A7ED6">
        <w:t xml:space="preserve">щих случаях НВС. </w:t>
      </w:r>
    </w:p>
    <w:p w:rsidR="00B339FA" w:rsidRPr="003A7ED6" w:rsidRDefault="00B339FA" w:rsidP="00B339FA">
      <w:pPr>
        <w:pStyle w:val="SingleTxtGR"/>
      </w:pPr>
      <w:r w:rsidRPr="003A7ED6">
        <w:t>26.</w:t>
      </w:r>
      <w:r w:rsidRPr="003A7ED6">
        <w:tab/>
        <w:t>Следует отметить, что в декабре 2010 года был принят и обнародован З</w:t>
      </w:r>
      <w:r w:rsidRPr="003A7ED6">
        <w:t>а</w:t>
      </w:r>
      <w:r w:rsidRPr="003A7ED6">
        <w:t>кон № 20480, на основании которого было расширено определение бытового убийства, которое отныне включает также бывших супругов и бывших сожит</w:t>
      </w:r>
      <w:r w:rsidRPr="003A7ED6">
        <w:t>е</w:t>
      </w:r>
      <w:r>
        <w:t>лей</w:t>
      </w:r>
      <w:r w:rsidRPr="003A7ED6">
        <w:t xml:space="preserve"> и в случае</w:t>
      </w:r>
      <w:r w:rsidR="00C2690C">
        <w:t>,</w:t>
      </w:r>
      <w:r w:rsidRPr="003A7ED6">
        <w:t xml:space="preserve"> когда жертвой является женщина, называется фемицидом</w:t>
      </w:r>
      <w:r>
        <w:rPr>
          <w:rStyle w:val="FootnoteReference"/>
        </w:rPr>
        <w:footnoteReference w:id="38"/>
      </w:r>
      <w:r w:rsidRPr="003A7ED6">
        <w:t>.</w:t>
      </w:r>
    </w:p>
    <w:p w:rsidR="00B339FA" w:rsidRPr="00247F6F" w:rsidRDefault="00B339FA" w:rsidP="00B339FA">
      <w:pPr>
        <w:pStyle w:val="H4GR"/>
      </w:pPr>
      <w:r>
        <w:tab/>
      </w:r>
      <w:r>
        <w:tab/>
      </w:r>
      <w:r w:rsidRPr="00247F6F">
        <w:t>Программы и механизмы действия</w:t>
      </w:r>
    </w:p>
    <w:p w:rsidR="00B339FA" w:rsidRPr="003A7ED6" w:rsidRDefault="00B339FA" w:rsidP="00B339FA">
      <w:pPr>
        <w:pStyle w:val="SingleTxtGR"/>
      </w:pPr>
      <w:r w:rsidRPr="003A7ED6">
        <w:t>27.</w:t>
      </w:r>
      <w:r w:rsidRPr="003A7ED6">
        <w:tab/>
        <w:t>С момента своего создания НУДЖ подошло к решению проблемы нас</w:t>
      </w:r>
      <w:r w:rsidRPr="003A7ED6">
        <w:t>и</w:t>
      </w:r>
      <w:r w:rsidRPr="003A7ED6">
        <w:t>лия в отношении женщин как к одному из стратегических направлений де</w:t>
      </w:r>
      <w:r w:rsidRPr="003A7ED6">
        <w:t>я</w:t>
      </w:r>
      <w:r>
        <w:t>тельности</w:t>
      </w:r>
      <w:r w:rsidRPr="003A7ED6">
        <w:t xml:space="preserve"> и разработало Программу предотвращения НВС, действующую на национальном уровне. В рамках этой программ</w:t>
      </w:r>
      <w:r w:rsidR="00C2690C">
        <w:t>ы</w:t>
      </w:r>
      <w:r w:rsidRPr="003A7ED6">
        <w:t xml:space="preserve"> планируется формулировать и содействовать принятию мер и государственной политики, направленных на выявление и предупреждение случаев насилия, оказание помощи, наказание виновных и повышение </w:t>
      </w:r>
      <w:r>
        <w:t xml:space="preserve">уровня </w:t>
      </w:r>
      <w:r w:rsidRPr="003A7ED6">
        <w:t xml:space="preserve">осведомленности о данной </w:t>
      </w:r>
      <w:r>
        <w:t xml:space="preserve">социальной </w:t>
      </w:r>
      <w:r w:rsidRPr="003A7ED6">
        <w:t>пробл</w:t>
      </w:r>
      <w:r w:rsidRPr="003A7ED6">
        <w:t>е</w:t>
      </w:r>
      <w:r w:rsidRPr="003A7ED6">
        <w:t>ме с гендерной точки зрения, а также поощрять сосуществование на основе взаимного уважения и равенства прав и обязанностей мужчин и женщин. Пр</w:t>
      </w:r>
      <w:r w:rsidRPr="003A7ED6">
        <w:t>о</w:t>
      </w:r>
      <w:r w:rsidRPr="003A7ED6">
        <w:t>гресс, отмеченный за последние годы, связан с расширением участия и коорд</w:t>
      </w:r>
      <w:r w:rsidRPr="003A7ED6">
        <w:t>и</w:t>
      </w:r>
      <w:r w:rsidRPr="003A7ED6">
        <w:t>нацией деятельности различных правительственных служб и ведомств и зак</w:t>
      </w:r>
      <w:r w:rsidRPr="003A7ED6">
        <w:t>о</w:t>
      </w:r>
      <w:r w:rsidRPr="003A7ED6">
        <w:t>нодательных органов национального и международного уровня, а также с более эффе</w:t>
      </w:r>
      <w:r w:rsidRPr="003A7ED6">
        <w:t>к</w:t>
      </w:r>
      <w:r w:rsidRPr="003A7ED6">
        <w:t>тивными механизмами помощи и защиты жертв. Кроме того, ввиду роста числа проведенных исследований расширился доступ к более полной информ</w:t>
      </w:r>
      <w:r w:rsidRPr="003A7ED6">
        <w:t>а</w:t>
      </w:r>
      <w:r w:rsidRPr="003A7ED6">
        <w:t>ции, был усовершенствован порядок регистрации таких случаев, более широко освещается проблема фемицида, а женщины лучше осведомлены о своих пр</w:t>
      </w:r>
      <w:r w:rsidRPr="003A7ED6">
        <w:t>а</w:t>
      </w:r>
      <w:r w:rsidRPr="003A7ED6">
        <w:t>вах.</w:t>
      </w:r>
    </w:p>
    <w:p w:rsidR="00B339FA" w:rsidRPr="00247F6F" w:rsidRDefault="00B339FA" w:rsidP="00B339FA">
      <w:pPr>
        <w:pStyle w:val="H4GR"/>
      </w:pPr>
      <w:r>
        <w:tab/>
      </w:r>
      <w:r>
        <w:tab/>
      </w:r>
      <w:r w:rsidRPr="00247F6F">
        <w:t>Приюты</w:t>
      </w:r>
    </w:p>
    <w:p w:rsidR="00B339FA" w:rsidRPr="003A7ED6" w:rsidRDefault="00B339FA" w:rsidP="00B339FA">
      <w:pPr>
        <w:pStyle w:val="SingleTxtGR"/>
      </w:pPr>
      <w:r w:rsidRPr="003A7ED6">
        <w:t>28.</w:t>
      </w:r>
      <w:r w:rsidRPr="003A7ED6">
        <w:tab/>
        <w:t>Благодаря деятельности, проводимой НУДЖ с 2007 года по настоящее время, в Чили насчитыв</w:t>
      </w:r>
      <w:r w:rsidRPr="003A7ED6">
        <w:t>а</w:t>
      </w:r>
      <w:r w:rsidRPr="003A7ED6">
        <w:t>ется 24 приюта, задача которых состоит в:</w:t>
      </w:r>
    </w:p>
    <w:p w:rsidR="00B339FA" w:rsidRPr="003A7ED6" w:rsidRDefault="00B339FA" w:rsidP="00B339FA">
      <w:pPr>
        <w:pStyle w:val="SingleTxtGR"/>
      </w:pPr>
      <w:r>
        <w:tab/>
      </w:r>
      <w:r w:rsidRPr="003A7ED6">
        <w:t>a)</w:t>
      </w:r>
      <w:r w:rsidRPr="003A7ED6">
        <w:tab/>
        <w:t>предоставлении безопасного временного жилья как женщинам, о</w:t>
      </w:r>
      <w:r w:rsidRPr="003A7ED6">
        <w:t>б</w:t>
      </w:r>
      <w:r w:rsidRPr="003A7ED6">
        <w:t>ратившимся в приюты, так и их детям в возрасте до 12 лет;</w:t>
      </w:r>
    </w:p>
    <w:p w:rsidR="003D3D23" w:rsidRPr="004D32F8" w:rsidRDefault="003D3D23" w:rsidP="003D3D23">
      <w:pPr>
        <w:pStyle w:val="SingleTxtGR"/>
      </w:pPr>
      <w:r>
        <w:rPr>
          <w:lang w:val="en-US"/>
        </w:rPr>
        <w:tab/>
      </w:r>
      <w:r w:rsidRPr="004D32F8">
        <w:t>b)</w:t>
      </w:r>
      <w:r w:rsidRPr="004D32F8">
        <w:tab/>
        <w:t>предоставлении женщинам и их детям психосоциальной помощи, связанной с основными потребностями, эмоциональной поддержкой, здрав</w:t>
      </w:r>
      <w:r w:rsidRPr="004D32F8">
        <w:t>о</w:t>
      </w:r>
      <w:r w:rsidRPr="004D32F8">
        <w:t>охранен</w:t>
      </w:r>
      <w:r w:rsidRPr="004D32F8">
        <w:t>и</w:t>
      </w:r>
      <w:r w:rsidRPr="004D32F8">
        <w:t>ем и социальной и правовой защитой;</w:t>
      </w:r>
    </w:p>
    <w:p w:rsidR="003D3D23" w:rsidRPr="004D32F8" w:rsidRDefault="003D3D23" w:rsidP="003D3D23">
      <w:pPr>
        <w:pStyle w:val="SingleTxtGR"/>
      </w:pPr>
      <w:r w:rsidRPr="003D3D23">
        <w:tab/>
      </w:r>
      <w:r w:rsidRPr="004D32F8">
        <w:t>c)</w:t>
      </w:r>
      <w:r w:rsidRPr="004D32F8">
        <w:tab/>
        <w:t>содействии процессу расширения прав и возможностей и опоре на собственные силы женщин, обратившихся в приюты. С 2007 по 2009 год в пр</w:t>
      </w:r>
      <w:r w:rsidRPr="004D32F8">
        <w:t>и</w:t>
      </w:r>
      <w:r w:rsidRPr="004D32F8">
        <w:t>ютах были размещены 2</w:t>
      </w:r>
      <w:r>
        <w:t xml:space="preserve"> </w:t>
      </w:r>
      <w:r w:rsidRPr="004D32F8">
        <w:t>059 женщин, жизнь которых оказалась под угрозой в резул</w:t>
      </w:r>
      <w:r w:rsidRPr="004D32F8">
        <w:t>ь</w:t>
      </w:r>
      <w:r w:rsidRPr="004D32F8">
        <w:t>тате НВС, и 2</w:t>
      </w:r>
      <w:r>
        <w:t xml:space="preserve"> </w:t>
      </w:r>
      <w:r w:rsidRPr="004D32F8">
        <w:t>907 детей.</w:t>
      </w:r>
    </w:p>
    <w:p w:rsidR="003D3D23" w:rsidRPr="004D32F8" w:rsidRDefault="003D3D23" w:rsidP="003D3D23">
      <w:pPr>
        <w:pStyle w:val="H4GR"/>
      </w:pPr>
      <w:r w:rsidRPr="001D7801">
        <w:tab/>
      </w:r>
      <w:r w:rsidRPr="001D7801">
        <w:tab/>
      </w:r>
      <w:r w:rsidRPr="004D32F8">
        <w:t>Женские центры</w:t>
      </w:r>
    </w:p>
    <w:p w:rsidR="003D3D23" w:rsidRPr="004D32F8" w:rsidRDefault="003D3D23" w:rsidP="003D3D23">
      <w:pPr>
        <w:pStyle w:val="SingleTxtGR"/>
      </w:pPr>
      <w:r w:rsidRPr="004D32F8">
        <w:t>29.</w:t>
      </w:r>
      <w:r w:rsidRPr="004D32F8">
        <w:tab/>
        <w:t>В 2010 году НУДЖ продолжило процесс учреждения центров по ко</w:t>
      </w:r>
      <w:r w:rsidRPr="004D32F8">
        <w:t>м</w:t>
      </w:r>
      <w:r w:rsidRPr="004D32F8">
        <w:t>плексной защите и предотвращению НВС (женских центров). В настоящее вр</w:t>
      </w:r>
      <w:r w:rsidRPr="004D32F8">
        <w:t>е</w:t>
      </w:r>
      <w:r w:rsidRPr="004D32F8">
        <w:t>мя в Чили насчитывает 92 женских центра</w:t>
      </w:r>
      <w:r>
        <w:rPr>
          <w:rStyle w:val="FootnoteReference"/>
        </w:rPr>
        <w:footnoteReference w:id="39"/>
      </w:r>
      <w:r>
        <w:t>, о</w:t>
      </w:r>
      <w:r w:rsidRPr="004D32F8">
        <w:t>сновная цель которых заключае</w:t>
      </w:r>
      <w:r w:rsidRPr="004D32F8">
        <w:t>т</w:t>
      </w:r>
      <w:r w:rsidRPr="004D32F8">
        <w:t>ся в том, чтобы на местном уровне сократить масштабы НВС, в особенности насилия в партнерских отношениях, с помощью комплексной модели помощи с упором на осуждение насилия как неестественного акта и раннее выявление и прекращение этого социального явления. В 92 женских центр</w:t>
      </w:r>
      <w:r>
        <w:t>ах</w:t>
      </w:r>
      <w:r w:rsidRPr="004D32F8">
        <w:t xml:space="preserve"> женщинам, р</w:t>
      </w:r>
      <w:r w:rsidRPr="004D32F8">
        <w:t>е</w:t>
      </w:r>
      <w:r w:rsidRPr="004D32F8">
        <w:t>шившим в судебном порядке преследовать обидчика, предоставляется беспла</w:t>
      </w:r>
      <w:r w:rsidRPr="004D32F8">
        <w:t>т</w:t>
      </w:r>
      <w:r w:rsidRPr="004D32F8">
        <w:t>ная юридическая помощь.</w:t>
      </w:r>
    </w:p>
    <w:p w:rsidR="003D3D23" w:rsidRPr="004D32F8" w:rsidRDefault="003D3D23" w:rsidP="003D3D23">
      <w:pPr>
        <w:pStyle w:val="H4GR"/>
      </w:pPr>
      <w:r>
        <w:tab/>
      </w:r>
      <w:r>
        <w:tab/>
      </w:r>
      <w:r w:rsidRPr="004D32F8">
        <w:t>Программы в интересах женщин-жертв</w:t>
      </w:r>
    </w:p>
    <w:p w:rsidR="003D3D23" w:rsidRPr="004D32F8" w:rsidRDefault="003D3D23" w:rsidP="003D3D23">
      <w:pPr>
        <w:pStyle w:val="SingleTxtGR"/>
      </w:pPr>
      <w:r w:rsidRPr="004D32F8">
        <w:t>30.</w:t>
      </w:r>
      <w:r w:rsidRPr="004D32F8">
        <w:tab/>
        <w:t>С другой стороны, в рамках деятельности по борьбе с НВС, проводимой Министерством здравоохранения (Минздрав), действуют три механизма, орие</w:t>
      </w:r>
      <w:r w:rsidRPr="004D32F8">
        <w:t>н</w:t>
      </w:r>
      <w:r w:rsidRPr="004D32F8">
        <w:t xml:space="preserve">тированных на женщин, </w:t>
      </w:r>
      <w:r>
        <w:t xml:space="preserve">которые стали </w:t>
      </w:r>
      <w:r w:rsidRPr="004D32F8">
        <w:t>жертвами н</w:t>
      </w:r>
      <w:r w:rsidRPr="004D32F8">
        <w:t>а</w:t>
      </w:r>
      <w:r w:rsidRPr="004D32F8">
        <w:t>силия: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a)</w:t>
      </w:r>
      <w:r w:rsidRPr="004D32F8">
        <w:tab/>
        <w:t xml:space="preserve">кабинеты первой помощи для жертв сексуальных преступлений в службах экстренной медицинской помощи, в которые направляют женщин, </w:t>
      </w:r>
      <w:r>
        <w:t xml:space="preserve">добровольно обратившихся </w:t>
      </w:r>
      <w:r w:rsidRPr="004D32F8">
        <w:t>в отделения экстренной помощи больниц или пер</w:t>
      </w:r>
      <w:r w:rsidRPr="004D32F8">
        <w:t>е</w:t>
      </w:r>
      <w:r>
        <w:t xml:space="preserve">направленных </w:t>
      </w:r>
      <w:r w:rsidRPr="004D32F8">
        <w:t>сюда по результатам других проц</w:t>
      </w:r>
      <w:r w:rsidRPr="004D32F8">
        <w:t>е</w:t>
      </w:r>
      <w:r w:rsidRPr="004D32F8">
        <w:t>дур;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b)</w:t>
      </w:r>
      <w:r w:rsidRPr="004D32F8">
        <w:tab/>
        <w:t>выявление, диагностирование и комплексный уход за жертвами НВС в учреждениях первой медико-санитарной помощи – служба, принима</w:t>
      </w:r>
      <w:r w:rsidRPr="004D32F8">
        <w:t>ю</w:t>
      </w:r>
      <w:r w:rsidRPr="004D32F8">
        <w:t>щая женщин старше 15 лет, пострадавших от НВС и отнесенных к числу жертв насилия в ходе курса лечения от депрессии или приемов в здравоохранител</w:t>
      </w:r>
      <w:r w:rsidRPr="004D32F8">
        <w:t>ь</w:t>
      </w:r>
      <w:r w:rsidRPr="004D32F8">
        <w:t>ных учреждениях первой помощи, и действующая в 319 общинах страны;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c)</w:t>
      </w:r>
      <w:r w:rsidRPr="004D32F8">
        <w:tab/>
        <w:t>доступ к комплексной медицинской помощи в службах неотложной п</w:t>
      </w:r>
      <w:r w:rsidRPr="004D32F8">
        <w:t>о</w:t>
      </w:r>
      <w:r w:rsidRPr="004D32F8">
        <w:t>мощи для жертв гендерного населения, принимающих женщин старше 15 лет, обратившихся за помощь</w:t>
      </w:r>
      <w:r>
        <w:t>ю</w:t>
      </w:r>
      <w:r w:rsidRPr="004D32F8">
        <w:t xml:space="preserve"> по каким-либо соображениям, открыт в 6 избранных службах экстренной помощи столичного округа (в октябре 2009 года было пр</w:t>
      </w:r>
      <w:r w:rsidRPr="004D32F8">
        <w:t>о</w:t>
      </w:r>
      <w:r w:rsidRPr="004D32F8">
        <w:t>ведено 12 971 осмотров, 1</w:t>
      </w:r>
      <w:r>
        <w:t xml:space="preserve"> </w:t>
      </w:r>
      <w:r w:rsidRPr="004D32F8">
        <w:t>812 консультаций, и 375 женщинам была оказана специализированная медицинская помощь в отделениях травматологии, о</w:t>
      </w:r>
      <w:r w:rsidRPr="004D32F8">
        <w:t>ф</w:t>
      </w:r>
      <w:r w:rsidRPr="004D32F8">
        <w:t>тальмологии, стоматологии и гинекологии);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d)</w:t>
      </w:r>
      <w:r w:rsidRPr="004D32F8">
        <w:tab/>
        <w:t>деятельность по предотвращению, оказанию помощи, диагност</w:t>
      </w:r>
      <w:r w:rsidRPr="004D32F8">
        <w:t>и</w:t>
      </w:r>
      <w:r w:rsidRPr="004D32F8">
        <w:t>рованию и лечению жертв гендерного насилия в общинны</w:t>
      </w:r>
      <w:r>
        <w:t>х</w:t>
      </w:r>
      <w:r w:rsidRPr="004D32F8">
        <w:t xml:space="preserve"> центр</w:t>
      </w:r>
      <w:r>
        <w:t>ах</w:t>
      </w:r>
      <w:r w:rsidRPr="004D32F8">
        <w:t xml:space="preserve"> психич</w:t>
      </w:r>
      <w:r w:rsidRPr="004D32F8">
        <w:t>е</w:t>
      </w:r>
      <w:r w:rsidRPr="004D32F8">
        <w:t>ского здоровья (ОЦПЗ), которые в первом Законе о НВС (Закон № 19.325) пр</w:t>
      </w:r>
      <w:r w:rsidRPr="004D32F8">
        <w:t>я</w:t>
      </w:r>
      <w:r w:rsidRPr="004D32F8">
        <w:t>мо упоминаются в качестве учреждений, отвечающих за предоставление псих</w:t>
      </w:r>
      <w:r w:rsidRPr="004D32F8">
        <w:t>о</w:t>
      </w:r>
      <w:r w:rsidRPr="004D32F8">
        <w:t>социал</w:t>
      </w:r>
      <w:r w:rsidRPr="004D32F8">
        <w:t>ь</w:t>
      </w:r>
      <w:r w:rsidRPr="004D32F8">
        <w:t>ной помощи лицам, поступившим по направлению гражданских судов;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e)</w:t>
      </w:r>
      <w:r w:rsidRPr="004D32F8">
        <w:tab/>
        <w:t>Национальный план психического и психиатрического здоровья на 2000 год, ориентированный на оказание помощи детям и подросткам, подве</w:t>
      </w:r>
      <w:r w:rsidRPr="004D32F8">
        <w:t>р</w:t>
      </w:r>
      <w:r w:rsidRPr="004D32F8">
        <w:t>гающимся жестокому обращению, и женщинам и пожилым лицам, затрагива</w:t>
      </w:r>
      <w:r w:rsidRPr="004D32F8">
        <w:t>е</w:t>
      </w:r>
      <w:r w:rsidRPr="004D32F8">
        <w:t>мым НВС</w:t>
      </w:r>
      <w:r>
        <w:rPr>
          <w:rStyle w:val="FootnoteReference"/>
        </w:rPr>
        <w:footnoteReference w:id="40"/>
      </w:r>
      <w:r w:rsidRPr="004D32F8">
        <w:t>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f)</w:t>
      </w:r>
      <w:r w:rsidRPr="004D32F8">
        <w:tab/>
        <w:t>осуществляемая на экспериментальной основе в 2003 году Пр</w:t>
      </w:r>
      <w:r w:rsidRPr="004D32F8">
        <w:t>о</w:t>
      </w:r>
      <w:r w:rsidRPr="004D32F8">
        <w:t>грамма выявления, диагностирования и ухода за лицами, затрагиваемыми НВС</w:t>
      </w:r>
      <w:r>
        <w:rPr>
          <w:rStyle w:val="FootnoteReference"/>
        </w:rPr>
        <w:footnoteReference w:id="41"/>
      </w:r>
      <w:r w:rsidRPr="004D32F8">
        <w:t>, в трех семейных медицинских центрах службы здравоохранения запа</w:t>
      </w:r>
      <w:r w:rsidRPr="004D32F8">
        <w:t>д</w:t>
      </w:r>
      <w:r w:rsidRPr="004D32F8">
        <w:t>ного округа столицы; на основании полученного опыта была разработана м</w:t>
      </w:r>
      <w:r w:rsidRPr="004D32F8">
        <w:t>о</w:t>
      </w:r>
      <w:r w:rsidRPr="004D32F8">
        <w:t>дель ко</w:t>
      </w:r>
      <w:r w:rsidRPr="004D32F8">
        <w:t>м</w:t>
      </w:r>
      <w:r w:rsidRPr="004D32F8">
        <w:t>плексной помощи в случае НВС, предусматривающая медицинскую и психосоциальную помощь в индивидуальном порядке и на групповом и семе</w:t>
      </w:r>
      <w:r w:rsidRPr="004D32F8">
        <w:t>й</w:t>
      </w:r>
      <w:r w:rsidRPr="004D32F8">
        <w:t>ном уровне лицам, затрагиваемым этой проблемой, в первую очередь женщ</w:t>
      </w:r>
      <w:r w:rsidRPr="004D32F8">
        <w:t>и</w:t>
      </w:r>
      <w:r w:rsidRPr="004D32F8">
        <w:t>нам;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g)</w:t>
      </w:r>
      <w:r w:rsidRPr="004D32F8">
        <w:tab/>
      </w:r>
      <w:r w:rsidR="00FB44A7">
        <w:t>в</w:t>
      </w:r>
      <w:r w:rsidRPr="004D32F8">
        <w:t xml:space="preserve"> 2004 году в 30 общинах страны была введена Программа выявл</w:t>
      </w:r>
      <w:r w:rsidRPr="004D32F8">
        <w:t>е</w:t>
      </w:r>
      <w:r w:rsidR="00FB44A7">
        <w:t>ния, диагностирования</w:t>
      </w:r>
      <w:r w:rsidRPr="004D32F8">
        <w:t xml:space="preserve"> и оказания комплексной помощи лицам, пострадавшим от НВС, в учреждениях первой медико-санитарной помощи, направленная на оказание комплексной, доступной, своевременной и эффективной помощи женщинам, пострадавшим от НВС в слабой и умеренной форме без риска для жизни</w:t>
      </w:r>
      <w:r>
        <w:rPr>
          <w:rStyle w:val="FootnoteReference"/>
        </w:rPr>
        <w:footnoteReference w:id="42"/>
      </w:r>
      <w:r w:rsidRPr="004D32F8">
        <w:t>;</w:t>
      </w:r>
    </w:p>
    <w:p w:rsidR="003D3D23" w:rsidRPr="004D32F8" w:rsidRDefault="003D3D23" w:rsidP="003D3D23">
      <w:pPr>
        <w:pStyle w:val="SingleTxtGR"/>
      </w:pPr>
      <w:r>
        <w:tab/>
      </w:r>
      <w:r w:rsidRPr="004D32F8">
        <w:t>h)</w:t>
      </w:r>
      <w:r w:rsidRPr="004D32F8">
        <w:tab/>
        <w:t>Модель комплексной помощи в случае НВС в учреждениях первой помощи предусматривает различные формы психосоциальной помощи</w:t>
      </w:r>
      <w:r>
        <w:rPr>
          <w:rStyle w:val="FootnoteReference"/>
        </w:rPr>
        <w:footnoteReference w:id="43"/>
      </w:r>
      <w:r w:rsidRPr="004D32F8">
        <w:t>, пр</w:t>
      </w:r>
      <w:r w:rsidRPr="004D32F8">
        <w:t>и</w:t>
      </w:r>
      <w:r w:rsidRPr="004D32F8">
        <w:t xml:space="preserve">чем выявление, диагностирование и оказание помощи относятся к </w:t>
      </w:r>
      <w:r>
        <w:t xml:space="preserve">числу </w:t>
      </w:r>
      <w:r w:rsidRPr="004D32F8">
        <w:t>пр</w:t>
      </w:r>
      <w:r w:rsidRPr="004D32F8">
        <w:t>и</w:t>
      </w:r>
      <w:r w:rsidRPr="004D32F8">
        <w:t>оритетных направлений</w:t>
      </w:r>
      <w:r>
        <w:rPr>
          <w:rStyle w:val="FootnoteReference"/>
        </w:rPr>
        <w:footnoteReference w:id="44"/>
      </w:r>
      <w:r w:rsidRPr="004D32F8">
        <w:t>.</w:t>
      </w:r>
    </w:p>
    <w:p w:rsidR="003D3D23" w:rsidRPr="004D32F8" w:rsidRDefault="003D3D23" w:rsidP="003D3D23">
      <w:pPr>
        <w:pStyle w:val="H4GR"/>
      </w:pPr>
      <w:r>
        <w:tab/>
      </w:r>
      <w:r>
        <w:tab/>
      </w:r>
      <w:r w:rsidRPr="004D32F8">
        <w:t>Система "Чили солидарио"</w:t>
      </w:r>
    </w:p>
    <w:p w:rsidR="003D3D23" w:rsidRPr="004D32F8" w:rsidRDefault="003D3D23" w:rsidP="003D3D23">
      <w:pPr>
        <w:pStyle w:val="SingleTxtGR"/>
      </w:pPr>
      <w:r w:rsidRPr="004D32F8">
        <w:t>31.</w:t>
      </w:r>
      <w:r w:rsidRPr="004D32F8">
        <w:tab/>
        <w:t>В рамках программы "Мосты"</w:t>
      </w:r>
      <w:r>
        <w:rPr>
          <w:rStyle w:val="FootnoteReference"/>
        </w:rPr>
        <w:footnoteReference w:id="45"/>
      </w:r>
      <w:r w:rsidRPr="004D32F8">
        <w:t xml:space="preserve"> системы "Чили солидарио", программы Минплана по преодол</w:t>
      </w:r>
      <w:r w:rsidRPr="004D32F8">
        <w:t>е</w:t>
      </w:r>
      <w:r w:rsidRPr="004D32F8">
        <w:t>нию нищеты, в качестве одного из семи направлений или этапов помощи семьям, участвующим в программе, предусматривается напра</w:t>
      </w:r>
      <w:r w:rsidRPr="004D32F8">
        <w:t>в</w:t>
      </w:r>
      <w:r w:rsidRPr="004D32F8">
        <w:t>ление в сети предотвращения и помощи жертвам НВС в случае нео</w:t>
      </w:r>
      <w:r w:rsidRPr="004D32F8">
        <w:t>б</w:t>
      </w:r>
      <w:r w:rsidRPr="004D32F8">
        <w:t>ходимости.</w:t>
      </w:r>
    </w:p>
    <w:p w:rsidR="003D3D23" w:rsidRPr="004D32F8" w:rsidRDefault="003D3D23" w:rsidP="003D3D23">
      <w:pPr>
        <w:pStyle w:val="H4GR"/>
      </w:pPr>
      <w:r>
        <w:tab/>
      </w:r>
      <w:r>
        <w:tab/>
      </w:r>
      <w:r w:rsidRPr="004D32F8">
        <w:t>Национальная стратегия общественной безопасности</w:t>
      </w:r>
    </w:p>
    <w:p w:rsidR="003D3D23" w:rsidRPr="004D32F8" w:rsidRDefault="003D3D23" w:rsidP="003D3D23">
      <w:pPr>
        <w:pStyle w:val="SingleTxtGR"/>
      </w:pPr>
      <w:r w:rsidRPr="004D32F8">
        <w:t>32.</w:t>
      </w:r>
      <w:r w:rsidRPr="004D32F8">
        <w:tab/>
        <w:t>В 2006 году Министерство внутренних дел разработало Национальную стратегию общественной безопасности на 2006</w:t>
      </w:r>
      <w:r w:rsidR="00FB44A7">
        <w:t>−</w:t>
      </w:r>
      <w:r w:rsidRPr="004D32F8">
        <w:t>2010 годы</w:t>
      </w:r>
      <w:r>
        <w:rPr>
          <w:rStyle w:val="FootnoteReference"/>
        </w:rPr>
        <w:footnoteReference w:id="46"/>
      </w:r>
      <w:r w:rsidRPr="004D32F8">
        <w:t>, в которой охват</w:t>
      </w:r>
      <w:r w:rsidRPr="004D32F8">
        <w:t>ы</w:t>
      </w:r>
      <w:r w:rsidRPr="004D32F8">
        <w:t>вается проблема НВС в отношении женщин и оговариваются шесть важнейших направлений для проведения различных инициатив, предусмотренных в сфере безопасности граждан. Кроме того, в 2008 году впервые было предусмотрено национальное обследование по проблеме НВС, что, безусловно, представляет собой важную меру для целей выявления таких случаев и контроля над пробл</w:t>
      </w:r>
      <w:r w:rsidRPr="004D32F8">
        <w:t>е</w:t>
      </w:r>
      <w:r w:rsidRPr="004D32F8">
        <w:t>мой на национальном уровне.</w:t>
      </w:r>
    </w:p>
    <w:p w:rsidR="003D3D23" w:rsidRPr="004D32F8" w:rsidRDefault="003D3D23" w:rsidP="003D3D23">
      <w:pPr>
        <w:pStyle w:val="SingleTxtGR"/>
      </w:pPr>
      <w:r w:rsidRPr="004D32F8">
        <w:t>33.</w:t>
      </w:r>
      <w:r w:rsidRPr="004D32F8">
        <w:tab/>
      </w:r>
      <w:r>
        <w:t>В свою очередь</w:t>
      </w:r>
      <w:r w:rsidRPr="004D32F8">
        <w:t xml:space="preserve"> в апреле 2010 года Министерство юстиции представило новую Экспериментальную программу работы с обвиняемыми и </w:t>
      </w:r>
      <w:r>
        <w:t xml:space="preserve">осужденными по статье </w:t>
      </w:r>
      <w:r w:rsidRPr="004D32F8">
        <w:t>НВС. Речь идет о совместной инициативе Министерства юстиции и жандармерии Чили, направленной на поиск подхода к этой весьма сложной с</w:t>
      </w:r>
      <w:r w:rsidRPr="004D32F8">
        <w:t>о</w:t>
      </w:r>
      <w:r w:rsidRPr="004D32F8">
        <w:t>циальной проблеме, перенос акцента на осужденных обидчиков и проведение с ними психологической и воспитательной работы, с помощью которой он</w:t>
      </w:r>
      <w:r>
        <w:t>и</w:t>
      </w:r>
      <w:r w:rsidRPr="004D32F8">
        <w:t xml:space="preserve"> см</w:t>
      </w:r>
      <w:r w:rsidRPr="004D32F8">
        <w:t>о</w:t>
      </w:r>
      <w:r w:rsidRPr="004D32F8">
        <w:t>гут изменить свое поведение. Наряду с приговором, который мог быть вынесен обидчику, предпринимается попытка изменить его поведенческие установки в интересах лица, подвергшегося насили</w:t>
      </w:r>
      <w:r>
        <w:t>ю</w:t>
      </w:r>
      <w:r w:rsidRPr="004D32F8">
        <w:t>, или любой другой женщины, с кот</w:t>
      </w:r>
      <w:r w:rsidRPr="004D32F8">
        <w:t>о</w:t>
      </w:r>
      <w:r w:rsidRPr="004D32F8">
        <w:t>рой он вступит в отношения в будущем.</w:t>
      </w:r>
    </w:p>
    <w:p w:rsidR="004D3FF5" w:rsidRDefault="004D3FF5" w:rsidP="004D3FF5">
      <w:pPr>
        <w:pStyle w:val="H23GR"/>
      </w:pPr>
      <w:r>
        <w:rPr>
          <w:lang w:val="en-US"/>
        </w:rPr>
        <w:tab/>
      </w:r>
      <w:r>
        <w:t>3.</w:t>
      </w:r>
      <w:r>
        <w:tab/>
        <w:t>Дискриминация в отношении конкретных групп</w:t>
      </w:r>
    </w:p>
    <w:p w:rsidR="004D3FF5" w:rsidRDefault="004D3FF5" w:rsidP="004D3FF5">
      <w:pPr>
        <w:pStyle w:val="H23GR"/>
      </w:pPr>
      <w:r w:rsidRPr="004D3FF5">
        <w:tab/>
      </w:r>
      <w:r w:rsidRPr="004D3FF5">
        <w:tab/>
      </w:r>
      <w:r>
        <w:t>Женщины из числа коренного населения</w:t>
      </w:r>
    </w:p>
    <w:p w:rsidR="004D3FF5" w:rsidRDefault="004D3FF5" w:rsidP="004D3FF5">
      <w:pPr>
        <w:pStyle w:val="SingleTxtGR"/>
      </w:pPr>
      <w:r>
        <w:t>34.</w:t>
      </w:r>
      <w:r>
        <w:tab/>
        <w:t>Численность коренного населения Чили</w:t>
      </w:r>
      <w:r>
        <w:rPr>
          <w:sz w:val="18"/>
          <w:szCs w:val="18"/>
          <w:vertAlign w:val="superscript"/>
        </w:rPr>
        <w:footnoteReference w:id="47"/>
      </w:r>
      <w:r>
        <w:t>, относящего себя к исконным народ</w:t>
      </w:r>
      <w:r w:rsidR="00DC7453">
        <w:t>а</w:t>
      </w:r>
      <w:r>
        <w:t>м, достигает 1 060 786 человек, что составляет 6,6% от общей численн</w:t>
      </w:r>
      <w:r>
        <w:t>о</w:t>
      </w:r>
      <w:r>
        <w:t>сти населения. Демографический состав населения страны претерпевает нек</w:t>
      </w:r>
      <w:r>
        <w:t>о</w:t>
      </w:r>
      <w:r>
        <w:t>торые изменения и от молодого и быстро растущего населения переходит к взрослому, для которого характерен умеренный рост, при этом в случае коре</w:t>
      </w:r>
      <w:r>
        <w:t>н</w:t>
      </w:r>
      <w:r>
        <w:t>ного населения наблюдается обратная тенденция: это преимущественно мол</w:t>
      </w:r>
      <w:r>
        <w:t>о</w:t>
      </w:r>
      <w:r>
        <w:t>дое население, основу которого составляет группа в возрасте от 10 до 35 лет. Тенденция к сосредоточению возрастных групп прослеживается в сельской м</w:t>
      </w:r>
      <w:r>
        <w:t>е</w:t>
      </w:r>
      <w:r>
        <w:t>стности, где число пожилых представителей коренного населения выше, чем в городских районах. Одной из важных отличительных черт коренного населения Чили является то, что достаточно значительная его доля прожив</w:t>
      </w:r>
      <w:r>
        <w:t>а</w:t>
      </w:r>
      <w:r>
        <w:t>ет в городских центрах</w:t>
      </w:r>
      <w:r>
        <w:rPr>
          <w:sz w:val="18"/>
          <w:szCs w:val="18"/>
          <w:vertAlign w:val="superscript"/>
        </w:rPr>
        <w:footnoteReference w:id="48"/>
      </w:r>
      <w:r>
        <w:t>. 448 382 представителей коренного населения проживают в городах, из них 49% составляют мужчины, а 51% − женщины, а это означает, что в ма</w:t>
      </w:r>
      <w:r>
        <w:t>с</w:t>
      </w:r>
      <w:r>
        <w:t>штабах страны женщин из числа коренного населения, проживающих в гор</w:t>
      </w:r>
      <w:r>
        <w:t>о</w:t>
      </w:r>
      <w:r>
        <w:t xml:space="preserve">дах, на 8 802 больше, чем мужчин. </w:t>
      </w:r>
    </w:p>
    <w:p w:rsidR="004D3FF5" w:rsidRDefault="004D3FF5" w:rsidP="004D3FF5">
      <w:pPr>
        <w:pStyle w:val="H4GR"/>
      </w:pPr>
      <w:r>
        <w:tab/>
      </w:r>
      <w:r>
        <w:tab/>
        <w:t>Группа по делам женщин из числа коренного населения</w:t>
      </w:r>
    </w:p>
    <w:p w:rsidR="004D3FF5" w:rsidRDefault="004D3FF5" w:rsidP="004D3FF5">
      <w:pPr>
        <w:pStyle w:val="SingleTxtGR"/>
      </w:pPr>
      <w:r>
        <w:t>35.</w:t>
      </w:r>
      <w:r>
        <w:tab/>
        <w:t>В Законе № 19253</w:t>
      </w:r>
      <w:r>
        <w:rPr>
          <w:sz w:val="18"/>
          <w:szCs w:val="18"/>
          <w:vertAlign w:val="superscript"/>
        </w:rPr>
        <w:footnoteReference w:id="49"/>
      </w:r>
      <w:r>
        <w:t xml:space="preserve"> предусмотрено, что задача Национальной корпорации по вопросам развития коренных народов (КОНАДИ) состоит в том, чтобы "с</w:t>
      </w:r>
      <w:r>
        <w:t>о</w:t>
      </w:r>
      <w:r>
        <w:t>действовать участию и всестороннему развитию женщин из числа коренного населения в сотрудничестве с Национальным управлением по делам женщин".</w:t>
      </w:r>
    </w:p>
    <w:p w:rsidR="004D3FF5" w:rsidRDefault="004D3FF5" w:rsidP="004D3FF5">
      <w:pPr>
        <w:pStyle w:val="H4GR"/>
      </w:pPr>
      <w:r w:rsidRPr="004D3FF5">
        <w:tab/>
      </w:r>
      <w:r w:rsidRPr="004D3FF5">
        <w:tab/>
      </w:r>
      <w:r>
        <w:t>Институциональные процессы и механизмы управления (2006−2008 годы)</w:t>
      </w:r>
    </w:p>
    <w:p w:rsidR="004D3FF5" w:rsidRDefault="004D3FF5" w:rsidP="004D3FF5">
      <w:pPr>
        <w:pStyle w:val="SingleTxtGR"/>
      </w:pPr>
      <w:r>
        <w:t>36.</w:t>
      </w:r>
      <w:r>
        <w:tab/>
        <w:t>До создания Группы по делам женщин и гендерным вопросам соответс</w:t>
      </w:r>
      <w:r>
        <w:t>т</w:t>
      </w:r>
      <w:r>
        <w:t>вующая деятельность сводилась к тому, чтобы закрепить за женщинами из чи</w:t>
      </w:r>
      <w:r>
        <w:t>с</w:t>
      </w:r>
      <w:r>
        <w:t>ла коренного населения квоту (не менее 40%) в рамках всех программ перевода средств КОНАДИ. В случае программ Земельного и водного фонда коренных народов наиболее высокие шансы были у матерей-одиночек. В этот период н</w:t>
      </w:r>
      <w:r>
        <w:t>а</w:t>
      </w:r>
      <w:r>
        <w:t>чалась дезагрегация по признаку пола всех данных, с которыми работает учр</w:t>
      </w:r>
      <w:r>
        <w:t>е</w:t>
      </w:r>
      <w:r>
        <w:t>ждение.</w:t>
      </w:r>
    </w:p>
    <w:p w:rsidR="004D3FF5" w:rsidRDefault="004D3FF5" w:rsidP="004D3FF5">
      <w:pPr>
        <w:pStyle w:val="SingleTxtGR"/>
      </w:pPr>
      <w:r>
        <w:t>37.</w:t>
      </w:r>
      <w:r>
        <w:tab/>
        <w:t>Весьма полезной в этот период оказалась разносторонняя работа Межв</w:t>
      </w:r>
      <w:r>
        <w:t>е</w:t>
      </w:r>
      <w:r>
        <w:t>домственного совета по вопросам гендера и этнической принадлежности</w:t>
      </w:r>
      <w:r>
        <w:rPr>
          <w:sz w:val="18"/>
          <w:szCs w:val="18"/>
          <w:vertAlign w:val="superscript"/>
        </w:rPr>
        <w:footnoteReference w:id="50"/>
      </w:r>
      <w:r>
        <w:t>, о</w:t>
      </w:r>
      <w:r>
        <w:t>р</w:t>
      </w:r>
      <w:r>
        <w:t>гана, подключившего к деятельности различные государственные службы, н</w:t>
      </w:r>
      <w:r>
        <w:t>е</w:t>
      </w:r>
      <w:r>
        <w:t>правительственные организации и университеты региона Ауракании. Благодаря работе специалистов из этих учреждений удалось создать влиятельные форумы для анализа и обсуждения тем гендера и этнической принадлежности на мес</w:t>
      </w:r>
      <w:r>
        <w:t>т</w:t>
      </w:r>
      <w:r>
        <w:t>ном и региональном уровнях.</w:t>
      </w:r>
    </w:p>
    <w:p w:rsidR="004D3FF5" w:rsidRDefault="004D3FF5" w:rsidP="004D3FF5">
      <w:pPr>
        <w:pStyle w:val="H4GR"/>
      </w:pPr>
      <w:r w:rsidRPr="004D3FF5">
        <w:tab/>
      </w:r>
      <w:r w:rsidRPr="004D3FF5">
        <w:tab/>
      </w:r>
      <w:r>
        <w:t>Группа по делам женщин и гендерным вопросам</w:t>
      </w:r>
    </w:p>
    <w:p w:rsidR="004D3FF5" w:rsidRDefault="004D3FF5" w:rsidP="004D3FF5">
      <w:pPr>
        <w:pStyle w:val="SingleTxtGR"/>
      </w:pPr>
      <w:r>
        <w:t>38.</w:t>
      </w:r>
      <w:r>
        <w:tab/>
        <w:t>Созданная в марте 2008 года Группа по делам женщин и гендерным в</w:t>
      </w:r>
      <w:r>
        <w:t>о</w:t>
      </w:r>
      <w:r>
        <w:t>просам в составе КОНАДИ, среди прочего, содействует представленности и участию женщин из числа коренного населения на условии равенства возмо</w:t>
      </w:r>
      <w:r>
        <w:t>ж</w:t>
      </w:r>
      <w:r>
        <w:t>ностей и гендерного равенства, преследуя своей целью поощрение развития, представленности и участия коренных женщин на основе деятельности гос</w:t>
      </w:r>
      <w:r>
        <w:t>у</w:t>
      </w:r>
      <w:r>
        <w:t>дарственных и частных учреждений, координируемой КОНАДИ и направле</w:t>
      </w:r>
      <w:r>
        <w:t>н</w:t>
      </w:r>
      <w:r>
        <w:t>ной на создание равных возможностей в контексте существующей государс</w:t>
      </w:r>
      <w:r>
        <w:t>т</w:t>
      </w:r>
      <w:r>
        <w:t>венной политики и политики, формулируемой в их интересах</w:t>
      </w:r>
      <w:r>
        <w:rPr>
          <w:sz w:val="18"/>
          <w:szCs w:val="18"/>
          <w:vertAlign w:val="superscript"/>
        </w:rPr>
        <w:footnoteReference w:id="51"/>
      </w:r>
      <w:r>
        <w:t>. До 2008 года вся деятельность в интересах женщин из числа коренного населения велась на о</w:t>
      </w:r>
      <w:r>
        <w:t>с</w:t>
      </w:r>
      <w:r>
        <w:t>нове системы ППЭУ.</w:t>
      </w:r>
    </w:p>
    <w:p w:rsidR="004D3FF5" w:rsidRDefault="004D3FF5" w:rsidP="004D3FF5">
      <w:pPr>
        <w:pStyle w:val="H4GR"/>
      </w:pPr>
      <w:r w:rsidRPr="004D3FF5">
        <w:tab/>
      </w:r>
      <w:r w:rsidRPr="004D3FF5">
        <w:tab/>
      </w:r>
      <w:r>
        <w:t>Достижения</w:t>
      </w:r>
    </w:p>
    <w:p w:rsidR="004D3FF5" w:rsidRDefault="004D3FF5" w:rsidP="004D3FF5">
      <w:pPr>
        <w:pStyle w:val="SingleTxtGR"/>
      </w:pPr>
      <w:r>
        <w:t>39.</w:t>
      </w:r>
      <w:r>
        <w:tab/>
        <w:t>На средства Фонда развития коренных народов (ФРКН) был проведен первый этап базового исследования для составления характеристики женщин из числа коренного населения в разбивке по народам и территории проживания в регионах Тарапака, Араукания и в столичном округе. Это исследование пре</w:t>
      </w:r>
      <w:r>
        <w:t>д</w:t>
      </w:r>
      <w:r>
        <w:t>ставляет собой важный вклад в формулирование государственной политики и разработку и/или доработку инвестиционных механизмов КОНАДИ. Исслед</w:t>
      </w:r>
      <w:r>
        <w:t>о</w:t>
      </w:r>
      <w:r>
        <w:t>вание было завершено в июле 2010 года.</w:t>
      </w:r>
    </w:p>
    <w:p w:rsidR="004D3FF5" w:rsidRDefault="004D3FF5" w:rsidP="004D3FF5">
      <w:pPr>
        <w:pStyle w:val="SingleTxtGR"/>
      </w:pPr>
      <w:r>
        <w:t>40.</w:t>
      </w:r>
      <w:r>
        <w:tab/>
        <w:t>КОНАДИ повысило эффективность механизмов региональной координ</w:t>
      </w:r>
      <w:r>
        <w:t>а</w:t>
      </w:r>
      <w:r>
        <w:t>ции деятельности по гендерной тематике с помощью совещаний за круглым столом по вопросам женщин из числа коренных народов, состоявшихся в р</w:t>
      </w:r>
      <w:r>
        <w:t>е</w:t>
      </w:r>
      <w:r>
        <w:t>гионах Арика-Паринакота, Тарапака, столичном округе, Био-Био, Араукания, Лос-Риос и Лос-Лагос. В числе основных тем были затронуты такие вопросы, как лечебно-профилактический уход, медицинское обслуживание женщин во время беременности и родов, механизмы поддержки предпринимательства, привлечение к участию в экономической деятельности и права, содержащиеся в Конвенции № 169 МОТ.</w:t>
      </w:r>
    </w:p>
    <w:p w:rsidR="004D3FF5" w:rsidRDefault="004D3FF5" w:rsidP="004D3FF5">
      <w:pPr>
        <w:pStyle w:val="SingleTxtGR"/>
      </w:pPr>
      <w:r>
        <w:t>41.</w:t>
      </w:r>
      <w:r>
        <w:tab/>
        <w:t>Кроме того, возросло число женщин − представителей коренного насел</w:t>
      </w:r>
      <w:r>
        <w:t>е</w:t>
      </w:r>
      <w:r>
        <w:t>ния, участвующих в экономической жизни страны, благодаря расширению во</w:t>
      </w:r>
      <w:r>
        <w:t>з</w:t>
      </w:r>
      <w:r>
        <w:t>можностей занятости, развитию производственного и торгового п</w:t>
      </w:r>
      <w:r>
        <w:t>о</w:t>
      </w:r>
      <w:r>
        <w:t>тенциала как в городах, так и в сельской местности в рамках Программы развития произво</w:t>
      </w:r>
      <w:r>
        <w:t>д</w:t>
      </w:r>
      <w:r>
        <w:t>ства Фонда развития коренных народов.</w:t>
      </w:r>
    </w:p>
    <w:p w:rsidR="004D3FF5" w:rsidRDefault="004D3FF5" w:rsidP="004D3FF5">
      <w:pPr>
        <w:pStyle w:val="SingleTxtGR"/>
      </w:pPr>
      <w:r>
        <w:t>42.</w:t>
      </w:r>
      <w:r>
        <w:tab/>
        <w:t>Кроме того, были подписаны межведомственные соглашения для орган</w:t>
      </w:r>
      <w:r>
        <w:t>и</w:t>
      </w:r>
      <w:r>
        <w:t>зации работы с женщинами из числа коренного населения, возглавляющими домохозяйства, в ряде избранных общин и для более адресного использования усилий и денежных средств в интересах женщин, возглавляющих домохозяйс</w:t>
      </w:r>
      <w:r>
        <w:t>т</w:t>
      </w:r>
      <w:r>
        <w:t>ва, и женщин, находящихся в уязвимом положении с социально-экономической точки зрения.</w:t>
      </w:r>
    </w:p>
    <w:p w:rsidR="004D3FF5" w:rsidRDefault="004D3FF5" w:rsidP="004D3FF5">
      <w:pPr>
        <w:pStyle w:val="SingleTxtGR"/>
      </w:pPr>
      <w:r>
        <w:t>43.</w:t>
      </w:r>
      <w:r>
        <w:tab/>
        <w:t>Что касается орошения, то еще большему числу семей удалось предост</w:t>
      </w:r>
      <w:r>
        <w:t>а</w:t>
      </w:r>
      <w:r>
        <w:t>вить доступ к другим источникам финансирования в этой области. В этом св</w:t>
      </w:r>
      <w:r>
        <w:t>е</w:t>
      </w:r>
      <w:r w:rsidR="00DC7453">
        <w:t>те</w:t>
      </w:r>
      <w:r>
        <w:t xml:space="preserve"> в 80% случаев при выделении средств на орошение или приобретение земель на конкурсной основе Земельный и водный фонд коренных народов</w:t>
      </w:r>
      <w:r>
        <w:rPr>
          <w:sz w:val="18"/>
          <w:szCs w:val="18"/>
          <w:vertAlign w:val="superscript"/>
        </w:rPr>
        <w:footnoteReference w:id="52"/>
      </w:r>
      <w:r>
        <w:t xml:space="preserve"> учитывает дополнительные баллы, начисляемые главам семьи, как мужчинам, так и же</w:t>
      </w:r>
      <w:r>
        <w:t>н</w:t>
      </w:r>
      <w:r>
        <w:t>щинам, воспитывающим детей в одиночку.</w:t>
      </w:r>
    </w:p>
    <w:p w:rsidR="004D3FF5" w:rsidRDefault="004D3FF5" w:rsidP="004D3FF5">
      <w:pPr>
        <w:pStyle w:val="H4GR"/>
      </w:pPr>
      <w:r>
        <w:tab/>
      </w:r>
      <w:r>
        <w:tab/>
        <w:t>Женщины-инвалиды</w:t>
      </w:r>
    </w:p>
    <w:p w:rsidR="004D3FF5" w:rsidRDefault="004D3FF5" w:rsidP="004D3FF5">
      <w:pPr>
        <w:pStyle w:val="SingleTxtGR"/>
      </w:pPr>
      <w:r>
        <w:t>44.</w:t>
      </w:r>
      <w:r>
        <w:tab/>
        <w:t>На основании Закона № 20422</w:t>
      </w:r>
      <w:r w:rsidRPr="00146605">
        <w:rPr>
          <w:sz w:val="18"/>
          <w:szCs w:val="18"/>
          <w:vertAlign w:val="superscript"/>
        </w:rPr>
        <w:footnoteReference w:id="53"/>
      </w:r>
      <w:r>
        <w:t xml:space="preserve"> были установлены Нормы по обеспеч</w:t>
      </w:r>
      <w:r>
        <w:t>е</w:t>
      </w:r>
      <w:r>
        <w:t>нию равных возможностей и социальной интеграции инвалидов, положенные в основу деятельности Национального фонда для инвалидов, которому предо</w:t>
      </w:r>
      <w:r>
        <w:t>с</w:t>
      </w:r>
      <w:r>
        <w:t>тавляются новые полномочия для исполнения своей роли, состоящей не только в распределении средств, но и работе в таких областях как равенство возмо</w:t>
      </w:r>
      <w:r>
        <w:t>ж</w:t>
      </w:r>
      <w:r>
        <w:t>ностей, эффективное осуществление прав и социальная интеграция инвалидов.</w:t>
      </w:r>
    </w:p>
    <w:p w:rsidR="005005E4" w:rsidRDefault="005005E4" w:rsidP="005005E4">
      <w:pPr>
        <w:pStyle w:val="SingleTxtGR"/>
      </w:pPr>
      <w:r>
        <w:t>45.</w:t>
      </w:r>
      <w:r>
        <w:tab/>
        <w:t>В статье 9 Закона № 20422 прямо указывается, что государство приним</w:t>
      </w:r>
      <w:r>
        <w:t>а</w:t>
      </w:r>
      <w:r>
        <w:t>ет необходимые меры для обеспечения того, чтобы женщины-инвалиды и лица с умственными или душевными расстройствами могли в полной мере осущес</w:t>
      </w:r>
      <w:r>
        <w:t>т</w:t>
      </w:r>
      <w:r>
        <w:t>влять свои права и пользоваться ими на равных условиях с остальным насел</w:t>
      </w:r>
      <w:r>
        <w:t>е</w:t>
      </w:r>
      <w:r>
        <w:t>нием, в особенности в том, что касается человеческого достоинства, права со</w:t>
      </w:r>
      <w:r>
        <w:t>з</w:t>
      </w:r>
      <w:r>
        <w:t>давать семью и быть частью семьи, половой жизни и репродуктивного здор</w:t>
      </w:r>
      <w:r>
        <w:t>о</w:t>
      </w:r>
      <w:r>
        <w:t>вья.</w:t>
      </w:r>
    </w:p>
    <w:p w:rsidR="005005E4" w:rsidRDefault="005005E4" w:rsidP="005005E4">
      <w:pPr>
        <w:pStyle w:val="SingleTxtGR"/>
      </w:pPr>
      <w:r>
        <w:t>46.</w:t>
      </w:r>
      <w:r>
        <w:tab/>
        <w:t>За последние несколько лет кардинально изменились традиционные представления в отношении инвалидности, и произошел переход от медици</w:t>
      </w:r>
      <w:r>
        <w:t>н</w:t>
      </w:r>
      <w:r>
        <w:t>ской модели, предусматривающей профилактику и ре</w:t>
      </w:r>
      <w:r>
        <w:t>а</w:t>
      </w:r>
      <w:r>
        <w:t>билитацию, к модели обеспечения прав, как это указано в Международной конвенции о правах инв</w:t>
      </w:r>
      <w:r>
        <w:t>а</w:t>
      </w:r>
      <w:r>
        <w:t>лидов</w:t>
      </w:r>
      <w:r>
        <w:rPr>
          <w:rStyle w:val="FootnoteReference"/>
        </w:rPr>
        <w:footnoteReference w:id="54"/>
      </w:r>
      <w:r>
        <w:t xml:space="preserve"> и Законе № 20422.</w:t>
      </w:r>
    </w:p>
    <w:p w:rsidR="005005E4" w:rsidRDefault="005005E4" w:rsidP="005005E4">
      <w:pPr>
        <w:pStyle w:val="SingleTxtGR"/>
      </w:pPr>
      <w:r>
        <w:t>47.</w:t>
      </w:r>
      <w:r>
        <w:tab/>
        <w:t>Оба документа содействуют созданию надлежащих условий для реш</w:t>
      </w:r>
      <w:r>
        <w:t>и</w:t>
      </w:r>
      <w:r>
        <w:t>тельного переосмысления концепции инвалидности, которая сегодня понимае</w:t>
      </w:r>
      <w:r>
        <w:t>т</w:t>
      </w:r>
      <w:r>
        <w:t xml:space="preserve">ся в плоскости прав человека. Все эти достижения способствуют подлинному изменению культуры отношения к этому вопросу. </w:t>
      </w:r>
    </w:p>
    <w:p w:rsidR="005005E4" w:rsidRDefault="005005E4" w:rsidP="005005E4">
      <w:pPr>
        <w:pStyle w:val="SingleTxtGR"/>
      </w:pPr>
      <w:r>
        <w:t>48.</w:t>
      </w:r>
      <w:r>
        <w:tab/>
        <w:t>На национальном уровне в течение 2009 года в рамках Программы по</w:t>
      </w:r>
      <w:r>
        <w:t>д</w:t>
      </w:r>
      <w:r>
        <w:t>держки обучения студентов-инвалидов были приняты меры в интересах 402 и</w:t>
      </w:r>
      <w:r>
        <w:t>н</w:t>
      </w:r>
      <w:r>
        <w:t>валидов, из них 52,5% составили мужчины и 47,5% − женщины. С другой ст</w:t>
      </w:r>
      <w:r>
        <w:t>о</w:t>
      </w:r>
      <w:r>
        <w:t>роны, благодаря Программе обеспечения достойной работы в 2009 году на р</w:t>
      </w:r>
      <w:r>
        <w:t>а</w:t>
      </w:r>
      <w:r>
        <w:t>боту были устроены 223 инвалида (54,7% мужчин и 45,3% женщин); при этом в Программе конкурса проектов в том же 2009 году приняли участие 1 687 чел</w:t>
      </w:r>
      <w:r>
        <w:t>о</w:t>
      </w:r>
      <w:r>
        <w:t>века (55,2% мужчин и 44,8% женщин). Наконец, благодаря Программе технич</w:t>
      </w:r>
      <w:r>
        <w:t>е</w:t>
      </w:r>
      <w:r>
        <w:t>ской помощи в 2009 году была оказана помощь 4 584 человекам (52% мужчин и 48% женщин)</w:t>
      </w:r>
      <w:r>
        <w:rPr>
          <w:rStyle w:val="FootnoteReference"/>
        </w:rPr>
        <w:footnoteReference w:id="55"/>
      </w:r>
      <w:r>
        <w:t>.</w:t>
      </w:r>
    </w:p>
    <w:p w:rsidR="005005E4" w:rsidRDefault="005005E4" w:rsidP="005005E4">
      <w:pPr>
        <w:pStyle w:val="H1GR"/>
      </w:pPr>
      <w:r>
        <w:tab/>
        <w:t>B.</w:t>
      </w:r>
      <w:r>
        <w:tab/>
        <w:t>Статья 5: изменение социально-культурных моделей поведения</w:t>
      </w:r>
    </w:p>
    <w:p w:rsidR="005005E4" w:rsidRDefault="005005E4" w:rsidP="005005E4">
      <w:pPr>
        <w:pStyle w:val="H23GR"/>
      </w:pPr>
      <w:r>
        <w:tab/>
        <w:t>1.</w:t>
      </w:r>
      <w:r>
        <w:tab/>
        <w:t>Типы домохозяйств и главы семьи</w:t>
      </w:r>
    </w:p>
    <w:p w:rsidR="005005E4" w:rsidRDefault="005005E4" w:rsidP="005005E4">
      <w:pPr>
        <w:pStyle w:val="SingleTxtGR"/>
      </w:pPr>
      <w:r>
        <w:t>49.</w:t>
      </w:r>
      <w:r>
        <w:tab/>
        <w:t>Чилийское общество претерпело ряд значительных изменений с точки зрения семейных отнош</w:t>
      </w:r>
      <w:r>
        <w:t>е</w:t>
      </w:r>
      <w:r>
        <w:t>ний. В нижеприведенном графике отражена динамика изменения типов семьи с 1990 по 2009 год.</w:t>
      </w:r>
    </w:p>
    <w:p w:rsidR="005005E4" w:rsidRDefault="005005E4" w:rsidP="00DD2C35">
      <w:pPr>
        <w:pStyle w:val="Heading1"/>
        <w:spacing w:after="120"/>
        <w:ind w:left="1134" w:right="1134"/>
        <w:jc w:val="left"/>
      </w:pPr>
      <w:r w:rsidRPr="001F0D4A">
        <w:rPr>
          <w:b w:val="0"/>
        </w:rPr>
        <w:t>График 1</w:t>
      </w:r>
      <w:r w:rsidRPr="001F0D4A">
        <w:rPr>
          <w:b w:val="0"/>
        </w:rPr>
        <w:br/>
      </w:r>
      <w:r>
        <w:t>Динамика изменения типов семьи, 1990, 2006 и 2009 годы (%)</w:t>
      </w:r>
    </w:p>
    <w:p w:rsidR="005005E4" w:rsidRPr="001F06FF" w:rsidRDefault="005005E4" w:rsidP="005005E4">
      <w:pPr>
        <w:pStyle w:val="SingleTxtGR"/>
        <w:rPr>
          <w:lang w:eastAsia="ru-RU"/>
        </w:rPr>
      </w:pPr>
      <w:r>
        <w:rPr>
          <w:noProof/>
          <w:w w:val="1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4.05pt;margin-top:98.35pt;width:170.5pt;height:13.75pt;z-index:5" filled="f" stroked="f">
            <v:textbox style="mso-next-textbox:#_x0000_s1028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  </w:t>
                  </w:r>
                  <w:r w:rsidRPr="00813E0D">
                    <w:rPr>
                      <w:sz w:val="18"/>
                      <w:szCs w:val="18"/>
                    </w:rPr>
                    <w:t xml:space="preserve">1990 год </w:t>
                  </w:r>
                  <w:r>
                    <w:rPr>
                      <w:sz w:val="18"/>
                      <w:szCs w:val="18"/>
                    </w:rPr>
                    <w:t xml:space="preserve">        </w:t>
                  </w:r>
                  <w:r w:rsidRPr="00813E0D">
                    <w:rPr>
                      <w:sz w:val="18"/>
                      <w:szCs w:val="18"/>
                    </w:rPr>
                    <w:t xml:space="preserve">2006 год </w:t>
                  </w:r>
                  <w:r>
                    <w:rPr>
                      <w:sz w:val="18"/>
                      <w:szCs w:val="18"/>
                    </w:rPr>
                    <w:t xml:space="preserve">         </w:t>
                  </w:r>
                  <w:r w:rsidRPr="00813E0D">
                    <w:rPr>
                      <w:sz w:val="18"/>
                      <w:szCs w:val="18"/>
                    </w:rPr>
                    <w:t>2009 год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27" type="#_x0000_t202" style="position:absolute;left:0;text-align:left;margin-left:277.85pt;margin-top:71.6pt;width:57.4pt;height:19.75pt;z-index:4" filled="f" stroked="f">
            <v:textbox style="mso-next-textbox:#_x0000_s1027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 w:rsidRPr="00813E0D">
                    <w:rPr>
                      <w:sz w:val="15"/>
                      <w:szCs w:val="15"/>
                    </w:rPr>
                    <w:t>Семьи</w:t>
                  </w:r>
                  <w:r>
                    <w:rPr>
                      <w:sz w:val="15"/>
                      <w:szCs w:val="15"/>
                    </w:rPr>
                    <w:t xml:space="preserve"> с двумя родителями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26" type="#_x0000_t202" style="position:absolute;left:0;text-align:left;margin-left:277.7pt;margin-top:44.6pt;width:68.9pt;height:19.75pt;z-index:3" filled="f" stroked="f">
            <v:textbox style="mso-next-textbox:#_x0000_s1026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 w:rsidRPr="00813E0D">
                    <w:rPr>
                      <w:sz w:val="15"/>
                      <w:szCs w:val="15"/>
                    </w:rPr>
                    <w:t xml:space="preserve">Семьи, состоящие </w:t>
                  </w:r>
                  <w:r w:rsidRPr="00813E0D">
                    <w:rPr>
                      <w:sz w:val="15"/>
                      <w:szCs w:val="15"/>
                    </w:rPr>
                    <w:br/>
                    <w:t>из одного челов</w:t>
                  </w:r>
                  <w:r w:rsidRPr="00813E0D">
                    <w:rPr>
                      <w:sz w:val="15"/>
                      <w:szCs w:val="15"/>
                    </w:rPr>
                    <w:t>е</w:t>
                  </w:r>
                  <w:r w:rsidRPr="00813E0D">
                    <w:rPr>
                      <w:sz w:val="15"/>
                      <w:szCs w:val="15"/>
                    </w:rPr>
                    <w:t>ка</w:t>
                  </w:r>
                </w:p>
              </w:txbxContent>
            </v:textbox>
          </v:shape>
        </w:pict>
      </w:r>
      <w:r>
        <w:rPr>
          <w:lang w:eastAsia="ru-RU"/>
        </w:rPr>
        <w:pict>
          <v:shape id="_x0000_i1026" type="#_x0000_t75" style="width:295.5pt;height:123.75pt">
            <v:imagedata r:id="rId8" o:title=""/>
          </v:shape>
        </w:pict>
      </w:r>
    </w:p>
    <w:p w:rsidR="005005E4" w:rsidRPr="001F06FF" w:rsidRDefault="005005E4" w:rsidP="005005E4">
      <w:pPr>
        <w:pStyle w:val="SingleTxtGR"/>
        <w:spacing w:line="220" w:lineRule="exact"/>
        <w:ind w:firstLine="170"/>
        <w:rPr>
          <w:sz w:val="18"/>
          <w:szCs w:val="18"/>
        </w:rPr>
      </w:pPr>
      <w:r w:rsidRPr="001F06FF">
        <w:rPr>
          <w:i/>
          <w:sz w:val="18"/>
          <w:szCs w:val="18"/>
        </w:rPr>
        <w:t>Источник:</w:t>
      </w:r>
      <w:r>
        <w:rPr>
          <w:sz w:val="18"/>
          <w:szCs w:val="18"/>
        </w:rPr>
        <w:t xml:space="preserve"> ОЭП 2009 года, Минплан</w:t>
      </w:r>
      <w:r>
        <w:rPr>
          <w:rStyle w:val="FootnoteReference"/>
          <w:szCs w:val="18"/>
        </w:rPr>
        <w:footnoteReference w:id="56"/>
      </w:r>
      <w:r>
        <w:rPr>
          <w:sz w:val="18"/>
          <w:szCs w:val="18"/>
        </w:rPr>
        <w:t>.</w:t>
      </w:r>
    </w:p>
    <w:p w:rsidR="005005E4" w:rsidRDefault="005005E4" w:rsidP="005005E4">
      <w:pPr>
        <w:pStyle w:val="SingleTxtGR"/>
      </w:pPr>
      <w:r>
        <w:t>50.</w:t>
      </w:r>
      <w:r>
        <w:tab/>
        <w:t>Как видно из этого графика, одним из значительных изменений за п</w:t>
      </w:r>
      <w:r>
        <w:t>о</w:t>
      </w:r>
      <w:r>
        <w:t>следние 20 лет стал рост домашних хозяйств, состоящих из одного человека или возглавляемых одним родителем: их доля возросла соответственно с 10,5% и 22,2% в 1990 году до 13,8% и 27,6% в 2009 году. Еще одно изменение, отр</w:t>
      </w:r>
      <w:r>
        <w:t>а</w:t>
      </w:r>
      <w:r>
        <w:t>женное в комментарии к графику, касается лиц, возглавляющих домашние х</w:t>
      </w:r>
      <w:r>
        <w:t>о</w:t>
      </w:r>
      <w:r>
        <w:t>зяйства, другими словами, глав семейств, и здесь прослеживается тенденция к устойчивому росту числа женщин. Так, по данным ОЭП 2006 года, доля дом</w:t>
      </w:r>
      <w:r>
        <w:t>о</w:t>
      </w:r>
      <w:r>
        <w:t>хозяйств, возглавляемых женщинами, достигла 29,7%, а по данным того же о</w:t>
      </w:r>
      <w:r>
        <w:t>б</w:t>
      </w:r>
      <w:r>
        <w:t>следования за 2009 год, был отмечен рост доли женщин, возглавляющих дом</w:t>
      </w:r>
      <w:r>
        <w:t>о</w:t>
      </w:r>
      <w:r>
        <w:t>хозяйства, в том числе среди женщин, прож</w:t>
      </w:r>
      <w:r>
        <w:t>и</w:t>
      </w:r>
      <w:r>
        <w:t>вающих в условиях нищеты, и этот показатель составил уже 33,1%, что свид</w:t>
      </w:r>
      <w:r>
        <w:t>е</w:t>
      </w:r>
      <w:r>
        <w:t>тельствует о росте на 3,4%.</w:t>
      </w:r>
    </w:p>
    <w:p w:rsidR="005005E4" w:rsidRDefault="005005E4" w:rsidP="005613F4">
      <w:pPr>
        <w:pStyle w:val="SingleTxtGR"/>
        <w:keepLines/>
      </w:pPr>
      <w:r>
        <w:t>51.</w:t>
      </w:r>
      <w:r>
        <w:tab/>
        <w:t>В этом контексте наблюдается, что среди населения, проживающего в у</w:t>
      </w:r>
      <w:r>
        <w:t>с</w:t>
      </w:r>
      <w:r>
        <w:t>ловиях нищеты, соотношение женщин, возглавляющих домохозяйства, выше в городских районах, и их доля составляет 51,2%, при этом в сельских районах доля мужчин, возглавляющих домохозяйства, выше, как это показано в сл</w:t>
      </w:r>
      <w:r>
        <w:t>е</w:t>
      </w:r>
      <w:r>
        <w:t>дующем графике:</w:t>
      </w:r>
    </w:p>
    <w:p w:rsidR="005005E4" w:rsidRDefault="005005E4" w:rsidP="00DD2C35">
      <w:pPr>
        <w:pStyle w:val="Heading1"/>
        <w:spacing w:after="120"/>
        <w:ind w:left="1134" w:right="1134"/>
        <w:jc w:val="left"/>
      </w:pPr>
      <w:r w:rsidRPr="00426FC5">
        <w:rPr>
          <w:b w:val="0"/>
        </w:rPr>
        <w:t>График 2</w:t>
      </w:r>
      <w:r w:rsidRPr="00426FC5">
        <w:rPr>
          <w:b w:val="0"/>
        </w:rPr>
        <w:br/>
      </w:r>
      <w:r>
        <w:t>Проживание в условиях нищеты в разбивке по району и полу</w:t>
      </w:r>
      <w:r w:rsidR="00DD2C35">
        <w:t xml:space="preserve"> </w:t>
      </w:r>
      <w:r>
        <w:t>на уровне домох</w:t>
      </w:r>
      <w:r>
        <w:t>о</w:t>
      </w:r>
      <w:r>
        <w:t>зяйств</w:t>
      </w:r>
    </w:p>
    <w:p w:rsidR="005005E4" w:rsidRDefault="005005E4" w:rsidP="005005E4">
      <w:pPr>
        <w:pStyle w:val="SingleTxtGR"/>
      </w:pPr>
      <w:r>
        <w:rPr>
          <w:noProof/>
          <w:w w:val="100"/>
          <w:lang w:eastAsia="ru-RU"/>
        </w:rPr>
        <w:pict>
          <v:shape id="_x0000_s1036" type="#_x0000_t202" style="position:absolute;left:0;text-align:left;margin-left:309pt;margin-top:77.25pt;width:37.9pt;height:8.95pt;z-index:13" filled="f" stroked="f">
            <v:textbox style="mso-next-textbox:#_x0000_s1036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Женщины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5" type="#_x0000_t202" style="position:absolute;left:0;text-align:left;margin-left:266.45pt;margin-top:76.75pt;width:37.9pt;height:8.95pt;z-index:12" filled="f" stroked="f">
            <v:textbox style="mso-next-textbox:#_x0000_s1035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1" type="#_x0000_t202" style="position:absolute;left:0;text-align:left;margin-left:375.35pt;margin-top:81.2pt;width:35.15pt;height:9pt;z-index:18" filled="f" stroked="f">
            <v:textbox style="mso-next-textbox:#_x0000_s1041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Всего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0" type="#_x0000_t202" style="position:absolute;left:0;text-align:left;margin-left:374.85pt;margin-top:64.05pt;width:43.9pt;height:8.95pt;z-index:17" filled="f" stroked="f">
            <v:textbox style="mso-next-textbox:#_x0000_s1040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Небедные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9" type="#_x0000_t202" style="position:absolute;left:0;text-align:left;margin-left:374.5pt;margin-top:46.45pt;width:74.85pt;height:8.95pt;z-index:16" filled="f" stroked="f">
            <v:textbox style="mso-next-textbox:#_x0000_s1039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Бедные, но не нищие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8" type="#_x0000_t202" style="position:absolute;left:0;text-align:left;margin-left:373.9pt;margin-top:28.75pt;width:37.9pt;height:8.95pt;z-index:15" filled="f" stroked="f">
            <v:textbox style="mso-next-textbox:#_x0000_s1038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Нищие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7" type="#_x0000_t202" style="position:absolute;left:0;text-align:left;margin-left:297.8pt;margin-top:97.6pt;width:32.05pt;height:9.75pt;z-index:14" filled="f" stroked="f">
            <v:textbox style="mso-next-textbox:#_x0000_s1037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Всего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4" type="#_x0000_t202" style="position:absolute;left:0;text-align:left;margin-left:192.35pt;margin-top:96.7pt;width:64.25pt;height:11.05pt;z-index:11" filled="f" stroked="f">
            <v:textbox style="mso-next-textbox:#_x0000_s1034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Сельские ра</w:t>
                  </w:r>
                  <w:r>
                    <w:rPr>
                      <w:sz w:val="15"/>
                      <w:szCs w:val="15"/>
                    </w:rPr>
                    <w:t>й</w:t>
                  </w:r>
                  <w:r>
                    <w:rPr>
                      <w:sz w:val="15"/>
                      <w:szCs w:val="15"/>
                    </w:rPr>
                    <w:t>оны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3" type="#_x0000_t202" style="position:absolute;left:0;text-align:left;margin-left:223.9pt;margin-top:76.8pt;width:37.9pt;height:8.95pt;z-index:10" filled="f" stroked="f">
            <v:textbox style="mso-next-textbox:#_x0000_s1033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Женщины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2" type="#_x0000_t202" style="position:absolute;left:0;text-align:left;margin-left:179.95pt;margin-top:76.8pt;width:37.9pt;height:8.95pt;z-index:9" filled="f" stroked="f">
            <v:textbox style="mso-next-textbox:#_x0000_s1032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1" type="#_x0000_t202" style="position:absolute;left:0;text-align:left;margin-left:137.55pt;margin-top:77.2pt;width:37.9pt;height:8.95pt;z-index:8" filled="f" stroked="f">
            <v:textbox style="mso-next-textbox:#_x0000_s1031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Женщины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30" type="#_x0000_t202" style="position:absolute;left:0;text-align:left;margin-left:94.75pt;margin-top:77.3pt;width:37.9pt;height:8.95pt;z-index:7" filled="f" stroked="f">
            <v:textbox style="mso-next-textbox:#_x0000_s1030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29" type="#_x0000_t202" style="position:absolute;left:0;text-align:left;margin-left:102pt;margin-top:96.9pt;width:64.25pt;height:11.05pt;z-index:6" filled="f" stroked="f">
            <v:textbox style="mso-next-textbox:#_x0000_s1029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Городские ра</w:t>
                  </w:r>
                  <w:r>
                    <w:rPr>
                      <w:sz w:val="15"/>
                      <w:szCs w:val="15"/>
                    </w:rPr>
                    <w:t>й</w:t>
                  </w:r>
                  <w:r>
                    <w:rPr>
                      <w:sz w:val="15"/>
                      <w:szCs w:val="15"/>
                    </w:rPr>
                    <w:t>оны</w:t>
                  </w:r>
                </w:p>
              </w:txbxContent>
            </v:textbox>
          </v:shape>
        </w:pict>
      </w:r>
      <w:r>
        <w:pict>
          <v:shape id="_x0000_i1027" type="#_x0000_t75" style="width:402pt;height:124.5pt">
            <v:imagedata r:id="rId9" o:title=""/>
          </v:shape>
        </w:pict>
      </w:r>
    </w:p>
    <w:p w:rsidR="005005E4" w:rsidRPr="006E054E" w:rsidRDefault="005005E4" w:rsidP="005005E4">
      <w:pPr>
        <w:pStyle w:val="SingleTxtGR"/>
        <w:spacing w:line="220" w:lineRule="exact"/>
        <w:ind w:firstLine="170"/>
        <w:rPr>
          <w:sz w:val="18"/>
          <w:szCs w:val="18"/>
        </w:rPr>
      </w:pPr>
      <w:r w:rsidRPr="006E054E">
        <w:rPr>
          <w:i/>
          <w:sz w:val="18"/>
          <w:szCs w:val="18"/>
        </w:rPr>
        <w:t>Источник:</w:t>
      </w:r>
      <w:r w:rsidRPr="006E054E">
        <w:rPr>
          <w:sz w:val="18"/>
          <w:szCs w:val="18"/>
        </w:rPr>
        <w:t xml:space="preserve"> ОЭП 2009 года, Минплан.</w:t>
      </w:r>
    </w:p>
    <w:p w:rsidR="005005E4" w:rsidRDefault="005005E4" w:rsidP="005005E4">
      <w:pPr>
        <w:pStyle w:val="SingleTxtGR"/>
      </w:pPr>
      <w:r>
        <w:t>52.</w:t>
      </w:r>
      <w:r>
        <w:tab/>
        <w:t>При сравнении данных, полученных в ходе ОЭП 2006 года и 2009 года, прослеживается увеличение возраста глав семьи как в случае мужчин, так и женщин в городских районах, при этом в сельской местности наблюдается сн</w:t>
      </w:r>
      <w:r>
        <w:t>и</w:t>
      </w:r>
      <w:r>
        <w:t>жение среднего возраста глав семьи с 59 до 57 лет. В общем плане можно отм</w:t>
      </w:r>
      <w:r>
        <w:t>е</w:t>
      </w:r>
      <w:r>
        <w:t>тить, что возраст женщин, возглавляющих домохозяйства, в среднем, как пр</w:t>
      </w:r>
      <w:r>
        <w:t>а</w:t>
      </w:r>
      <w:r>
        <w:t>вило, на три года выше, чем возраст мужчин. См. следующий график:</w:t>
      </w:r>
    </w:p>
    <w:p w:rsidR="005005E4" w:rsidRDefault="005005E4" w:rsidP="00DD2C35">
      <w:pPr>
        <w:pStyle w:val="Heading1"/>
        <w:spacing w:after="120"/>
        <w:ind w:left="1134" w:right="1134"/>
        <w:jc w:val="left"/>
      </w:pPr>
      <w:r w:rsidRPr="006E054E">
        <w:rPr>
          <w:b w:val="0"/>
        </w:rPr>
        <w:t>График 3</w:t>
      </w:r>
      <w:r w:rsidRPr="006E054E">
        <w:rPr>
          <w:b w:val="0"/>
        </w:rPr>
        <w:br/>
      </w:r>
      <w:r>
        <w:t>Средний возраст лиц, возглавляющих домохозяйство, в разбивке по полу и</w:t>
      </w:r>
      <w:r w:rsidR="00DD2C35">
        <w:t> </w:t>
      </w:r>
      <w:r>
        <w:t>району прожив</w:t>
      </w:r>
      <w:r>
        <w:t>а</w:t>
      </w:r>
      <w:r>
        <w:t>ния, 2006 и 2009 годы</w:t>
      </w:r>
    </w:p>
    <w:p w:rsidR="005005E4" w:rsidRDefault="005005E4" w:rsidP="005005E4">
      <w:pPr>
        <w:pStyle w:val="SingleTxtGR"/>
      </w:pPr>
      <w:r>
        <w:rPr>
          <w:noProof/>
          <w:w w:val="100"/>
          <w:lang w:eastAsia="ru-RU"/>
        </w:rPr>
        <w:pict>
          <v:shape id="_x0000_s1054" type="#_x0000_t202" style="position:absolute;left:0;text-align:left;margin-left:388.1pt;margin-top:47.4pt;width:30pt;height:11.05pt;z-index:31" filled="f" stroked="f">
            <v:textbox style="mso-next-textbox:#_x0000_s1054" inset="0,0,0,0">
              <w:txbxContent>
                <w:p w:rsidR="00686712" w:rsidRPr="005613F4" w:rsidRDefault="00686712" w:rsidP="005005E4">
                  <w:pPr>
                    <w:spacing w:line="180" w:lineRule="exact"/>
                    <w:rPr>
                      <w:spacing w:val="0"/>
                      <w:sz w:val="15"/>
                      <w:szCs w:val="15"/>
                    </w:rPr>
                  </w:pPr>
                  <w:r w:rsidRPr="005613F4">
                    <w:rPr>
                      <w:spacing w:val="0"/>
                      <w:sz w:val="15"/>
                      <w:szCs w:val="15"/>
                    </w:rPr>
                    <w:t>2006 год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55" type="#_x0000_t202" style="position:absolute;left:0;text-align:left;margin-left:388.25pt;margin-top:65.3pt;width:32.55pt;height:15.05pt;z-index:32" filled="f" stroked="f">
            <v:textbox style="mso-next-textbox:#_x0000_s1055" inset="0,0,0,0">
              <w:txbxContent>
                <w:p w:rsidR="00686712" w:rsidRPr="005613F4" w:rsidRDefault="00686712" w:rsidP="005005E4">
                  <w:pPr>
                    <w:spacing w:line="180" w:lineRule="exact"/>
                    <w:rPr>
                      <w:spacing w:val="0"/>
                      <w:sz w:val="15"/>
                      <w:szCs w:val="15"/>
                    </w:rPr>
                  </w:pPr>
                  <w:r w:rsidRPr="005613F4">
                    <w:rPr>
                      <w:spacing w:val="0"/>
                      <w:sz w:val="15"/>
                      <w:szCs w:val="15"/>
                    </w:rPr>
                    <w:t>2009 год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53" type="#_x0000_t202" style="position:absolute;left:0;text-align:left;margin-left:310.25pt;margin-top:99.05pt;width:31.35pt;height:11.05pt;z-index:30" filled="f" stroked="f">
            <v:textbox style="mso-next-textbox:#_x0000_s1053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Всего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52" type="#_x0000_t202" style="position:absolute;left:0;text-align:left;margin-left:346.2pt;margin-top:53.55pt;width:10.45pt;height:36pt;z-index:29" filled="f" stroked="f">
            <v:textbox style="layout-flow:vertical;mso-layout-flow-alt:bottom-to-top;mso-next-textbox:#_x0000_s1052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Всего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51" type="#_x0000_t202" style="position:absolute;left:0;text-align:left;margin-left:312.75pt;margin-top:53.55pt;width:10.45pt;height:36pt;z-index:28" filled="f" stroked="f">
            <v:textbox style="layout-flow:vertical;mso-layout-flow-alt:bottom-to-top;mso-next-textbox:#_x0000_s1051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Женщины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50" type="#_x0000_t202" style="position:absolute;left:0;text-align:left;margin-left:283.65pt;margin-top:53.05pt;width:10.45pt;height:36pt;z-index:27" filled="f" stroked="f">
            <v:textbox style="layout-flow:vertical;mso-layout-flow-alt:bottom-to-top;mso-next-textbox:#_x0000_s1050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9" type="#_x0000_t202" style="position:absolute;left:0;text-align:left;margin-left:252.7pt;margin-top:53.85pt;width:10.45pt;height:36pt;z-index:26" filled="f" stroked="f">
            <v:textbox style="layout-flow:vertical;mso-layout-flow-alt:bottom-to-top;mso-next-textbox:#_x0000_s1049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Всего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8" type="#_x0000_t202" style="position:absolute;left:0;text-align:left;margin-left:197.65pt;margin-top:99.25pt;width:64.25pt;height:11.05pt;z-index:25" filled="f" stroked="f">
            <v:textbox style="mso-next-textbox:#_x0000_s1048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Сельские ра</w:t>
                  </w:r>
                  <w:r>
                    <w:rPr>
                      <w:sz w:val="15"/>
                      <w:szCs w:val="15"/>
                    </w:rPr>
                    <w:t>й</w:t>
                  </w:r>
                  <w:r>
                    <w:rPr>
                      <w:sz w:val="15"/>
                      <w:szCs w:val="15"/>
                    </w:rPr>
                    <w:t>оны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7" type="#_x0000_t202" style="position:absolute;left:0;text-align:left;margin-left:221.35pt;margin-top:53.05pt;width:10.45pt;height:36pt;z-index:24" filled="f" stroked="f">
            <v:textbox style="layout-flow:vertical;mso-layout-flow-alt:bottom-to-top;mso-next-textbox:#_x0000_s1047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Женщины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6" type="#_x0000_t202" style="position:absolute;left:0;text-align:left;margin-left:189.3pt;margin-top:53.95pt;width:10.45pt;height:36pt;z-index:23" filled="f" stroked="f">
            <v:textbox style="layout-flow:vertical;mso-layout-flow-alt:bottom-to-top;mso-next-textbox:#_x0000_s1046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5" type="#_x0000_t202" style="position:absolute;left:0;text-align:left;margin-left:100.4pt;margin-top:99.8pt;width:64.25pt;height:11.05pt;z-index:22" filled="f" stroked="f">
            <v:textbox style="mso-next-textbox:#_x0000_s1045" inset="0,0,0,0">
              <w:txbxContent>
                <w:p w:rsidR="00686712" w:rsidRPr="00813E0D" w:rsidRDefault="00686712" w:rsidP="005005E4">
                  <w:pPr>
                    <w:spacing w:line="180" w:lineRule="exac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Городские ра</w:t>
                  </w:r>
                  <w:r>
                    <w:rPr>
                      <w:sz w:val="15"/>
                      <w:szCs w:val="15"/>
                    </w:rPr>
                    <w:t>й</w:t>
                  </w:r>
                  <w:r>
                    <w:rPr>
                      <w:sz w:val="15"/>
                      <w:szCs w:val="15"/>
                    </w:rPr>
                    <w:t>оны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4" type="#_x0000_t202" style="position:absolute;left:0;text-align:left;margin-left:159.8pt;margin-top:53.8pt;width:10.45pt;height:36pt;z-index:21" filled="f" stroked="f">
            <v:textbox style="layout-flow:vertical;mso-layout-flow-alt:bottom-to-top;mso-next-textbox:#_x0000_s1044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Всего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3" type="#_x0000_t202" style="position:absolute;left:0;text-align:left;margin-left:126.9pt;margin-top:52.8pt;width:10.45pt;height:36pt;z-index:20" filled="f" stroked="f">
            <v:textbox style="layout-flow:vertical;mso-layout-flow-alt:bottom-to-top;mso-next-textbox:#_x0000_s1043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Женщины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42" type="#_x0000_t202" style="position:absolute;left:0;text-align:left;margin-left:95.25pt;margin-top:53.3pt;width:10.45pt;height:36pt;z-index:19" filled="f" stroked="f">
            <v:textbox style="layout-flow:vertical;mso-layout-flow-alt:bottom-to-top;mso-next-textbox:#_x0000_s1042" inset="0,0,0,0">
              <w:txbxContent>
                <w:p w:rsidR="00686712" w:rsidRPr="00813E0D" w:rsidRDefault="00686712" w:rsidP="005005E4">
                  <w:pPr>
                    <w:spacing w:line="180" w:lineRule="exact"/>
                    <w:jc w:val="right"/>
                    <w:rPr>
                      <w:sz w:val="15"/>
                      <w:szCs w:val="15"/>
                    </w:rPr>
                  </w:pPr>
                  <w:r>
                    <w:rPr>
                      <w:sz w:val="15"/>
                      <w:szCs w:val="15"/>
                    </w:rPr>
                    <w:t>Мужчины</w:t>
                  </w:r>
                </w:p>
              </w:txbxContent>
            </v:textbox>
          </v:shape>
        </w:pict>
      </w:r>
      <w:r>
        <w:pict>
          <v:shape id="_x0000_i1028" type="#_x0000_t75" style="width:362.25pt;height:123.75pt">
            <v:imagedata r:id="rId10" o:title=""/>
          </v:shape>
        </w:pict>
      </w:r>
    </w:p>
    <w:p w:rsidR="005005E4" w:rsidRPr="00011F7B" w:rsidRDefault="005005E4" w:rsidP="005005E4">
      <w:pPr>
        <w:pStyle w:val="SingleTxtGR"/>
        <w:spacing w:line="220" w:lineRule="exact"/>
        <w:ind w:firstLine="170"/>
        <w:rPr>
          <w:sz w:val="18"/>
          <w:szCs w:val="18"/>
        </w:rPr>
      </w:pPr>
      <w:r w:rsidRPr="00011F7B">
        <w:rPr>
          <w:i/>
          <w:sz w:val="18"/>
          <w:szCs w:val="18"/>
        </w:rPr>
        <w:t>Источник:</w:t>
      </w:r>
      <w:r w:rsidRPr="00011F7B">
        <w:rPr>
          <w:sz w:val="18"/>
          <w:szCs w:val="18"/>
        </w:rPr>
        <w:t xml:space="preserve"> ОЭП 2009 года, Минплан.</w:t>
      </w:r>
    </w:p>
    <w:p w:rsidR="005005E4" w:rsidRDefault="005005E4" w:rsidP="005005E4">
      <w:pPr>
        <w:pStyle w:val="SingleTxtGR"/>
      </w:pPr>
      <w:r>
        <w:t>53.</w:t>
      </w:r>
      <w:r>
        <w:tab/>
        <w:t>Наконец, как это видно из графика 4, необходимо учитывать, что рост числа женщин, возглавляющих домохозяйства, по-особому отражается на сем</w:t>
      </w:r>
      <w:r>
        <w:t>ь</w:t>
      </w:r>
      <w:r>
        <w:t>ях с двумя родителями. При этом в семьях с одним родителем или семьях, с</w:t>
      </w:r>
      <w:r>
        <w:t>о</w:t>
      </w:r>
      <w:r>
        <w:t>стоящих из одного человека, их соотношении практически не меняется по сравнению с 2006 года.</w:t>
      </w:r>
    </w:p>
    <w:p w:rsidR="005F56A2" w:rsidRPr="00225A16" w:rsidRDefault="005F56A2" w:rsidP="005F56A2">
      <w:pPr>
        <w:pStyle w:val="Heading1"/>
        <w:spacing w:after="120"/>
        <w:ind w:left="1134" w:right="1134"/>
        <w:jc w:val="left"/>
      </w:pPr>
      <w:r w:rsidRPr="00DD2C35">
        <w:rPr>
          <w:b w:val="0"/>
        </w:rPr>
        <w:t>График 4</w:t>
      </w:r>
      <w:r w:rsidRPr="00DD2C35">
        <w:rPr>
          <w:b w:val="0"/>
        </w:rPr>
        <w:br/>
      </w:r>
      <w:r w:rsidRPr="00225A16">
        <w:t>Динамика изменения типов семей, возглавляемых женщинами, 1990, 2006 и 2009 годы (%)</w:t>
      </w:r>
    </w:p>
    <w:p w:rsidR="004A4517" w:rsidRDefault="004A4517" w:rsidP="00347BA1">
      <w:pPr>
        <w:ind w:left="851"/>
      </w:pPr>
      <w:r>
        <w:rPr>
          <w:noProof/>
          <w:lang w:eastAsia="ru-RU"/>
        </w:rPr>
      </w:r>
      <w:r w:rsidR="00347BA1" w:rsidRPr="005F4BF9">
        <w:pict>
          <v:group id="_x0000_s1056" editas="canvas" style="width:410.35pt;height:129.25pt;mso-position-horizontal-relative:char;mso-position-vertical-relative:line" coordsize="9621,3030">
            <o:lock v:ext="edit" aspectratio="t"/>
            <v:shape id="_x0000_s1057" type="#_x0000_t75" style="position:absolute;width:9621;height:3030" o:preferrelative="f">
              <v:fill o:detectmouseclick="t"/>
              <v:path o:extrusionok="t" o:connecttype="none"/>
              <o:lock v:ext="edit" text="t"/>
            </v:shape>
            <v:rect id="_x0000_s1058" style="position:absolute;width:61;height:240" filled="f" stroked="f">
              <v:textbox style="mso-next-textbox:#_x0000_s1058" inset="0,0,0,0">
                <w:txbxContent>
                  <w:p w:rsidR="00686712" w:rsidRPr="00347BA1" w:rsidRDefault="00686712" w:rsidP="004A4517">
                    <w:pPr>
                      <w:rPr>
                        <w:sz w:val="16"/>
                      </w:rPr>
                    </w:pPr>
                    <w:r w:rsidRPr="00347BA1">
                      <w:rPr>
                        <w:color w:val="000000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shape id="_x0000_s1059" type="#_x0000_t75" style="position:absolute;width:9621;height:3030">
              <v:imagedata r:id="rId11" o:title=""/>
            </v:shape>
            <v:shape id="_x0000_s1060" type="#_x0000_t202" style="position:absolute;left:6999;top:954;width:2400;height:1206" stroked="f">
              <v:textbox style="mso-next-textbox:#_x0000_s1060" inset="0,0,0,0">
                <w:txbxContent>
                  <w:p w:rsidR="00686712" w:rsidRPr="00347BA1" w:rsidRDefault="00686712" w:rsidP="00756126">
                    <w:pPr>
                      <w:spacing w:after="100" w:line="240" w:lineRule="auto"/>
                      <w:rPr>
                        <w:sz w:val="14"/>
                        <w:szCs w:val="18"/>
                      </w:rPr>
                    </w:pPr>
                    <w:r w:rsidRPr="00347BA1">
                      <w:rPr>
                        <w:sz w:val="14"/>
                        <w:szCs w:val="18"/>
                      </w:rPr>
                      <w:t>Семьи, состо</w:t>
                    </w:r>
                    <w:r w:rsidRPr="00347BA1">
                      <w:rPr>
                        <w:sz w:val="14"/>
                        <w:szCs w:val="18"/>
                      </w:rPr>
                      <w:t>я</w:t>
                    </w:r>
                    <w:r w:rsidRPr="00347BA1">
                      <w:rPr>
                        <w:sz w:val="14"/>
                        <w:szCs w:val="18"/>
                      </w:rPr>
                      <w:t xml:space="preserve">щие </w:t>
                    </w:r>
                    <w:r w:rsidRPr="00347BA1">
                      <w:rPr>
                        <w:sz w:val="14"/>
                        <w:szCs w:val="18"/>
                      </w:rPr>
                      <w:br/>
                      <w:t>из одного чел</w:t>
                    </w:r>
                    <w:r w:rsidRPr="00347BA1">
                      <w:rPr>
                        <w:sz w:val="14"/>
                        <w:szCs w:val="18"/>
                      </w:rPr>
                      <w:t>о</w:t>
                    </w:r>
                    <w:r w:rsidRPr="00347BA1">
                      <w:rPr>
                        <w:sz w:val="14"/>
                        <w:szCs w:val="18"/>
                      </w:rPr>
                      <w:t>века</w:t>
                    </w:r>
                  </w:p>
                  <w:p w:rsidR="00686712" w:rsidRPr="00347BA1" w:rsidRDefault="00686712" w:rsidP="00756126">
                    <w:pPr>
                      <w:spacing w:after="160" w:line="240" w:lineRule="auto"/>
                      <w:rPr>
                        <w:sz w:val="14"/>
                        <w:szCs w:val="18"/>
                      </w:rPr>
                    </w:pPr>
                    <w:r w:rsidRPr="00347BA1">
                      <w:rPr>
                        <w:sz w:val="14"/>
                        <w:szCs w:val="18"/>
                      </w:rPr>
                      <w:t>Семьи с двумя родителями</w:t>
                    </w:r>
                  </w:p>
                  <w:p w:rsidR="00686712" w:rsidRPr="00347BA1" w:rsidRDefault="00686712" w:rsidP="00756126">
                    <w:pPr>
                      <w:spacing w:before="80" w:after="120" w:line="240" w:lineRule="auto"/>
                      <w:rPr>
                        <w:sz w:val="14"/>
                        <w:szCs w:val="18"/>
                      </w:rPr>
                    </w:pPr>
                    <w:r w:rsidRPr="00347BA1">
                      <w:rPr>
                        <w:sz w:val="14"/>
                        <w:szCs w:val="18"/>
                      </w:rPr>
                      <w:t>Семьи с одним родителем</w:t>
                    </w:r>
                  </w:p>
                </w:txbxContent>
              </v:textbox>
            </v:shape>
            <w10:anchorlock/>
          </v:group>
        </w:pict>
      </w:r>
    </w:p>
    <w:p w:rsidR="009A2B2F" w:rsidRPr="00225A16" w:rsidRDefault="009A2B2F" w:rsidP="009A2B2F">
      <w:pPr>
        <w:pStyle w:val="SingleTxtGR"/>
        <w:ind w:firstLine="170"/>
        <w:rPr>
          <w:iCs/>
          <w:sz w:val="18"/>
          <w:szCs w:val="18"/>
        </w:rPr>
      </w:pPr>
      <w:r w:rsidRPr="00225A16">
        <w:rPr>
          <w:i/>
          <w:iCs/>
          <w:sz w:val="18"/>
          <w:szCs w:val="18"/>
        </w:rPr>
        <w:t>Источник:</w:t>
      </w:r>
      <w:r w:rsidRPr="00225A16">
        <w:rPr>
          <w:iCs/>
          <w:sz w:val="18"/>
          <w:szCs w:val="18"/>
        </w:rPr>
        <w:t xml:space="preserve"> ОЭП 2009 года, Минплан</w:t>
      </w:r>
      <w:r>
        <w:rPr>
          <w:iCs/>
          <w:sz w:val="18"/>
          <w:szCs w:val="18"/>
        </w:rPr>
        <w:t>.</w:t>
      </w:r>
    </w:p>
    <w:p w:rsidR="009A2B2F" w:rsidRPr="00225A16" w:rsidRDefault="009A2B2F" w:rsidP="009A2B2F">
      <w:pPr>
        <w:pStyle w:val="H4GR"/>
        <w:spacing w:before="240"/>
      </w:pPr>
      <w:r>
        <w:tab/>
      </w:r>
      <w:r>
        <w:tab/>
      </w:r>
      <w:r w:rsidRPr="00225A16">
        <w:t>Достижения</w:t>
      </w:r>
    </w:p>
    <w:p w:rsidR="009A2B2F" w:rsidRPr="00225A16" w:rsidRDefault="009A2B2F" w:rsidP="009A2B2F">
      <w:pPr>
        <w:pStyle w:val="SingleTxtGR"/>
      </w:pPr>
      <w:r w:rsidRPr="00225A16">
        <w:t>54.</w:t>
      </w:r>
      <w:r w:rsidRPr="00225A16">
        <w:tab/>
        <w:t>Были расширены возможности сочетания работы с семейной жизнью и признана роль отцов в уходе за детьми и их воспитании с помощью новых п</w:t>
      </w:r>
      <w:r w:rsidRPr="00225A16">
        <w:t>о</w:t>
      </w:r>
      <w:r w:rsidRPr="00225A16">
        <w:t>ложений, предусматривающих среди прочего:</w:t>
      </w:r>
    </w:p>
    <w:p w:rsidR="009A2B2F" w:rsidRPr="00225A16" w:rsidRDefault="009A2B2F" w:rsidP="009A2B2F">
      <w:pPr>
        <w:pStyle w:val="SingleTxtGR"/>
      </w:pPr>
      <w:r>
        <w:tab/>
      </w:r>
      <w:r w:rsidRPr="00225A16">
        <w:t>a)</w:t>
      </w:r>
      <w:r w:rsidRPr="00225A16">
        <w:tab/>
        <w:t>присутствие отца во время родов;</w:t>
      </w:r>
    </w:p>
    <w:p w:rsidR="009A2B2F" w:rsidRPr="00225A16" w:rsidRDefault="009A2B2F" w:rsidP="009A2B2F">
      <w:pPr>
        <w:pStyle w:val="SingleTxtGR"/>
      </w:pPr>
      <w:r>
        <w:tab/>
      </w:r>
      <w:r w:rsidRPr="00225A16">
        <w:t>b)</w:t>
      </w:r>
      <w:r w:rsidRPr="00225A16">
        <w:tab/>
        <w:t>предоставление трудящимся отпуска в связи с болезнью детей;</w:t>
      </w:r>
    </w:p>
    <w:p w:rsidR="009A2B2F" w:rsidRPr="00225A16" w:rsidRDefault="009A2B2F" w:rsidP="009A2B2F">
      <w:pPr>
        <w:pStyle w:val="SingleTxtGR"/>
      </w:pPr>
      <w:r>
        <w:tab/>
      </w:r>
      <w:r w:rsidRPr="00225A16">
        <w:t>c)</w:t>
      </w:r>
      <w:r w:rsidRPr="00225A16">
        <w:tab/>
        <w:t>увеличение продолжительности предоставляемого мужчинам о</w:t>
      </w:r>
      <w:r w:rsidRPr="00225A16">
        <w:t>т</w:t>
      </w:r>
      <w:r w:rsidRPr="00225A16">
        <w:t>пуска в связи с рождением ребенка до пяти дней на основании Зак</w:t>
      </w:r>
      <w:r w:rsidRPr="00225A16">
        <w:t>о</w:t>
      </w:r>
      <w:r w:rsidRPr="00225A16">
        <w:t>н</w:t>
      </w:r>
      <w:r>
        <w:t>а </w:t>
      </w:r>
      <w:r w:rsidRPr="00225A16">
        <w:t>№ 20047</w:t>
      </w:r>
      <w:r w:rsidRPr="00B77887">
        <w:rPr>
          <w:sz w:val="18"/>
          <w:szCs w:val="18"/>
          <w:vertAlign w:val="superscript"/>
        </w:rPr>
        <w:footnoteReference w:id="57"/>
      </w:r>
      <w:r w:rsidRPr="00225A16">
        <w:t>;</w:t>
      </w:r>
    </w:p>
    <w:p w:rsidR="009A2B2F" w:rsidRPr="00225A16" w:rsidRDefault="009A2B2F" w:rsidP="009A2B2F">
      <w:pPr>
        <w:pStyle w:val="SingleTxtGR"/>
      </w:pPr>
      <w:r>
        <w:tab/>
      </w:r>
      <w:r w:rsidRPr="00225A16">
        <w:t>d)</w:t>
      </w:r>
      <w:r w:rsidRPr="00225A16">
        <w:tab/>
        <w:t>предоставление отцам льгот, субсидии и отпуска в случае смерти матери.</w:t>
      </w:r>
    </w:p>
    <w:p w:rsidR="009A2B2F" w:rsidRPr="00225A16" w:rsidRDefault="009A2B2F" w:rsidP="009A2B2F">
      <w:pPr>
        <w:pStyle w:val="SingleTxtGR"/>
      </w:pPr>
      <w:r w:rsidRPr="00225A16">
        <w:t>55.</w:t>
      </w:r>
      <w:r w:rsidRPr="00225A16">
        <w:tab/>
        <w:t>Помимо перечисленного выше следует упомянуть:</w:t>
      </w:r>
    </w:p>
    <w:p w:rsidR="009A2B2F" w:rsidRPr="00225A16" w:rsidRDefault="009A2B2F" w:rsidP="009A2B2F">
      <w:pPr>
        <w:pStyle w:val="SingleTxtGR"/>
      </w:pPr>
      <w:r>
        <w:tab/>
      </w:r>
      <w:r w:rsidRPr="00225A16">
        <w:t>a)</w:t>
      </w:r>
      <w:r w:rsidRPr="00225A16">
        <w:tab/>
        <w:t>введение в силу Закона № 20166 о грудном вскармливании</w:t>
      </w:r>
      <w:r w:rsidRPr="00B77887">
        <w:rPr>
          <w:sz w:val="18"/>
          <w:szCs w:val="18"/>
          <w:vertAlign w:val="superscript"/>
        </w:rPr>
        <w:footnoteReference w:id="58"/>
      </w:r>
      <w:r w:rsidRPr="00225A16">
        <w:t>, на о</w:t>
      </w:r>
      <w:r w:rsidRPr="00225A16">
        <w:t>с</w:t>
      </w:r>
      <w:r w:rsidRPr="00225A16">
        <w:t>новании которого было расширено право работающих женщин вскармливать своих д</w:t>
      </w:r>
      <w:r w:rsidRPr="00225A16">
        <w:t>е</w:t>
      </w:r>
      <w:r w:rsidRPr="00225A16">
        <w:t>тей в возраст</w:t>
      </w:r>
      <w:r w:rsidR="00B77887">
        <w:t>е</w:t>
      </w:r>
      <w:r w:rsidRPr="00225A16">
        <w:t xml:space="preserve"> до двух лет в течение рабочего дня;</w:t>
      </w:r>
    </w:p>
    <w:p w:rsidR="009A2B2F" w:rsidRPr="00225A16" w:rsidRDefault="009A2B2F" w:rsidP="009A2B2F">
      <w:pPr>
        <w:pStyle w:val="SingleTxtGR"/>
      </w:pPr>
      <w:r>
        <w:tab/>
      </w:r>
      <w:r w:rsidRPr="00225A16">
        <w:t>b)</w:t>
      </w:r>
      <w:r w:rsidRPr="00225A16">
        <w:tab/>
        <w:t>принятие упомянутого выше Закона № 203</w:t>
      </w:r>
      <w:r>
        <w:t>3</w:t>
      </w:r>
      <w:r w:rsidRPr="00225A16">
        <w:t>9 о предоставлении права на ясли отцам, содерж</w:t>
      </w:r>
      <w:r>
        <w:t>ащим</w:t>
      </w:r>
      <w:r w:rsidRPr="00225A16">
        <w:t xml:space="preserve"> детей до двух лет, в соответствии с которым отцы могут рассчитывать на ясли, оплаченные работодателями, и который д</w:t>
      </w:r>
      <w:r w:rsidRPr="00225A16">
        <w:t>о</w:t>
      </w:r>
      <w:r w:rsidRPr="00225A16">
        <w:t>полняет обязательства работодателя предоставлять эту услугу работающим женщинам</w:t>
      </w:r>
      <w:r w:rsidRPr="00B77887">
        <w:rPr>
          <w:sz w:val="18"/>
          <w:szCs w:val="18"/>
          <w:vertAlign w:val="superscript"/>
        </w:rPr>
        <w:footnoteReference w:id="59"/>
      </w:r>
      <w:r w:rsidRPr="00225A16">
        <w:t>.</w:t>
      </w:r>
    </w:p>
    <w:p w:rsidR="009A2B2F" w:rsidRPr="00225A16" w:rsidRDefault="009A2B2F" w:rsidP="009A2B2F">
      <w:pPr>
        <w:pStyle w:val="SingleTxtGR"/>
      </w:pPr>
      <w:r w:rsidRPr="00225A16">
        <w:t>56.</w:t>
      </w:r>
      <w:r w:rsidRPr="00225A16">
        <w:tab/>
        <w:t>С 1991 года введен механизм учета гендерной проблематики (УГП), представляющий собой стратегию, направленную на систематический учет гендерных аспектов во всех системах и структурах, политике, программах, ка</w:t>
      </w:r>
      <w:r w:rsidRPr="00225A16">
        <w:t>д</w:t>
      </w:r>
      <w:r w:rsidRPr="00225A16">
        <w:t>ровых процессах и проектах, в контексте государственного устройства и кул</w:t>
      </w:r>
      <w:r w:rsidRPr="00225A16">
        <w:t>ь</w:t>
      </w:r>
      <w:r w:rsidRPr="00225A16">
        <w:t>туры путем включения гендерных критериев во все процессы разработки пол</w:t>
      </w:r>
      <w:r w:rsidRPr="00225A16">
        <w:t>и</w:t>
      </w:r>
      <w:r w:rsidRPr="00225A16">
        <w:t>тики</w:t>
      </w:r>
      <w:r w:rsidRPr="00B77887">
        <w:rPr>
          <w:sz w:val="18"/>
          <w:szCs w:val="18"/>
          <w:vertAlign w:val="superscript"/>
        </w:rPr>
        <w:footnoteReference w:id="60"/>
      </w:r>
      <w:r w:rsidRPr="00225A16">
        <w:t>. Это предполагает систематический подход на основе взаимодействия между государственными секторами, учреждениями и предприятиями и с п</w:t>
      </w:r>
      <w:r w:rsidRPr="00225A16">
        <w:t>о</w:t>
      </w:r>
      <w:r w:rsidRPr="00225A16">
        <w:t>мощью стратегий, учитывающих комплекс аспектов, влияющих на возникнов</w:t>
      </w:r>
      <w:r w:rsidRPr="00225A16">
        <w:t>е</w:t>
      </w:r>
      <w:r w:rsidRPr="00225A16">
        <w:t>ние, последствия и повторение случаев гендерного неравенства во всех сект</w:t>
      </w:r>
      <w:r w:rsidRPr="00225A16">
        <w:t>о</w:t>
      </w:r>
      <w:r w:rsidRPr="00225A16">
        <w:t>рах, в том числе нетрадиционных.</w:t>
      </w:r>
    </w:p>
    <w:p w:rsidR="009A2B2F" w:rsidRPr="00225A16" w:rsidRDefault="009A2B2F" w:rsidP="009A2B2F">
      <w:pPr>
        <w:pStyle w:val="SingleTxtGR"/>
      </w:pPr>
      <w:r w:rsidRPr="00225A16">
        <w:t>57.</w:t>
      </w:r>
      <w:r w:rsidRPr="00225A16">
        <w:tab/>
        <w:t>В средствах массовой информации были освещены приоритетные ге</w:t>
      </w:r>
      <w:r w:rsidRPr="00225A16">
        <w:t>н</w:t>
      </w:r>
      <w:r w:rsidRPr="00225A16">
        <w:t xml:space="preserve">дерные вопросы. </w:t>
      </w:r>
      <w:r w:rsidRPr="00225A16">
        <w:rPr>
          <w:bCs/>
        </w:rPr>
        <w:t>Фактически НУДЖ</w:t>
      </w:r>
      <w:r w:rsidRPr="00225A16">
        <w:t xml:space="preserve"> разработал информационные кампании, призванные повысить осведомленность о приоритетных гендерных вопросах, распространить информацию о правах женщин и нарисовать позитивные и н</w:t>
      </w:r>
      <w:r w:rsidRPr="00225A16">
        <w:t>е</w:t>
      </w:r>
      <w:r w:rsidRPr="00225A16">
        <w:t>однотипные образы женщин в средствах массовой информации, с тем чтобы содействовать развитию культуры равных возможностей мужчин и женщин и сообщить общественности о предпринимаемых программах и инициативах, в которых они могут принять участие.</w:t>
      </w:r>
    </w:p>
    <w:p w:rsidR="009A2B2F" w:rsidRPr="00225A16" w:rsidRDefault="009A2B2F" w:rsidP="009A2B2F">
      <w:pPr>
        <w:pStyle w:val="SingleTxtGR"/>
      </w:pPr>
      <w:r w:rsidRPr="00225A16">
        <w:t>58.</w:t>
      </w:r>
      <w:r w:rsidRPr="00225A16">
        <w:tab/>
        <w:t>В 2007 году были проведены две кампании: "Нет насилию в отношении женщин" и "Перед лицом жестокого обращения с женщинами не поступай как большинство, не оставайся безучастным". Затем 30 октября 2009 года началась кампания "В отношениях между мужчинами и женщинами нет места жесток</w:t>
      </w:r>
      <w:r w:rsidRPr="00225A16">
        <w:t>о</w:t>
      </w:r>
      <w:r w:rsidRPr="00225A16">
        <w:t>сти". На протяжении 2010 года вплоть до 25 н</w:t>
      </w:r>
      <w:r>
        <w:t>оября велась подготовка новой ка</w:t>
      </w:r>
      <w:r w:rsidRPr="00225A16">
        <w:t>мпании по борьбе с насилием в отношении женщин, в рамках которой пре</w:t>
      </w:r>
      <w:r w:rsidRPr="00225A16">
        <w:t>д</w:t>
      </w:r>
      <w:r w:rsidRPr="00225A16">
        <w:t>принималась попытка решительно дать понять обидчикам, что "мужчина, по</w:t>
      </w:r>
      <w:r w:rsidRPr="00225A16">
        <w:t>д</w:t>
      </w:r>
      <w:r w:rsidRPr="00225A16">
        <w:t xml:space="preserve">нявший руку на женщину, </w:t>
      </w:r>
      <w:r>
        <w:t xml:space="preserve">− это ненастоящий </w:t>
      </w:r>
      <w:r w:rsidRPr="00225A16">
        <w:t>мужчина"</w:t>
      </w:r>
      <w:r w:rsidRPr="00B77887">
        <w:rPr>
          <w:sz w:val="18"/>
          <w:szCs w:val="18"/>
          <w:vertAlign w:val="superscript"/>
        </w:rPr>
        <w:footnoteReference w:id="61"/>
      </w:r>
      <w:r w:rsidRPr="00225A16">
        <w:t>; эта кампания не тол</w:t>
      </w:r>
      <w:r w:rsidRPr="00225A16">
        <w:t>ь</w:t>
      </w:r>
      <w:r w:rsidRPr="00225A16">
        <w:t>ко встретила одобрение 75% населения, но и справилась с поставленной зад</w:t>
      </w:r>
      <w:r w:rsidRPr="00225A16">
        <w:t>а</w:t>
      </w:r>
      <w:r w:rsidRPr="00225A16">
        <w:t>чей, поскольку благодаря ей в обществ</w:t>
      </w:r>
      <w:r>
        <w:t>е</w:t>
      </w:r>
      <w:r w:rsidRPr="00225A16">
        <w:t xml:space="preserve"> стали открыто обсуждать проблему н</w:t>
      </w:r>
      <w:r w:rsidRPr="00225A16">
        <w:t>а</w:t>
      </w:r>
      <w:r w:rsidRPr="00225A16">
        <w:t xml:space="preserve">силия в отношении женщин, </w:t>
      </w:r>
      <w:r>
        <w:t>вследствие чего</w:t>
      </w:r>
      <w:r w:rsidRPr="00225A16">
        <w:t xml:space="preserve"> число жалоб о насилии в семьи </w:t>
      </w:r>
      <w:r>
        <w:t xml:space="preserve">выросло на </w:t>
      </w:r>
      <w:r w:rsidRPr="00225A16">
        <w:t>40%</w:t>
      </w:r>
      <w:r w:rsidRPr="000178F9">
        <w:rPr>
          <w:sz w:val="18"/>
          <w:szCs w:val="18"/>
          <w:vertAlign w:val="superscript"/>
        </w:rPr>
        <w:footnoteReference w:id="62"/>
      </w:r>
      <w:r w:rsidRPr="00225A16">
        <w:t>.</w:t>
      </w:r>
    </w:p>
    <w:p w:rsidR="009A2B2F" w:rsidRPr="00225A16" w:rsidRDefault="009A2B2F" w:rsidP="009A2B2F">
      <w:pPr>
        <w:pStyle w:val="SingleTxtGR"/>
      </w:pPr>
      <w:r w:rsidRPr="00225A16">
        <w:t>59.</w:t>
      </w:r>
      <w:r w:rsidRPr="00225A16">
        <w:tab/>
        <w:t>За последний квартал 2010 года доля работающих женщин возросла до 46,2%, что несколько выше показателя в 42,3%, зарегистрированного в 2009 г</w:t>
      </w:r>
      <w:r w:rsidRPr="00225A16">
        <w:t>о</w:t>
      </w:r>
      <w:r w:rsidRPr="00225A16">
        <w:t>ду. Участие в трудовой деятельности в значительном степени зависит от уровня образования женщины, и доля работающих среди женщин с более высоким уровнем образованием выше. Среди женщин с высшим образованием доля р</w:t>
      </w:r>
      <w:r w:rsidRPr="00225A16">
        <w:t>а</w:t>
      </w:r>
      <w:r w:rsidRPr="00225A16">
        <w:t xml:space="preserve">ботающих достигает 76,6%, а с оконченным среднем образованием </w:t>
      </w:r>
      <w:r>
        <w:t>−</w:t>
      </w:r>
      <w:r w:rsidRPr="00225A16">
        <w:t xml:space="preserve"> 52,7%. </w:t>
      </w:r>
      <w:r>
        <w:t>И </w:t>
      </w:r>
      <w:r w:rsidRPr="00225A16">
        <w:t>наоборот, доля работающих женщин, не имеющих формального образования или оконченного базового образования, составляет соответственно всего 16,7% и 33,5%.</w:t>
      </w:r>
    </w:p>
    <w:p w:rsidR="009A2B2F" w:rsidRPr="00225A16" w:rsidRDefault="009A2B2F" w:rsidP="009A2B2F">
      <w:pPr>
        <w:pStyle w:val="H1GR"/>
      </w:pPr>
      <w:r>
        <w:tab/>
      </w:r>
      <w:r w:rsidRPr="00225A16">
        <w:t>C.</w:t>
      </w:r>
      <w:r w:rsidRPr="00225A16">
        <w:tab/>
        <w:t>Статья 6: проституция и торговля людьми</w:t>
      </w:r>
    </w:p>
    <w:p w:rsidR="009A2B2F" w:rsidRPr="00225A16" w:rsidRDefault="009A2B2F" w:rsidP="009A2B2F">
      <w:pPr>
        <w:pStyle w:val="H23GR"/>
      </w:pPr>
      <w:r>
        <w:tab/>
      </w:r>
      <w:r>
        <w:tab/>
      </w:r>
      <w:r w:rsidRPr="00225A16">
        <w:t>Рекомендации 15 и 16 Комитета</w:t>
      </w:r>
    </w:p>
    <w:p w:rsidR="009A2B2F" w:rsidRPr="00225A16" w:rsidRDefault="009A2B2F" w:rsidP="009A2B2F">
      <w:pPr>
        <w:pStyle w:val="SingleTxtGR"/>
      </w:pPr>
      <w:r w:rsidRPr="00225A16">
        <w:t>60.</w:t>
      </w:r>
      <w:r w:rsidRPr="00225A16">
        <w:tab/>
        <w:t>Правительство Чили в тесном сотрудничестве с субъектами гражданского общества и международными организациями разработало ряд мер, нацеленных на учет проблемы торговли людьми, в особенности женщинами и детьми, в г</w:t>
      </w:r>
      <w:r w:rsidRPr="00225A16">
        <w:t>о</w:t>
      </w:r>
      <w:r w:rsidRPr="00225A16">
        <w:t>сударственной повестке дня.</w:t>
      </w:r>
    </w:p>
    <w:p w:rsidR="009A2B2F" w:rsidRPr="00225A16" w:rsidRDefault="009A2B2F" w:rsidP="009A2B2F">
      <w:pPr>
        <w:pStyle w:val="SingleTxtGR"/>
      </w:pPr>
      <w:r w:rsidRPr="00225A16">
        <w:t>61.</w:t>
      </w:r>
      <w:r w:rsidRPr="00225A16">
        <w:tab/>
        <w:t>Следственная полиция Чили собирает статистические данные о числе жалоб и ордеров на проведение расследовани</w:t>
      </w:r>
      <w:r>
        <w:t>й</w:t>
      </w:r>
      <w:r w:rsidRPr="00225A16">
        <w:t xml:space="preserve"> в связи с торговлей людьми и связанными преступлениями, как это отражено в нижеприведенном графике 5</w:t>
      </w:r>
      <w:r w:rsidRPr="0097652A">
        <w:rPr>
          <w:sz w:val="18"/>
          <w:szCs w:val="18"/>
          <w:vertAlign w:val="superscript"/>
        </w:rPr>
        <w:footnoteReference w:id="63"/>
      </w:r>
      <w:r w:rsidRPr="00225A16">
        <w:t>:</w:t>
      </w:r>
    </w:p>
    <w:p w:rsidR="009A2B2F" w:rsidRPr="00225A16" w:rsidRDefault="000178F9" w:rsidP="009A2B2F">
      <w:pPr>
        <w:pStyle w:val="SingleTxtGR"/>
        <w:jc w:val="left"/>
        <w:rPr>
          <w:b/>
          <w:bCs/>
        </w:rPr>
      </w:pPr>
      <w:r>
        <w:rPr>
          <w:bCs/>
        </w:rPr>
        <w:t>График</w:t>
      </w:r>
      <w:r w:rsidR="009A2B2F" w:rsidRPr="00225A16">
        <w:rPr>
          <w:bCs/>
        </w:rPr>
        <w:t xml:space="preserve"> 5</w:t>
      </w:r>
      <w:r w:rsidR="009A2B2F" w:rsidRPr="00225A16">
        <w:rPr>
          <w:bCs/>
        </w:rPr>
        <w:br/>
      </w:r>
      <w:r w:rsidR="009A2B2F">
        <w:rPr>
          <w:b/>
          <w:bCs/>
        </w:rPr>
        <w:t>Ч</w:t>
      </w:r>
      <w:r w:rsidR="009A2B2F" w:rsidRPr="00225A16">
        <w:rPr>
          <w:b/>
          <w:bCs/>
        </w:rPr>
        <w:t>исло жалоб и возбужденных процедур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658"/>
        <w:gridCol w:w="2170"/>
        <w:gridCol w:w="1568"/>
        <w:gridCol w:w="853"/>
        <w:gridCol w:w="1400"/>
        <w:gridCol w:w="721"/>
      </w:tblGrid>
      <w:tr w:rsidR="009A2B2F" w:rsidRPr="0037287B" w:rsidTr="0097652A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  <w:tcBorders>
              <w:bottom w:val="single" w:sz="12" w:space="0" w:color="auto"/>
            </w:tcBorders>
            <w:shd w:val="clear" w:color="auto" w:fill="auto"/>
          </w:tcPr>
          <w:p w:rsidR="009A2B2F" w:rsidRPr="0037287B" w:rsidRDefault="009A2B2F" w:rsidP="002255AC">
            <w:pPr>
              <w:spacing w:before="80" w:after="80" w:line="200" w:lineRule="exact"/>
              <w:rPr>
                <w:i/>
                <w:sz w:val="16"/>
              </w:rPr>
            </w:pPr>
            <w:r w:rsidRPr="0037287B">
              <w:rPr>
                <w:i/>
                <w:sz w:val="16"/>
              </w:rPr>
              <w:t>Год</w:t>
            </w:r>
          </w:p>
        </w:tc>
        <w:tc>
          <w:tcPr>
            <w:tcW w:w="2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A2B2F" w:rsidRPr="0037287B" w:rsidRDefault="009A2B2F" w:rsidP="0097652A">
            <w:pPr>
              <w:spacing w:before="80" w:after="80" w:line="200" w:lineRule="exact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7287B">
              <w:rPr>
                <w:i/>
                <w:sz w:val="16"/>
              </w:rPr>
              <w:t>Предмет</w:t>
            </w:r>
          </w:p>
        </w:tc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A2B2F" w:rsidRPr="0037287B" w:rsidRDefault="009A2B2F" w:rsidP="002255A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7287B">
              <w:rPr>
                <w:i/>
                <w:sz w:val="16"/>
              </w:rPr>
              <w:t>Пособничество или</w:t>
            </w:r>
            <w:r w:rsidR="0097652A">
              <w:rPr>
                <w:i/>
                <w:sz w:val="16"/>
              </w:rPr>
              <w:t xml:space="preserve"> </w:t>
            </w:r>
            <w:r w:rsidRPr="0037287B">
              <w:rPr>
                <w:i/>
                <w:sz w:val="16"/>
              </w:rPr>
              <w:br/>
              <w:t xml:space="preserve">содействие </w:t>
            </w:r>
            <w:r>
              <w:rPr>
                <w:i/>
                <w:sz w:val="16"/>
              </w:rPr>
              <w:br/>
            </w:r>
            <w:r w:rsidRPr="0037287B">
              <w:rPr>
                <w:i/>
                <w:sz w:val="16"/>
              </w:rPr>
              <w:t>прост</w:t>
            </w:r>
            <w:r w:rsidRPr="0037287B">
              <w:rPr>
                <w:i/>
                <w:sz w:val="16"/>
              </w:rPr>
              <w:t>и</w:t>
            </w:r>
            <w:r w:rsidRPr="0037287B">
              <w:rPr>
                <w:i/>
                <w:sz w:val="16"/>
              </w:rPr>
              <w:t>туции</w:t>
            </w:r>
          </w:p>
        </w:tc>
        <w:tc>
          <w:tcPr>
            <w:tcW w:w="8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A2B2F" w:rsidRPr="0037287B" w:rsidRDefault="009A2B2F" w:rsidP="002255A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7287B">
              <w:rPr>
                <w:i/>
                <w:sz w:val="16"/>
              </w:rPr>
              <w:t>Торговля люд</w:t>
            </w:r>
            <w:r w:rsidRPr="0037287B">
              <w:rPr>
                <w:i/>
                <w:sz w:val="16"/>
              </w:rPr>
              <w:t>ь</w:t>
            </w:r>
            <w:r w:rsidRPr="0037287B">
              <w:rPr>
                <w:i/>
                <w:sz w:val="16"/>
              </w:rPr>
              <w:t>ми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A2B2F" w:rsidRPr="0037287B" w:rsidRDefault="009A2B2F" w:rsidP="002255A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7287B">
              <w:rPr>
                <w:i/>
                <w:sz w:val="16"/>
              </w:rPr>
              <w:t>Приобретение се</w:t>
            </w:r>
            <w:r w:rsidRPr="0037287B">
              <w:rPr>
                <w:i/>
                <w:sz w:val="16"/>
              </w:rPr>
              <w:t>к</w:t>
            </w:r>
            <w:r w:rsidRPr="0037287B">
              <w:rPr>
                <w:i/>
                <w:sz w:val="16"/>
              </w:rPr>
              <w:t>суальных услуг у несовершенн</w:t>
            </w:r>
            <w:r w:rsidRPr="0037287B">
              <w:rPr>
                <w:i/>
                <w:sz w:val="16"/>
              </w:rPr>
              <w:t>о</w:t>
            </w:r>
            <w:r w:rsidRPr="0037287B">
              <w:rPr>
                <w:i/>
                <w:sz w:val="16"/>
              </w:rPr>
              <w:t>летних лиц</w:t>
            </w:r>
          </w:p>
        </w:tc>
        <w:tc>
          <w:tcPr>
            <w:tcW w:w="7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A2B2F" w:rsidRPr="0037287B" w:rsidRDefault="009A2B2F" w:rsidP="002255AC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37287B">
              <w:rPr>
                <w:i/>
                <w:sz w:val="16"/>
              </w:rPr>
              <w:t xml:space="preserve">Всего 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  <w:tcBorders>
              <w:top w:val="single" w:sz="12" w:space="0" w:color="auto"/>
            </w:tcBorders>
          </w:tcPr>
          <w:p w:rsidR="009A2B2F" w:rsidRPr="0037287B" w:rsidRDefault="009A2B2F" w:rsidP="002255AC">
            <w:r w:rsidRPr="0037287B">
              <w:t>2006</w:t>
            </w:r>
          </w:p>
        </w:tc>
        <w:tc>
          <w:tcPr>
            <w:tcW w:w="2170" w:type="dxa"/>
            <w:tcBorders>
              <w:top w:val="single" w:sz="12" w:space="0" w:color="auto"/>
            </w:tcBorders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Жалобы</w:t>
            </w:r>
          </w:p>
        </w:tc>
        <w:tc>
          <w:tcPr>
            <w:tcW w:w="1568" w:type="dxa"/>
            <w:tcBorders>
              <w:top w:val="single" w:sz="12" w:space="0" w:color="auto"/>
            </w:tcBorders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7</w:t>
            </w:r>
          </w:p>
        </w:tc>
        <w:tc>
          <w:tcPr>
            <w:tcW w:w="853" w:type="dxa"/>
            <w:tcBorders>
              <w:top w:val="single" w:sz="12" w:space="0" w:color="auto"/>
            </w:tcBorders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</w:t>
            </w:r>
          </w:p>
        </w:tc>
        <w:tc>
          <w:tcPr>
            <w:tcW w:w="1400" w:type="dxa"/>
            <w:tcBorders>
              <w:top w:val="single" w:sz="12" w:space="0" w:color="auto"/>
            </w:tcBorders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Нет данных</w:t>
            </w:r>
          </w:p>
        </w:tc>
        <w:tc>
          <w:tcPr>
            <w:tcW w:w="721" w:type="dxa"/>
            <w:tcBorders>
              <w:top w:val="single" w:sz="12" w:space="0" w:color="auto"/>
            </w:tcBorders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8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/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Ордеры на проведение ра</w:t>
            </w:r>
            <w:r w:rsidRPr="0037287B">
              <w:t>с</w:t>
            </w:r>
            <w:r w:rsidRPr="0037287B">
              <w:t>следования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88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5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Нет данных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93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>
            <w:r w:rsidRPr="0037287B">
              <w:t>2007</w:t>
            </w:r>
          </w:p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Жалобы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6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-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7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/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Ордеры на проведение ра</w:t>
            </w:r>
            <w:r w:rsidRPr="0037287B">
              <w:t>с</w:t>
            </w:r>
            <w:r w:rsidRPr="0037287B">
              <w:t>следования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58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12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4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74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>
            <w:r w:rsidRPr="0037287B">
              <w:t>2008</w:t>
            </w:r>
          </w:p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Жалобы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9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-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10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/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Ордеры на проведение ра</w:t>
            </w:r>
            <w:r w:rsidRPr="0037287B">
              <w:t>с</w:t>
            </w:r>
            <w:r w:rsidRPr="0037287B">
              <w:t>следования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69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24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3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96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>
            <w:r w:rsidRPr="0037287B">
              <w:t>2009</w:t>
            </w:r>
          </w:p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Жалобы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14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7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22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/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Ордеры на проведение ра</w:t>
            </w:r>
            <w:r w:rsidRPr="0037287B">
              <w:t>с</w:t>
            </w:r>
            <w:r w:rsidRPr="0037287B">
              <w:t>следования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69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13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12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94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>
            <w:r w:rsidRPr="0037287B">
              <w:t>2010</w:t>
            </w:r>
          </w:p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Жалобы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9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-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9</w:t>
            </w:r>
          </w:p>
        </w:tc>
      </w:tr>
      <w:tr w:rsidR="009A2B2F" w:rsidRPr="0037287B" w:rsidTr="0097652A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8" w:type="dxa"/>
          </w:tcPr>
          <w:p w:rsidR="009A2B2F" w:rsidRPr="0037287B" w:rsidRDefault="009A2B2F" w:rsidP="002255AC"/>
        </w:tc>
        <w:tc>
          <w:tcPr>
            <w:tcW w:w="2170" w:type="dxa"/>
          </w:tcPr>
          <w:p w:rsidR="009A2B2F" w:rsidRPr="0037287B" w:rsidRDefault="009A2B2F" w:rsidP="0097652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Ордеры на проведение ра</w:t>
            </w:r>
            <w:r w:rsidRPr="0037287B">
              <w:t>с</w:t>
            </w:r>
            <w:r w:rsidRPr="0037287B">
              <w:t>следования</w:t>
            </w:r>
          </w:p>
        </w:tc>
        <w:tc>
          <w:tcPr>
            <w:tcW w:w="1568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51</w:t>
            </w:r>
          </w:p>
        </w:tc>
        <w:tc>
          <w:tcPr>
            <w:tcW w:w="853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3</w:t>
            </w:r>
          </w:p>
        </w:tc>
        <w:tc>
          <w:tcPr>
            <w:tcW w:w="1400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3</w:t>
            </w:r>
          </w:p>
        </w:tc>
        <w:tc>
          <w:tcPr>
            <w:tcW w:w="721" w:type="dxa"/>
          </w:tcPr>
          <w:p w:rsidR="009A2B2F" w:rsidRPr="0037287B" w:rsidRDefault="009A2B2F" w:rsidP="00225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7287B">
              <w:t>57</w:t>
            </w:r>
          </w:p>
        </w:tc>
      </w:tr>
    </w:tbl>
    <w:p w:rsidR="009A2B2F" w:rsidRPr="00A864C5" w:rsidRDefault="009A2B2F" w:rsidP="000178F9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A864C5">
        <w:rPr>
          <w:i/>
          <w:sz w:val="18"/>
          <w:szCs w:val="18"/>
        </w:rPr>
        <w:t>Источник:</w:t>
      </w:r>
      <w:r w:rsidRPr="00A864C5">
        <w:rPr>
          <w:sz w:val="18"/>
          <w:szCs w:val="18"/>
        </w:rPr>
        <w:t xml:space="preserve"> Следственная полиция Чили</w:t>
      </w:r>
      <w:r w:rsidR="0097652A">
        <w:rPr>
          <w:sz w:val="18"/>
          <w:szCs w:val="18"/>
        </w:rPr>
        <w:t>.</w:t>
      </w:r>
    </w:p>
    <w:p w:rsidR="00043585" w:rsidRPr="00225229" w:rsidRDefault="00043585" w:rsidP="00043585">
      <w:pPr>
        <w:pStyle w:val="SingleTxtGR"/>
      </w:pPr>
      <w:r w:rsidRPr="00225229">
        <w:t>62.</w:t>
      </w:r>
      <w:r w:rsidRPr="00225229">
        <w:tab/>
        <w:t>К числу наиболее важных мер относится участи</w:t>
      </w:r>
      <w:r>
        <w:t>е Ч</w:t>
      </w:r>
      <w:r w:rsidRPr="00225229">
        <w:t>или в Плане действий Южноамериканского общего рынка (МЕРКОСУР) для борьбы с торговлей людьми в государствах</w:t>
      </w:r>
      <w:r>
        <w:t xml:space="preserve"> − </w:t>
      </w:r>
      <w:r w:rsidRPr="00225229">
        <w:t>участниках МЕРКОСУР и ассоциированных госуда</w:t>
      </w:r>
      <w:r w:rsidRPr="00225229">
        <w:t>р</w:t>
      </w:r>
      <w:r w:rsidRPr="00225229">
        <w:t>ствах</w:t>
      </w:r>
      <w:r w:rsidRPr="00B40C02">
        <w:rPr>
          <w:rStyle w:val="FootnoteReference"/>
          <w:szCs w:val="18"/>
        </w:rPr>
        <w:footnoteReference w:id="64"/>
      </w:r>
      <w:r w:rsidRPr="00B40C02">
        <w:rPr>
          <w:sz w:val="18"/>
          <w:szCs w:val="18"/>
        </w:rPr>
        <w:t>,</w:t>
      </w:r>
      <w:r w:rsidRPr="00225229">
        <w:t xml:space="preserve"> подписанного в ходе </w:t>
      </w:r>
      <w:r w:rsidRPr="00AD4544">
        <w:t>XIX</w:t>
      </w:r>
      <w:r w:rsidRPr="00225229">
        <w:t xml:space="preserve"> Совещания министров внутренних дел МЕРКОСУР и ассоциированных государств.</w:t>
      </w:r>
    </w:p>
    <w:p w:rsidR="00043585" w:rsidRPr="00E659C4" w:rsidRDefault="00043585" w:rsidP="00043585">
      <w:pPr>
        <w:pStyle w:val="SingleTxtGR"/>
      </w:pPr>
      <w:r w:rsidRPr="00B40C02">
        <w:t>63.</w:t>
      </w:r>
      <w:r w:rsidRPr="00B40C02">
        <w:tab/>
        <w:t>Планируемой мерой является введение уголовной ответственности за преступление, состоящее в торговл</w:t>
      </w:r>
      <w:r>
        <w:t>е</w:t>
      </w:r>
      <w:r w:rsidRPr="00B40C02">
        <w:t xml:space="preserve"> людьми, поскольку в Чили не предусмо</w:t>
      </w:r>
      <w:r w:rsidRPr="00B40C02">
        <w:t>т</w:t>
      </w:r>
      <w:r w:rsidRPr="00B40C02">
        <w:t>рено конкретной нормы в соответствии с действующим международным пр</w:t>
      </w:r>
      <w:r w:rsidRPr="00B40C02">
        <w:t>а</w:t>
      </w:r>
      <w:r w:rsidRPr="00B40C02">
        <w:t xml:space="preserve">вом. </w:t>
      </w:r>
      <w:r w:rsidRPr="00615CEF">
        <w:t>Тем не менее в настоящее время второе конституционное чтение в Сенате Республики Чили проходит проект закона, на основании которого вводится уг</w:t>
      </w:r>
      <w:r w:rsidRPr="00615CEF">
        <w:t>о</w:t>
      </w:r>
      <w:r w:rsidRPr="00615CEF">
        <w:t>ловная ответственность за преступление, состоящее в торговл</w:t>
      </w:r>
      <w:r>
        <w:t>е</w:t>
      </w:r>
      <w:r w:rsidRPr="00615CEF">
        <w:t xml:space="preserve"> детьми и взро</w:t>
      </w:r>
      <w:r w:rsidRPr="00615CEF">
        <w:t>с</w:t>
      </w:r>
      <w:r w:rsidRPr="00615CEF">
        <w:t>лыми, и устанавливаются стандарты в области предупреждения и наиболее э</w:t>
      </w:r>
      <w:r w:rsidRPr="00615CEF">
        <w:t>ф</w:t>
      </w:r>
      <w:r w:rsidRPr="00615CEF">
        <w:t>фективного уголовного преследования таких преступлений</w:t>
      </w:r>
      <w:r w:rsidRPr="00615CEF">
        <w:rPr>
          <w:rStyle w:val="FootnoteReference"/>
          <w:szCs w:val="18"/>
        </w:rPr>
        <w:footnoteReference w:id="65"/>
      </w:r>
      <w:r w:rsidRPr="00615CEF">
        <w:t>. Кроме того, сл</w:t>
      </w:r>
      <w:r w:rsidRPr="00615CEF">
        <w:t>е</w:t>
      </w:r>
      <w:r w:rsidRPr="00615CEF">
        <w:t>дует отметить Межотраслевой совет по проблеме торговли людьми</w:t>
      </w:r>
      <w:r w:rsidRPr="00615CEF">
        <w:rPr>
          <w:rStyle w:val="FootnoteReference"/>
          <w:szCs w:val="18"/>
        </w:rPr>
        <w:footnoteReference w:id="66"/>
      </w:r>
      <w:r w:rsidRPr="00615CEF">
        <w:t>, постоя</w:t>
      </w:r>
      <w:r w:rsidRPr="00615CEF">
        <w:t>н</w:t>
      </w:r>
      <w:r w:rsidRPr="00615CEF">
        <w:t>ный консультативный орган, объединивший в своем составе представителей различных отраслей и министерств и отвечающий за координацию деятельн</w:t>
      </w:r>
      <w:r w:rsidRPr="00615CEF">
        <w:t>о</w:t>
      </w:r>
      <w:r w:rsidRPr="00615CEF">
        <w:t>сти, планов и программ различных учреждений в области предупреждения то</w:t>
      </w:r>
      <w:r w:rsidRPr="00615CEF">
        <w:t>р</w:t>
      </w:r>
      <w:r w:rsidRPr="00615CEF">
        <w:t xml:space="preserve">говли людьми, в особенности женщинами и детьми, борьбы с ней и наказания за нее. </w:t>
      </w:r>
      <w:r w:rsidRPr="00AD4544">
        <w:t>Этот орган в настоящее время функционирует в полном объеме и разр</w:t>
      </w:r>
      <w:r w:rsidRPr="00AD4544">
        <w:t>а</w:t>
      </w:r>
      <w:r w:rsidRPr="00AD4544">
        <w:t>батывает меры в области повышения осведомленности, защиты жертв и пр</w:t>
      </w:r>
      <w:r w:rsidRPr="00AD4544">
        <w:t>о</w:t>
      </w:r>
      <w:r w:rsidRPr="00AD4544">
        <w:t>фессионал</w:t>
      </w:r>
      <w:r w:rsidRPr="00AD4544">
        <w:t>ь</w:t>
      </w:r>
      <w:r w:rsidRPr="00AD4544">
        <w:t>ной подготовки</w:t>
      </w:r>
      <w:r w:rsidRPr="00615CEF">
        <w:rPr>
          <w:rStyle w:val="FootnoteReference"/>
          <w:szCs w:val="18"/>
        </w:rPr>
        <w:footnoteReference w:id="67"/>
      </w:r>
      <w:r>
        <w:t>.</w:t>
      </w:r>
    </w:p>
    <w:p w:rsidR="00043585" w:rsidRPr="00AD4544" w:rsidRDefault="00043585" w:rsidP="00043585">
      <w:pPr>
        <w:pStyle w:val="H1GR"/>
      </w:pPr>
      <w:r>
        <w:tab/>
      </w:r>
      <w:r w:rsidRPr="00AD4544">
        <w:t>D.</w:t>
      </w:r>
      <w:r w:rsidRPr="00AD4544">
        <w:tab/>
        <w:t>Статьи 7</w:t>
      </w:r>
      <w:r w:rsidR="00A406B7">
        <w:t>−</w:t>
      </w:r>
      <w:r w:rsidRPr="00AD4544">
        <w:t>9: гражданские и политические права</w:t>
      </w:r>
    </w:p>
    <w:p w:rsidR="00043585" w:rsidRPr="00615CEF" w:rsidRDefault="00043585" w:rsidP="00043585">
      <w:pPr>
        <w:pStyle w:val="SingleTxtGR"/>
      </w:pPr>
      <w:r w:rsidRPr="00AD4544">
        <w:t>64.</w:t>
      </w:r>
      <w:r w:rsidRPr="00AD4544">
        <w:tab/>
        <w:t>15 января 2006 года впервые в Чили на должность Президента Республ</w:t>
      </w:r>
      <w:r w:rsidRPr="00AD4544">
        <w:t>и</w:t>
      </w:r>
      <w:r w:rsidRPr="00AD4544">
        <w:t xml:space="preserve">ки была избрана женщина – Мишель Бачелет Хериа, получившая на выборах 53,5% голосов. </w:t>
      </w:r>
      <w:r w:rsidRPr="00615CEF">
        <w:t xml:space="preserve">В стране впервые был образован равный по представленности полов кабинет министров в составе </w:t>
      </w:r>
      <w:r>
        <w:t>10</w:t>
      </w:r>
      <w:r w:rsidRPr="00615CEF">
        <w:t xml:space="preserve"> мужчин и </w:t>
      </w:r>
      <w:r>
        <w:t>10</w:t>
      </w:r>
      <w:r w:rsidRPr="00615CEF">
        <w:t xml:space="preserve"> женщин, что содействовало делу укрепления участия женщин в общественной сфере и политической вл</w:t>
      </w:r>
      <w:r w:rsidRPr="00615CEF">
        <w:t>а</w:t>
      </w:r>
      <w:r w:rsidRPr="00615CEF">
        <w:t>сти.</w:t>
      </w:r>
    </w:p>
    <w:p w:rsidR="00043585" w:rsidRPr="00DB2213" w:rsidRDefault="00043585" w:rsidP="00043585">
      <w:pPr>
        <w:pStyle w:val="SingleTxtGR"/>
      </w:pPr>
      <w:r w:rsidRPr="00615CEF">
        <w:t>65.</w:t>
      </w:r>
      <w:r w:rsidRPr="00615CEF">
        <w:tab/>
        <w:t>В ходе последних президентских и парламентских выборов, состоявши</w:t>
      </w:r>
      <w:r w:rsidRPr="00615CEF">
        <w:t>х</w:t>
      </w:r>
      <w:r w:rsidRPr="00615CEF">
        <w:t>ся в декабре 2009 года, количество женщин, участвовавших в голосовании, пр</w:t>
      </w:r>
      <w:r w:rsidRPr="00615CEF">
        <w:t>е</w:t>
      </w:r>
      <w:r w:rsidRPr="00615CEF">
        <w:t>высило количество мужчин с разницей в 500</w:t>
      </w:r>
      <w:r w:rsidRPr="00AD4544">
        <w:t> </w:t>
      </w:r>
      <w:r w:rsidRPr="00615CEF">
        <w:t>000 официально зарегистрирова</w:t>
      </w:r>
      <w:r w:rsidRPr="00615CEF">
        <w:t>н</w:t>
      </w:r>
      <w:r w:rsidRPr="00615CEF">
        <w:t xml:space="preserve">ных бюллетеней. Кроме того, представленность женщин в Сенате Республики заметно возросло с 5,2% до 13,1%, и в настоящее время на </w:t>
      </w:r>
      <w:r>
        <w:t>5</w:t>
      </w:r>
      <w:r w:rsidRPr="00615CEF">
        <w:t xml:space="preserve"> из 38 мест и</w:t>
      </w:r>
      <w:r w:rsidRPr="00615CEF">
        <w:t>з</w:t>
      </w:r>
      <w:r w:rsidRPr="00615CEF">
        <w:t xml:space="preserve">браны женщины. </w:t>
      </w:r>
      <w:r w:rsidRPr="00DB2213">
        <w:t>Со своей стороны доля женщин растет и в Палате депутатов и в н</w:t>
      </w:r>
      <w:r w:rsidRPr="00DB2213">
        <w:t>а</w:t>
      </w:r>
      <w:r w:rsidRPr="00DB2213">
        <w:t>стоящее время составляет 14,2% мест</w:t>
      </w:r>
      <w:r w:rsidRPr="00615CEF">
        <w:rPr>
          <w:rStyle w:val="FootnoteReference"/>
          <w:szCs w:val="18"/>
        </w:rPr>
        <w:footnoteReference w:id="68"/>
      </w:r>
      <w:r w:rsidRPr="00817E92">
        <w:t>,</w:t>
      </w:r>
      <w:r w:rsidRPr="00DB2213">
        <w:t xml:space="preserve"> что означает, что на сегодняшний день в Чили насчитывается 17 депутатов-женщин, в том числе и г-жа Алехандра С</w:t>
      </w:r>
      <w:r w:rsidRPr="00DB2213">
        <w:t>е</w:t>
      </w:r>
      <w:r w:rsidRPr="00DB2213">
        <w:t>пульведа, занимающая должность Председателя.</w:t>
      </w:r>
    </w:p>
    <w:p w:rsidR="00043585" w:rsidRPr="00DB2213" w:rsidRDefault="00043585" w:rsidP="00043585">
      <w:pPr>
        <w:pStyle w:val="SingleTxtGR"/>
      </w:pPr>
      <w:r w:rsidRPr="00DB2213">
        <w:t>66.</w:t>
      </w:r>
      <w:r w:rsidRPr="00DB2213">
        <w:tab/>
        <w:t xml:space="preserve">Следует напомнить, что с 1990 </w:t>
      </w:r>
      <w:r>
        <w:t xml:space="preserve">года </w:t>
      </w:r>
      <w:r w:rsidRPr="00DB2213">
        <w:t>было проведено шесть выборов пре</w:t>
      </w:r>
      <w:r w:rsidRPr="00DB2213">
        <w:t>д</w:t>
      </w:r>
      <w:r w:rsidRPr="00DB2213">
        <w:t>ставителей в Конгресс, и, хотя участие в них женщин возросло, эти показатели далеки от согласованной на международном уровне квоты в 40%, и в настоящее время на женщин приходится всего 13,9% от общего числа членов парламента. См.</w:t>
      </w:r>
      <w:r>
        <w:t> </w:t>
      </w:r>
      <w:r w:rsidRPr="00DB2213">
        <w:t>график 6 ниже.</w:t>
      </w:r>
    </w:p>
    <w:p w:rsidR="00043585" w:rsidRPr="00D47A20" w:rsidRDefault="00043585" w:rsidP="00043585">
      <w:pPr>
        <w:pStyle w:val="Heading1"/>
        <w:spacing w:after="120"/>
        <w:ind w:left="1134" w:right="1134"/>
        <w:jc w:val="left"/>
      </w:pPr>
      <w:r w:rsidRPr="00D47A20">
        <w:rPr>
          <w:b w:val="0"/>
        </w:rPr>
        <w:t>График</w:t>
      </w:r>
      <w:r w:rsidR="00862056">
        <w:rPr>
          <w:b w:val="0"/>
        </w:rPr>
        <w:t xml:space="preserve"> 6</w:t>
      </w:r>
      <w:r w:rsidRPr="00D47A20">
        <w:rPr>
          <w:b w:val="0"/>
        </w:rPr>
        <w:br/>
      </w:r>
      <w:r w:rsidRPr="00D47A20">
        <w:t>Женщины в парламенте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456"/>
        <w:gridCol w:w="2457"/>
        <w:gridCol w:w="2457"/>
      </w:tblGrid>
      <w:tr w:rsidR="00862056" w:rsidRPr="005231FD" w:rsidTr="006B6723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tcBorders>
              <w:bottom w:val="single" w:sz="12" w:space="0" w:color="auto"/>
            </w:tcBorders>
            <w:shd w:val="clear" w:color="auto" w:fill="auto"/>
          </w:tcPr>
          <w:p w:rsidR="00862056" w:rsidRPr="005231FD" w:rsidRDefault="00862056" w:rsidP="006B6723">
            <w:pPr>
              <w:spacing w:before="80" w:after="80" w:line="200" w:lineRule="exact"/>
              <w:rPr>
                <w:i/>
                <w:sz w:val="16"/>
              </w:rPr>
            </w:pPr>
            <w:r w:rsidRPr="005231FD">
              <w:rPr>
                <w:i/>
                <w:sz w:val="16"/>
              </w:rPr>
              <w:t>Период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62056" w:rsidRPr="005231FD" w:rsidRDefault="00862056" w:rsidP="006B672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231FD">
              <w:rPr>
                <w:i/>
                <w:sz w:val="16"/>
              </w:rPr>
              <w:t>% женщин-сенаторов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62056" w:rsidRPr="005231FD" w:rsidRDefault="00862056" w:rsidP="006B672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5231FD">
              <w:rPr>
                <w:i/>
                <w:sz w:val="16"/>
              </w:rPr>
              <w:t>% женщин-депутатов</w:t>
            </w:r>
          </w:p>
        </w:tc>
      </w:tr>
      <w:tr w:rsidR="00862056" w:rsidRPr="005231FD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  <w:tcBorders>
              <w:top w:val="single" w:sz="12" w:space="0" w:color="auto"/>
            </w:tcBorders>
          </w:tcPr>
          <w:p w:rsidR="00862056" w:rsidRPr="005231FD" w:rsidRDefault="00862056" w:rsidP="006B6723">
            <w:r w:rsidRPr="005231FD">
              <w:t>1990</w:t>
            </w:r>
            <w:r>
              <w:t>−</w:t>
            </w:r>
            <w:r w:rsidRPr="005231FD">
              <w:t>1994</w:t>
            </w:r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7,9</w:t>
            </w:r>
          </w:p>
        </w:tc>
        <w:tc>
          <w:tcPr>
            <w:tcW w:w="2457" w:type="dxa"/>
            <w:tcBorders>
              <w:top w:val="single" w:sz="12" w:space="0" w:color="auto"/>
            </w:tcBorders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5,8</w:t>
            </w:r>
          </w:p>
        </w:tc>
      </w:tr>
      <w:tr w:rsidR="00862056" w:rsidRPr="005231FD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862056" w:rsidRPr="005231FD" w:rsidRDefault="00862056" w:rsidP="006B6723">
            <w:r w:rsidRPr="005231FD">
              <w:t>1994</w:t>
            </w:r>
            <w:r>
              <w:t>−</w:t>
            </w:r>
            <w:r w:rsidRPr="005231FD">
              <w:t>1998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7,9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7,5</w:t>
            </w:r>
          </w:p>
        </w:tc>
      </w:tr>
      <w:tr w:rsidR="00862056" w:rsidRPr="005231FD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862056" w:rsidRPr="005231FD" w:rsidRDefault="00862056" w:rsidP="006B6723">
            <w:r w:rsidRPr="005231FD">
              <w:t>1998</w:t>
            </w:r>
            <w:r>
              <w:t>−</w:t>
            </w:r>
            <w:r w:rsidRPr="005231FD">
              <w:t>2002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5,3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11,7</w:t>
            </w:r>
          </w:p>
        </w:tc>
      </w:tr>
      <w:tr w:rsidR="00862056" w:rsidRPr="005231FD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862056" w:rsidRPr="005231FD" w:rsidRDefault="00862056" w:rsidP="006B6723">
            <w:r w:rsidRPr="005231FD">
              <w:t>2002</w:t>
            </w:r>
            <w:r>
              <w:t>−</w:t>
            </w:r>
            <w:r w:rsidRPr="005231FD">
              <w:t>2006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5,3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12,5</w:t>
            </w:r>
          </w:p>
        </w:tc>
      </w:tr>
      <w:tr w:rsidR="00862056" w:rsidRPr="005231FD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862056" w:rsidRPr="005231FD" w:rsidRDefault="00862056" w:rsidP="006B6723">
            <w:r w:rsidRPr="005231FD">
              <w:t>2006</w:t>
            </w:r>
            <w:r>
              <w:t>−</w:t>
            </w:r>
            <w:r w:rsidRPr="005231FD">
              <w:t xml:space="preserve">2010 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5,3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15</w:t>
            </w:r>
          </w:p>
        </w:tc>
      </w:tr>
      <w:tr w:rsidR="00862056" w:rsidRPr="005231FD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6" w:type="dxa"/>
          </w:tcPr>
          <w:p w:rsidR="00862056" w:rsidRPr="005231FD" w:rsidRDefault="00862056" w:rsidP="006B6723">
            <w:r w:rsidRPr="005231FD">
              <w:t>2010</w:t>
            </w:r>
            <w:r>
              <w:t>−</w:t>
            </w:r>
            <w:r w:rsidRPr="005231FD">
              <w:t>2014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13,1</w:t>
            </w:r>
          </w:p>
        </w:tc>
        <w:tc>
          <w:tcPr>
            <w:tcW w:w="2457" w:type="dxa"/>
          </w:tcPr>
          <w:p w:rsidR="00862056" w:rsidRPr="005231FD" w:rsidRDefault="0086205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5231FD">
              <w:t>14,2</w:t>
            </w:r>
          </w:p>
        </w:tc>
      </w:tr>
    </w:tbl>
    <w:p w:rsidR="00862056" w:rsidRPr="005543C3" w:rsidRDefault="00862056" w:rsidP="00862056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5543C3">
        <w:rPr>
          <w:i/>
          <w:sz w:val="18"/>
          <w:szCs w:val="18"/>
        </w:rPr>
        <w:t>Источник:</w:t>
      </w:r>
      <w:r w:rsidRPr="005543C3">
        <w:rPr>
          <w:sz w:val="18"/>
          <w:szCs w:val="18"/>
        </w:rPr>
        <w:t xml:space="preserve"> Избирательная комиссия, данные за соответствующие годы.</w:t>
      </w:r>
    </w:p>
    <w:p w:rsidR="00862056" w:rsidRPr="0059010D" w:rsidRDefault="00862056" w:rsidP="00862056">
      <w:pPr>
        <w:pStyle w:val="SingleTxtGR"/>
      </w:pPr>
      <w:r w:rsidRPr="0059010D">
        <w:t>67.</w:t>
      </w:r>
      <w:r w:rsidRPr="0059010D">
        <w:tab/>
        <w:t>Что касается государственной администрации, то в настоящее время 42</w:t>
      </w:r>
      <w:r>
        <w:t> </w:t>
      </w:r>
      <w:r w:rsidRPr="0059010D">
        <w:t>женщины занимают должности мэров в различных муниципалитетах стр</w:t>
      </w:r>
      <w:r w:rsidRPr="0059010D">
        <w:t>а</w:t>
      </w:r>
      <w:r w:rsidRPr="0059010D">
        <w:t xml:space="preserve">ны. </w:t>
      </w:r>
      <w:r w:rsidRPr="00B04F7B">
        <w:t>Помимо этого, в 2008 году доля женщин, являющихся членами советов на местном уровне, составляла 23,2%, что на 10% выше, чем в 1990 году, и ожид</w:t>
      </w:r>
      <w:r w:rsidRPr="00B04F7B">
        <w:t>а</w:t>
      </w:r>
      <w:r w:rsidRPr="00B04F7B">
        <w:t>ется, что к 2015</w:t>
      </w:r>
      <w:r>
        <w:t xml:space="preserve"> году </w:t>
      </w:r>
      <w:r w:rsidRPr="00B04F7B">
        <w:t xml:space="preserve">этот показатель достигнет 40%. </w:t>
      </w:r>
      <w:r w:rsidRPr="0059010D">
        <w:t>Кроме того, на женщин-мэров приходится 12,5% от общего числа должностей в государственной адм</w:t>
      </w:r>
      <w:r w:rsidRPr="0059010D">
        <w:t>и</w:t>
      </w:r>
      <w:r w:rsidRPr="0059010D">
        <w:t>нистр</w:t>
      </w:r>
      <w:r w:rsidRPr="0059010D">
        <w:t>а</w:t>
      </w:r>
      <w:r w:rsidRPr="0059010D">
        <w:t>ции. См. график 7 ниже.</w:t>
      </w:r>
    </w:p>
    <w:p w:rsidR="00862056" w:rsidRPr="00B04F7B" w:rsidRDefault="00862056" w:rsidP="00862056">
      <w:pPr>
        <w:pStyle w:val="Heading1"/>
        <w:spacing w:after="120"/>
        <w:ind w:left="1134" w:right="1134"/>
        <w:jc w:val="left"/>
      </w:pPr>
      <w:r w:rsidRPr="00D47A20">
        <w:rPr>
          <w:b w:val="0"/>
        </w:rPr>
        <w:t>График 7</w:t>
      </w:r>
      <w:r w:rsidRPr="00D47A20">
        <w:rPr>
          <w:b w:val="0"/>
        </w:rPr>
        <w:br/>
      </w:r>
      <w:r w:rsidRPr="00B04F7B">
        <w:t>Количество членов советов в период 2004-2008 годов, в разбивке по полу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2083"/>
        <w:gridCol w:w="1762"/>
        <w:gridCol w:w="1922"/>
        <w:gridCol w:w="1603"/>
      </w:tblGrid>
      <w:tr w:rsidR="00747D06" w:rsidRPr="000F29E8" w:rsidTr="006B6723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tcBorders>
              <w:bottom w:val="single" w:sz="12" w:space="0" w:color="auto"/>
            </w:tcBorders>
            <w:shd w:val="clear" w:color="auto" w:fill="auto"/>
          </w:tcPr>
          <w:p w:rsidR="00747D06" w:rsidRPr="000F29E8" w:rsidRDefault="00747D06" w:rsidP="006B6723">
            <w:pPr>
              <w:spacing w:before="80" w:after="80" w:line="200" w:lineRule="exact"/>
              <w:rPr>
                <w:i/>
                <w:sz w:val="16"/>
              </w:rPr>
            </w:pPr>
            <w:r w:rsidRPr="000F29E8">
              <w:rPr>
                <w:i/>
                <w:sz w:val="16"/>
              </w:rPr>
              <w:t>Регион</w:t>
            </w:r>
          </w:p>
        </w:tc>
        <w:tc>
          <w:tcPr>
            <w:tcW w:w="17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47D06" w:rsidRPr="000F29E8" w:rsidRDefault="00747D06" w:rsidP="006B672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F29E8">
              <w:rPr>
                <w:i/>
                <w:sz w:val="16"/>
              </w:rPr>
              <w:t>Мужчины</w:t>
            </w:r>
          </w:p>
        </w:tc>
        <w:tc>
          <w:tcPr>
            <w:tcW w:w="19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47D06" w:rsidRPr="000F29E8" w:rsidRDefault="00747D06" w:rsidP="006B672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F29E8">
              <w:rPr>
                <w:i/>
                <w:sz w:val="16"/>
              </w:rPr>
              <w:t>Женщины</w:t>
            </w:r>
          </w:p>
        </w:tc>
        <w:tc>
          <w:tcPr>
            <w:tcW w:w="16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47D06" w:rsidRPr="000F29E8" w:rsidRDefault="00747D06" w:rsidP="006B6723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0F29E8">
              <w:rPr>
                <w:i/>
                <w:sz w:val="16"/>
              </w:rPr>
              <w:t>Всего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tcBorders>
              <w:top w:val="single" w:sz="12" w:space="0" w:color="auto"/>
            </w:tcBorders>
          </w:tcPr>
          <w:p w:rsidR="00747D06" w:rsidRPr="000F29E8" w:rsidRDefault="00747D06" w:rsidP="006B6723">
            <w:r w:rsidRPr="000F29E8">
              <w:t>Арика и Паринакота</w:t>
            </w:r>
          </w:p>
        </w:tc>
        <w:tc>
          <w:tcPr>
            <w:tcW w:w="1762" w:type="dxa"/>
            <w:tcBorders>
              <w:top w:val="single" w:sz="12" w:space="0" w:color="auto"/>
            </w:tcBorders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21</w:t>
            </w:r>
          </w:p>
        </w:tc>
        <w:tc>
          <w:tcPr>
            <w:tcW w:w="1922" w:type="dxa"/>
            <w:tcBorders>
              <w:top w:val="single" w:sz="12" w:space="0" w:color="auto"/>
            </w:tcBorders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5</w:t>
            </w:r>
          </w:p>
        </w:tc>
        <w:tc>
          <w:tcPr>
            <w:tcW w:w="1603" w:type="dxa"/>
            <w:tcBorders>
              <w:top w:val="single" w:sz="12" w:space="0" w:color="auto"/>
            </w:tcBorders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26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Тарапака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34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8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42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Антофагаста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43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14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57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Атакама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43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11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54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Кокимбо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67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26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93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Вальпараисо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190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46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236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О’Хиггинс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162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38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200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Мауле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147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32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179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Био-Био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273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57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330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Лос-Риос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64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10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74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Араукания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157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36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193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Лос-Лагос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153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30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183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Айсен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46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14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60</w:t>
            </w:r>
          </w:p>
        </w:tc>
      </w:tr>
      <w:tr w:rsidR="00747D06" w:rsidRPr="000F29E8" w:rsidTr="006B672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</w:tcPr>
          <w:p w:rsidR="00747D06" w:rsidRPr="000F29E8" w:rsidRDefault="00747D06" w:rsidP="006B6723">
            <w:r w:rsidRPr="000F29E8">
              <w:t>Магальянес</w:t>
            </w:r>
          </w:p>
        </w:tc>
        <w:tc>
          <w:tcPr>
            <w:tcW w:w="176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39</w:t>
            </w:r>
          </w:p>
        </w:tc>
        <w:tc>
          <w:tcPr>
            <w:tcW w:w="1922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23</w:t>
            </w:r>
          </w:p>
        </w:tc>
        <w:tc>
          <w:tcPr>
            <w:tcW w:w="1603" w:type="dxa"/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62</w:t>
            </w:r>
          </w:p>
        </w:tc>
      </w:tr>
      <w:tr w:rsidR="00747D06" w:rsidRPr="000F29E8" w:rsidTr="001B20D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tcBorders>
              <w:bottom w:val="single" w:sz="4" w:space="0" w:color="auto"/>
            </w:tcBorders>
          </w:tcPr>
          <w:p w:rsidR="00747D06" w:rsidRPr="000F29E8" w:rsidRDefault="00747D06" w:rsidP="006B6723">
            <w:r w:rsidRPr="000F29E8">
              <w:t>Столичный округ</w:t>
            </w:r>
          </w:p>
        </w:tc>
        <w:tc>
          <w:tcPr>
            <w:tcW w:w="1762" w:type="dxa"/>
            <w:tcBorders>
              <w:bottom w:val="single" w:sz="4" w:space="0" w:color="auto"/>
            </w:tcBorders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238</w:t>
            </w:r>
          </w:p>
        </w:tc>
        <w:tc>
          <w:tcPr>
            <w:tcW w:w="1922" w:type="dxa"/>
            <w:tcBorders>
              <w:bottom w:val="single" w:sz="4" w:space="0" w:color="auto"/>
            </w:tcBorders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108</w:t>
            </w:r>
          </w:p>
        </w:tc>
        <w:tc>
          <w:tcPr>
            <w:tcW w:w="1603" w:type="dxa"/>
            <w:tcBorders>
              <w:bottom w:val="single" w:sz="4" w:space="0" w:color="auto"/>
            </w:tcBorders>
          </w:tcPr>
          <w:p w:rsidR="00747D06" w:rsidRPr="000F29E8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29E8">
              <w:t>346</w:t>
            </w:r>
          </w:p>
        </w:tc>
      </w:tr>
      <w:tr w:rsidR="00747D06" w:rsidRPr="001B20D3" w:rsidTr="001B20D3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3" w:type="dxa"/>
            <w:tcBorders>
              <w:top w:val="single" w:sz="4" w:space="0" w:color="auto"/>
            </w:tcBorders>
          </w:tcPr>
          <w:p w:rsidR="00747D06" w:rsidRPr="001B20D3" w:rsidRDefault="001B20D3" w:rsidP="001B20D3">
            <w:pPr>
              <w:tabs>
                <w:tab w:val="left" w:pos="283"/>
              </w:tabs>
              <w:rPr>
                <w:b/>
              </w:rPr>
            </w:pPr>
            <w:r>
              <w:rPr>
                <w:b/>
              </w:rPr>
              <w:tab/>
            </w:r>
            <w:r w:rsidR="00747D06" w:rsidRPr="001B20D3">
              <w:rPr>
                <w:b/>
              </w:rPr>
              <w:t>Всего</w:t>
            </w:r>
          </w:p>
        </w:tc>
        <w:tc>
          <w:tcPr>
            <w:tcW w:w="1762" w:type="dxa"/>
            <w:tcBorders>
              <w:top w:val="single" w:sz="4" w:space="0" w:color="auto"/>
              <w:bottom w:val="single" w:sz="12" w:space="0" w:color="auto"/>
            </w:tcBorders>
          </w:tcPr>
          <w:p w:rsidR="00747D06" w:rsidRPr="001B20D3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20D3">
              <w:rPr>
                <w:b/>
              </w:rPr>
              <w:t>1 677</w:t>
            </w:r>
          </w:p>
        </w:tc>
        <w:tc>
          <w:tcPr>
            <w:tcW w:w="1922" w:type="dxa"/>
            <w:tcBorders>
              <w:top w:val="single" w:sz="4" w:space="0" w:color="auto"/>
              <w:bottom w:val="single" w:sz="12" w:space="0" w:color="auto"/>
            </w:tcBorders>
          </w:tcPr>
          <w:p w:rsidR="00747D06" w:rsidRPr="001B20D3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20D3">
              <w:rPr>
                <w:b/>
              </w:rPr>
              <w:t>458</w:t>
            </w:r>
          </w:p>
        </w:tc>
        <w:tc>
          <w:tcPr>
            <w:tcW w:w="1603" w:type="dxa"/>
            <w:tcBorders>
              <w:top w:val="single" w:sz="4" w:space="0" w:color="auto"/>
              <w:bottom w:val="single" w:sz="12" w:space="0" w:color="auto"/>
            </w:tcBorders>
          </w:tcPr>
          <w:p w:rsidR="00747D06" w:rsidRPr="001B20D3" w:rsidRDefault="00747D06" w:rsidP="006B67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1B20D3">
              <w:rPr>
                <w:b/>
              </w:rPr>
              <w:t>2 135</w:t>
            </w:r>
          </w:p>
        </w:tc>
      </w:tr>
    </w:tbl>
    <w:p w:rsidR="00747D06" w:rsidRPr="005543C3" w:rsidRDefault="00747D06" w:rsidP="00747D06">
      <w:pPr>
        <w:pStyle w:val="SingleTxtGR"/>
        <w:spacing w:before="120" w:line="220" w:lineRule="exact"/>
        <w:ind w:firstLine="170"/>
        <w:rPr>
          <w:sz w:val="18"/>
          <w:szCs w:val="18"/>
        </w:rPr>
      </w:pPr>
      <w:r w:rsidRPr="005543C3">
        <w:rPr>
          <w:i/>
          <w:sz w:val="18"/>
          <w:szCs w:val="18"/>
        </w:rPr>
        <w:t>Источник:</w:t>
      </w:r>
      <w:r w:rsidRPr="005543C3">
        <w:rPr>
          <w:sz w:val="18"/>
          <w:szCs w:val="18"/>
        </w:rPr>
        <w:t xml:space="preserve"> Чилийская ассоциация муниципалитетов.</w:t>
      </w:r>
    </w:p>
    <w:p w:rsidR="007F53EB" w:rsidRDefault="007F53EB" w:rsidP="007F53EB">
      <w:pPr>
        <w:pStyle w:val="SingleTxtGR"/>
      </w:pPr>
      <w:r>
        <w:t>68.</w:t>
      </w:r>
      <w:r>
        <w:tab/>
        <w:t>В этом свете представляется важным отметить, что с 2008 года адвокат Паула Виаль Рейналь занимает должность Государственного прокурора, т</w:t>
      </w:r>
      <w:r w:rsidR="00135AAA">
        <w:t>.</w:t>
      </w:r>
      <w:r>
        <w:t>е</w:t>
      </w:r>
      <w:r w:rsidR="00135AAA">
        <w:t>.</w:t>
      </w:r>
      <w:r>
        <w:t xml:space="preserve"> наивысшую должность в Государственной уголовной прокуратуре страны</w:t>
      </w:r>
      <w:r>
        <w:rPr>
          <w:rStyle w:val="FootnoteReference"/>
        </w:rPr>
        <w:footnoteReference w:id="69"/>
      </w:r>
      <w:r>
        <w:t>.</w:t>
      </w:r>
    </w:p>
    <w:p w:rsidR="007F53EB" w:rsidRDefault="007F53EB" w:rsidP="007F53EB">
      <w:pPr>
        <w:pStyle w:val="H23GR"/>
      </w:pPr>
      <w:r>
        <w:tab/>
      </w:r>
      <w:r>
        <w:tab/>
        <w:t>Рекомендации 13 и 14 Комитета</w:t>
      </w:r>
    </w:p>
    <w:p w:rsidR="007F53EB" w:rsidRDefault="007F53EB" w:rsidP="007F53EB">
      <w:pPr>
        <w:pStyle w:val="SingleTxtGR"/>
      </w:pPr>
      <w:r>
        <w:t>69.</w:t>
      </w:r>
      <w:r>
        <w:tab/>
        <w:t>В числе программных направлений деятельности НУДЖ в 2010–2014 г</w:t>
      </w:r>
      <w:r>
        <w:t>о</w:t>
      </w:r>
      <w:r>
        <w:t>д</w:t>
      </w:r>
      <w:r w:rsidR="00135AAA">
        <w:t>ах</w:t>
      </w:r>
      <w:r>
        <w:t xml:space="preserve"> фигурирует содействие участию женщин в политической сфере: </w:t>
      </w:r>
    </w:p>
    <w:p w:rsidR="007F53EB" w:rsidRDefault="007F53EB" w:rsidP="007F53EB">
      <w:pPr>
        <w:pStyle w:val="SingleTxtGR"/>
      </w:pPr>
      <w:r>
        <w:tab/>
        <w:t>a)</w:t>
      </w:r>
      <w:r>
        <w:tab/>
        <w:t>расширение участия женщин в политике;</w:t>
      </w:r>
    </w:p>
    <w:p w:rsidR="007F53EB" w:rsidRDefault="007F53EB" w:rsidP="007F53EB">
      <w:pPr>
        <w:pStyle w:val="SingleTxtGR"/>
      </w:pPr>
      <w:r>
        <w:tab/>
        <w:t>b)</w:t>
      </w:r>
      <w:r>
        <w:tab/>
        <w:t>содействие координации деятельности государственных и частных учреждений для привлечения большего числа женщин к участию в инициативах политического образования с тем, чтобы помочь правительству выполнить да</w:t>
      </w:r>
      <w:r>
        <w:t>н</w:t>
      </w:r>
      <w:r>
        <w:t>ное им обязательство усилить руководящую роль и расширить участие женщин в политике.</w:t>
      </w:r>
    </w:p>
    <w:p w:rsidR="007F53EB" w:rsidRDefault="007F53EB" w:rsidP="007F53EB">
      <w:pPr>
        <w:pStyle w:val="SingleTxtGR"/>
      </w:pPr>
      <w:r>
        <w:t>70.</w:t>
      </w:r>
      <w:r>
        <w:tab/>
        <w:t>С целью привлечения женщин к дипломатической службе в течение 2009 года Министерство иностранных дел направило представителей Диплом</w:t>
      </w:r>
      <w:r>
        <w:t>а</w:t>
      </w:r>
      <w:r>
        <w:t>тической академии Андреса Бельо</w:t>
      </w:r>
      <w:r w:rsidRPr="00135AAA">
        <w:rPr>
          <w:sz w:val="18"/>
          <w:szCs w:val="18"/>
          <w:vertAlign w:val="superscript"/>
        </w:rPr>
        <w:footnoteReference w:id="70"/>
      </w:r>
      <w:r>
        <w:t xml:space="preserve"> в университеты страны для того, чтобы д</w:t>
      </w:r>
      <w:r>
        <w:t>и</w:t>
      </w:r>
      <w:r>
        <w:t>пломаты рассказали студентам о преимуществах дипломатич</w:t>
      </w:r>
      <w:r>
        <w:t>е</w:t>
      </w:r>
      <w:r w:rsidR="00135AAA">
        <w:t>ской карьеры. Тем не менее</w:t>
      </w:r>
      <w:r>
        <w:t xml:space="preserve"> количество поступающих в Дипломатическую академию женщин варьируется: так, можно отметить 2006 год, когда были отобраны шесть же</w:t>
      </w:r>
      <w:r>
        <w:t>н</w:t>
      </w:r>
      <w:r>
        <w:t>щин и пять мужчин, и 2009 год, в который были приняты пять женщин и пять мужчин. Помимо этого, была проведена деятельность по распространению и</w:t>
      </w:r>
      <w:r>
        <w:t>н</w:t>
      </w:r>
      <w:r>
        <w:t>формаци</w:t>
      </w:r>
      <w:r w:rsidR="00135AAA">
        <w:t>и</w:t>
      </w:r>
      <w:r>
        <w:t xml:space="preserve"> о международном праве прав человека женщин, а в рамках учебной программы академии рассматриваются такие т</w:t>
      </w:r>
      <w:r>
        <w:t>е</w:t>
      </w:r>
      <w:r>
        <w:t>мы, как универсальная система прав человека на основе гендерного подхода и новая архитектура О</w:t>
      </w:r>
      <w:r>
        <w:t>р</w:t>
      </w:r>
      <w:r>
        <w:t>ганизации Объединенных Наций и гендерный подход.</w:t>
      </w:r>
    </w:p>
    <w:p w:rsidR="007F53EB" w:rsidRDefault="007F53EB" w:rsidP="007F53EB">
      <w:pPr>
        <w:pStyle w:val="SingleTxtGR"/>
      </w:pPr>
      <w:r>
        <w:t>71.</w:t>
      </w:r>
      <w:r>
        <w:tab/>
        <w:t>Что касается представленности на дипломатической службе, то наблюд</w:t>
      </w:r>
      <w:r>
        <w:t>а</w:t>
      </w:r>
      <w:r>
        <w:t>ется незначительный рост числа женщин, занимающих должность послов, по сравнению с 2006 годом, когда на четырех женщин приходилось 85 мужчин, в 2010 году это соотношении составило семь женщин и 85 мужчин. В настоящее время на дипломатической службе в Чили в общей сложности состоят 62 же</w:t>
      </w:r>
      <w:r>
        <w:t>н</w:t>
      </w:r>
      <w:r>
        <w:t>щины, что составляет 13,9%, и 388 мужчин.</w:t>
      </w:r>
    </w:p>
    <w:p w:rsidR="007F53EB" w:rsidRDefault="007F53EB" w:rsidP="007F53EB">
      <w:pPr>
        <w:pStyle w:val="SingleTxtGR"/>
      </w:pPr>
      <w:r>
        <w:t>72.</w:t>
      </w:r>
      <w:r>
        <w:tab/>
        <w:t>Что касается представителей в международных правозащитных орган</w:t>
      </w:r>
      <w:r>
        <w:t>и</w:t>
      </w:r>
      <w:r>
        <w:t>зациях, то следует упомянуть следующих женщин:</w:t>
      </w:r>
    </w:p>
    <w:p w:rsidR="007F53EB" w:rsidRDefault="007F53EB" w:rsidP="007F53EB">
      <w:pPr>
        <w:pStyle w:val="SingleTxtGR"/>
      </w:pPr>
      <w:r>
        <w:tab/>
        <w:t>a)</w:t>
      </w:r>
      <w:r>
        <w:tab/>
        <w:t>Мария Магдалена Сепульведа Кармона (независимый эксперт по вопросу о правах человека и крайней нищете; мандат установлен Комиссией по правам человека в соответствии с резолюцией 1998/25; мандат возобновлен С</w:t>
      </w:r>
      <w:r>
        <w:t>о</w:t>
      </w:r>
      <w:r>
        <w:t>ветом по правам человека в соответствии с резолюцией 8/11);</w:t>
      </w:r>
    </w:p>
    <w:p w:rsidR="007F53EB" w:rsidRDefault="007F53EB" w:rsidP="007F53EB">
      <w:pPr>
        <w:pStyle w:val="SingleTxtGR"/>
      </w:pPr>
      <w:r>
        <w:tab/>
        <w:t>b)</w:t>
      </w:r>
      <w:r>
        <w:tab/>
        <w:t>Марта Маурас Перес (член Комитета по правам ребенка, избрана государствами − участниками Конвенции о правах ребенка на срок с 2009 по 2013 год);</w:t>
      </w:r>
    </w:p>
    <w:p w:rsidR="007F53EB" w:rsidRDefault="007F53EB" w:rsidP="007F53EB">
      <w:pPr>
        <w:pStyle w:val="SingleTxtGR"/>
      </w:pPr>
      <w:r>
        <w:tab/>
        <w:t>c)</w:t>
      </w:r>
      <w:r>
        <w:tab/>
        <w:t>Сесилия Медина Кирога (член Межамериканского суда по правам человека с 2004 по 2009 год; заместитель Председателя в 2007 году; Председ</w:t>
      </w:r>
      <w:r>
        <w:t>а</w:t>
      </w:r>
      <w:r>
        <w:t>тель в 2008 и 2009 год</w:t>
      </w:r>
      <w:r w:rsidR="00135AAA">
        <w:t>ах</w:t>
      </w:r>
      <w:r>
        <w:t>);</w:t>
      </w:r>
    </w:p>
    <w:p w:rsidR="007F53EB" w:rsidRDefault="007F53EB" w:rsidP="007F53EB">
      <w:pPr>
        <w:pStyle w:val="SingleTxtGR"/>
      </w:pPr>
      <w:r>
        <w:tab/>
        <w:t>d)</w:t>
      </w:r>
      <w:r>
        <w:tab/>
        <w:t>Мария Соледад Систернас Рейес (член Комитета экспертов Орг</w:t>
      </w:r>
      <w:r>
        <w:t>а</w:t>
      </w:r>
      <w:r>
        <w:t>низации Объединенных Наций по правам инвалидов; мандат до 2012 года);</w:t>
      </w:r>
    </w:p>
    <w:p w:rsidR="007F53EB" w:rsidRDefault="007F53EB" w:rsidP="007F53EB">
      <w:pPr>
        <w:pStyle w:val="SingleTxtGR"/>
      </w:pPr>
      <w:r>
        <w:tab/>
        <w:t>e)</w:t>
      </w:r>
      <w:r>
        <w:tab/>
        <w:t>Сесилия Макенна (Главный советник по странам Латинской Ам</w:t>
      </w:r>
      <w:r>
        <w:t>е</w:t>
      </w:r>
      <w:r>
        <w:t>рики и Карибского бассейна, Канцелярия Генерального директора МОТ; назн</w:t>
      </w:r>
      <w:r>
        <w:t>а</w:t>
      </w:r>
      <w:r>
        <w:t>чена в 2010 году).</w:t>
      </w:r>
    </w:p>
    <w:p w:rsidR="007F53EB" w:rsidRDefault="007F53EB" w:rsidP="007F53EB">
      <w:pPr>
        <w:pStyle w:val="H1GR"/>
      </w:pPr>
      <w:r>
        <w:tab/>
        <w:t>E.</w:t>
      </w:r>
      <w:r>
        <w:tab/>
        <w:t xml:space="preserve">Статья 10: образование </w:t>
      </w:r>
    </w:p>
    <w:p w:rsidR="007F53EB" w:rsidRDefault="007F53EB" w:rsidP="007F53EB">
      <w:pPr>
        <w:pStyle w:val="SingleTxtGR"/>
      </w:pPr>
      <w:r>
        <w:t>73.</w:t>
      </w:r>
      <w:r>
        <w:tab/>
        <w:t>Период обучения женщин в возрасте 17 лет и старше, по данным на 2009 год, составил в среднем 10,3 года, что на 0,3 года больше показателя, о</w:t>
      </w:r>
      <w:r>
        <w:t>т</w:t>
      </w:r>
      <w:r>
        <w:t>меченного в 2006 году. Средняя продолжительность обучения выше среди более младших поколений женщин. Так, продолжительность обучения женщин в во</w:t>
      </w:r>
      <w:r>
        <w:t>з</w:t>
      </w:r>
      <w:r>
        <w:t>расте от 18 до 29 лет достигла 12,5 лет, при этом показатель снижается до 11,3 и 9,9 лет в случае женщин в возрасте соответственно 30−44 лет и 45−59 лет</w:t>
      </w:r>
      <w:r w:rsidRPr="00416A3F">
        <w:rPr>
          <w:sz w:val="18"/>
          <w:szCs w:val="18"/>
          <w:vertAlign w:val="superscript"/>
        </w:rPr>
        <w:footnoteReference w:id="71"/>
      </w:r>
      <w:r>
        <w:t>.</w:t>
      </w:r>
    </w:p>
    <w:p w:rsidR="007F53EB" w:rsidRDefault="007F53EB" w:rsidP="007F53EB">
      <w:pPr>
        <w:pStyle w:val="SingleTxtGR"/>
      </w:pPr>
      <w:r>
        <w:t>74.</w:t>
      </w:r>
      <w:r>
        <w:tab/>
        <w:t>При этом если дезагрегировать данные о продолжительности обучения по полу и материальному положению, то выясняется, что среди как мужчин, так и женщин, проживающих в условиях нищеты и крайней нищеты, этот показатель составляет в среднем девять лет, а среди небедного населения он достигает в среднем 11 лет. Следует отметить, что внутри этой группы продолжительность обучения мужчин в среднем на год больше, чем женщин. В свою очередь в гр</w:t>
      </w:r>
      <w:r>
        <w:t>а</w:t>
      </w:r>
      <w:r>
        <w:t>фике 8 ниже приведены показатели средней продолжительности обучения за период с 2006 по 2009 год, свидетельствующие о незначительном увеличении продолжительности обучения на 0,3% по состоянию на 2009 год.</w:t>
      </w:r>
    </w:p>
    <w:p w:rsidR="007F53EB" w:rsidRDefault="007F53EB" w:rsidP="00416A3F">
      <w:pPr>
        <w:pStyle w:val="Heading1"/>
        <w:spacing w:after="120"/>
        <w:ind w:left="1134" w:right="1134"/>
        <w:jc w:val="left"/>
      </w:pPr>
      <w:r w:rsidRPr="00416A3F">
        <w:rPr>
          <w:b w:val="0"/>
        </w:rPr>
        <w:t>График 8</w:t>
      </w:r>
      <w:r w:rsidRPr="00416A3F">
        <w:rPr>
          <w:b w:val="0"/>
        </w:rPr>
        <w:br/>
      </w:r>
      <w:r>
        <w:t>Средняя продолжительность обучения в разбивке по полу (2009 год)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477"/>
        <w:gridCol w:w="1469"/>
        <w:gridCol w:w="1470"/>
        <w:gridCol w:w="1474"/>
        <w:gridCol w:w="1480"/>
      </w:tblGrid>
      <w:tr w:rsidR="007F53EB" w:rsidRPr="00416A3F" w:rsidTr="00416A3F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tcBorders>
              <w:bottom w:val="single" w:sz="12" w:space="0" w:color="auto"/>
            </w:tcBorders>
            <w:shd w:val="clear" w:color="auto" w:fill="auto"/>
          </w:tcPr>
          <w:p w:rsidR="007F53EB" w:rsidRPr="00416A3F" w:rsidRDefault="007F53EB" w:rsidP="00416A3F">
            <w:pPr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F53EB" w:rsidRPr="00416A3F" w:rsidRDefault="007F53EB" w:rsidP="00416A3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16A3F">
              <w:rPr>
                <w:i/>
                <w:sz w:val="16"/>
              </w:rPr>
              <w:t>Крайняя н</w:t>
            </w:r>
            <w:r w:rsidRPr="00416A3F">
              <w:rPr>
                <w:i/>
                <w:sz w:val="16"/>
              </w:rPr>
              <w:t>и</w:t>
            </w:r>
            <w:r w:rsidRPr="00416A3F">
              <w:rPr>
                <w:i/>
                <w:sz w:val="16"/>
              </w:rPr>
              <w:t>щета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F53EB" w:rsidRPr="00416A3F" w:rsidRDefault="007F53EB" w:rsidP="00416A3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16A3F">
              <w:rPr>
                <w:i/>
                <w:sz w:val="16"/>
              </w:rPr>
              <w:t>Нищета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F53EB" w:rsidRPr="00416A3F" w:rsidRDefault="007F53EB" w:rsidP="00416A3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16A3F">
              <w:rPr>
                <w:i/>
                <w:sz w:val="16"/>
              </w:rPr>
              <w:t>Небедные</w:t>
            </w:r>
          </w:p>
        </w:tc>
        <w:tc>
          <w:tcPr>
            <w:tcW w:w="15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7F53EB" w:rsidRPr="00416A3F" w:rsidRDefault="007F53EB" w:rsidP="00416A3F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416A3F">
              <w:rPr>
                <w:i/>
                <w:sz w:val="16"/>
              </w:rPr>
              <w:t>Количество лет</w:t>
            </w:r>
          </w:p>
        </w:tc>
      </w:tr>
      <w:tr w:rsidR="007F53EB" w:rsidRPr="00416A3F" w:rsidTr="00416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  <w:tcBorders>
              <w:top w:val="single" w:sz="12" w:space="0" w:color="auto"/>
            </w:tcBorders>
          </w:tcPr>
          <w:p w:rsidR="007F53EB" w:rsidRPr="00416A3F" w:rsidRDefault="007F53EB" w:rsidP="00416A3F">
            <w:r w:rsidRPr="00416A3F">
              <w:t>Мужчины</w:t>
            </w:r>
          </w:p>
        </w:tc>
        <w:tc>
          <w:tcPr>
            <w:tcW w:w="1505" w:type="dxa"/>
            <w:tcBorders>
              <w:top w:val="single" w:sz="12" w:space="0" w:color="auto"/>
            </w:tcBorders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9</w:t>
            </w:r>
          </w:p>
        </w:tc>
        <w:tc>
          <w:tcPr>
            <w:tcW w:w="1505" w:type="dxa"/>
            <w:tcBorders>
              <w:top w:val="single" w:sz="12" w:space="0" w:color="auto"/>
            </w:tcBorders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9</w:t>
            </w:r>
          </w:p>
        </w:tc>
        <w:tc>
          <w:tcPr>
            <w:tcW w:w="1505" w:type="dxa"/>
            <w:tcBorders>
              <w:top w:val="single" w:sz="12" w:space="0" w:color="auto"/>
            </w:tcBorders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11</w:t>
            </w:r>
          </w:p>
        </w:tc>
        <w:tc>
          <w:tcPr>
            <w:tcW w:w="1505" w:type="dxa"/>
            <w:tcBorders>
              <w:top w:val="single" w:sz="12" w:space="0" w:color="auto"/>
            </w:tcBorders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11</w:t>
            </w:r>
          </w:p>
        </w:tc>
      </w:tr>
      <w:tr w:rsidR="007F53EB" w:rsidRPr="00416A3F" w:rsidTr="00416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4" w:type="dxa"/>
          </w:tcPr>
          <w:p w:rsidR="007F53EB" w:rsidRPr="00416A3F" w:rsidRDefault="007F53EB" w:rsidP="00416A3F">
            <w:r w:rsidRPr="00416A3F">
              <w:t>Женщины</w:t>
            </w:r>
          </w:p>
        </w:tc>
        <w:tc>
          <w:tcPr>
            <w:tcW w:w="1505" w:type="dxa"/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9</w:t>
            </w:r>
          </w:p>
        </w:tc>
        <w:tc>
          <w:tcPr>
            <w:tcW w:w="1505" w:type="dxa"/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9</w:t>
            </w:r>
          </w:p>
        </w:tc>
        <w:tc>
          <w:tcPr>
            <w:tcW w:w="1505" w:type="dxa"/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10</w:t>
            </w:r>
          </w:p>
        </w:tc>
        <w:tc>
          <w:tcPr>
            <w:tcW w:w="1505" w:type="dxa"/>
          </w:tcPr>
          <w:p w:rsidR="007F53EB" w:rsidRPr="00416A3F" w:rsidRDefault="007F53EB" w:rsidP="00416A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6A3F">
              <w:t>10</w:t>
            </w:r>
          </w:p>
        </w:tc>
      </w:tr>
    </w:tbl>
    <w:p w:rsidR="007F53EB" w:rsidRDefault="007F53EB" w:rsidP="00416A3F">
      <w:pPr>
        <w:pStyle w:val="SingleTxtG"/>
        <w:spacing w:before="120" w:line="220" w:lineRule="exact"/>
        <w:ind w:firstLine="170"/>
        <w:rPr>
          <w:iCs/>
          <w:spacing w:val="4"/>
          <w:w w:val="103"/>
          <w:kern w:val="14"/>
          <w:sz w:val="18"/>
          <w:szCs w:val="18"/>
        </w:rPr>
      </w:pPr>
      <w:r>
        <w:rPr>
          <w:i/>
          <w:iCs/>
          <w:spacing w:val="4"/>
          <w:w w:val="103"/>
          <w:kern w:val="14"/>
          <w:sz w:val="18"/>
          <w:szCs w:val="18"/>
        </w:rPr>
        <w:t>Источник:</w:t>
      </w:r>
      <w:r>
        <w:rPr>
          <w:iCs/>
          <w:spacing w:val="4"/>
          <w:w w:val="103"/>
          <w:kern w:val="14"/>
          <w:sz w:val="18"/>
          <w:szCs w:val="18"/>
        </w:rPr>
        <w:t xml:space="preserve"> ОЭП 2009 года, Минплан.</w:t>
      </w:r>
    </w:p>
    <w:p w:rsidR="002611C7" w:rsidRPr="007A308F" w:rsidRDefault="002611C7" w:rsidP="0007761C">
      <w:pPr>
        <w:pStyle w:val="Heading1"/>
        <w:spacing w:after="120"/>
        <w:ind w:left="1134" w:right="1134"/>
        <w:jc w:val="left"/>
      </w:pPr>
      <w:r w:rsidRPr="0007761C">
        <w:rPr>
          <w:b w:val="0"/>
        </w:rPr>
        <w:t>График 9</w:t>
      </w:r>
      <w:r w:rsidRPr="0007761C">
        <w:rPr>
          <w:b w:val="0"/>
        </w:rPr>
        <w:br/>
      </w:r>
      <w:r w:rsidRPr="007A308F">
        <w:t xml:space="preserve">Средняя продолжительность обучения в разбивке по материальному </w:t>
      </w:r>
      <w:r>
        <w:br/>
      </w:r>
      <w:r w:rsidRPr="007A308F">
        <w:t>пол</w:t>
      </w:r>
      <w:r w:rsidRPr="007A308F">
        <w:t>о</w:t>
      </w:r>
      <w:r w:rsidRPr="007A308F">
        <w:t>жению и полу</w:t>
      </w:r>
      <w:r>
        <w:t>,</w:t>
      </w:r>
      <w:r w:rsidRPr="007A308F">
        <w:t xml:space="preserve"> 2006–2009 годы</w:t>
      </w:r>
    </w:p>
    <w:p w:rsidR="002611C7" w:rsidRDefault="002611C7" w:rsidP="002611C7">
      <w:pPr>
        <w:pStyle w:val="SingleTxtGR"/>
        <w:rPr>
          <w:lang w:val="en-US"/>
        </w:rPr>
      </w:pPr>
      <w:r>
        <w:rPr>
          <w:noProof/>
          <w:w w:val="100"/>
          <w:lang w:eastAsia="ru-RU"/>
        </w:rPr>
        <w:pict>
          <v:shape id="_x0000_s1063" type="#_x0000_t202" style="position:absolute;left:0;text-align:left;margin-left:89.25pt;margin-top:157.35pt;width:47.25pt;height:26.8pt;z-index:35" stroked="f">
            <v:textbox>
              <w:txbxContent>
                <w:p w:rsidR="00686712" w:rsidRPr="00C44BAD" w:rsidRDefault="00686712" w:rsidP="002611C7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Крайняя нищета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68" type="#_x0000_t202" style="position:absolute;left:0;text-align:left;margin-left:346.1pt;margin-top:157.3pt;width:55.85pt;height:22.9pt;z-index:40" stroked="f">
            <v:textbox>
              <w:txbxContent>
                <w:p w:rsidR="00686712" w:rsidRPr="00C44BAD" w:rsidRDefault="00686712" w:rsidP="002611C7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Небе</w:t>
                  </w:r>
                  <w:r w:rsidRPr="00C44BAD">
                    <w:rPr>
                      <w:sz w:val="16"/>
                      <w:szCs w:val="16"/>
                    </w:rPr>
                    <w:t>д</w:t>
                  </w:r>
                  <w:r w:rsidRPr="00C44BAD">
                    <w:rPr>
                      <w:sz w:val="16"/>
                      <w:szCs w:val="16"/>
                    </w:rPr>
                    <w:t>ные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67" type="#_x0000_t202" style="position:absolute;left:0;text-align:left;margin-left:292.4pt;margin-top:157.35pt;width:53.3pt;height:25.9pt;z-index:39" stroked="f">
            <v:textbox>
              <w:txbxContent>
                <w:p w:rsidR="00686712" w:rsidRPr="00C44BAD" w:rsidRDefault="00686712" w:rsidP="002611C7">
                  <w:pPr>
                    <w:spacing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Нищ</w:t>
                  </w:r>
                  <w:r w:rsidRPr="00C44BAD">
                    <w:rPr>
                      <w:sz w:val="16"/>
                      <w:szCs w:val="16"/>
                    </w:rPr>
                    <w:t>е</w:t>
                  </w:r>
                  <w:r w:rsidRPr="00C44BAD">
                    <w:rPr>
                      <w:sz w:val="16"/>
                      <w:szCs w:val="16"/>
                    </w:rPr>
                    <w:t>та</w:t>
                  </w:r>
                </w:p>
                <w:p w:rsidR="00686712" w:rsidRPr="00C44BAD" w:rsidRDefault="00686712" w:rsidP="002611C7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Женщ</w:t>
                  </w:r>
                  <w:r w:rsidRPr="00C44BAD">
                    <w:rPr>
                      <w:sz w:val="16"/>
                      <w:szCs w:val="16"/>
                    </w:rPr>
                    <w:t>и</w:t>
                  </w:r>
                  <w:r w:rsidRPr="00C44BAD">
                    <w:rPr>
                      <w:sz w:val="16"/>
                      <w:szCs w:val="16"/>
                    </w:rPr>
                    <w:t>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65" type="#_x0000_t202" style="position:absolute;left:0;text-align:left;margin-left:191.1pt;margin-top:157.8pt;width:52.3pt;height:25.5pt;z-index:37" stroked="f">
            <v:textbox>
              <w:txbxContent>
                <w:p w:rsidR="00686712" w:rsidRPr="00C44BAD" w:rsidRDefault="00686712" w:rsidP="002611C7">
                  <w:pPr>
                    <w:spacing w:line="160" w:lineRule="exact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Небе</w:t>
                  </w:r>
                  <w:r w:rsidRPr="00C44BAD">
                    <w:rPr>
                      <w:sz w:val="16"/>
                      <w:szCs w:val="16"/>
                    </w:rPr>
                    <w:t>д</w:t>
                  </w:r>
                  <w:r w:rsidRPr="00C44BAD">
                    <w:rPr>
                      <w:sz w:val="16"/>
                      <w:szCs w:val="16"/>
                    </w:rPr>
                    <w:t>ные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66" type="#_x0000_t202" style="position:absolute;left:0;text-align:left;margin-left:241.5pt;margin-top:157.35pt;width:50.3pt;height:27pt;z-index:38" stroked="f">
            <v:textbox>
              <w:txbxContent>
                <w:p w:rsidR="00686712" w:rsidRPr="00C44BAD" w:rsidRDefault="00686712" w:rsidP="002611C7">
                  <w:pPr>
                    <w:spacing w:line="160" w:lineRule="exact"/>
                    <w:jc w:val="center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Крайняя</w:t>
                  </w:r>
                  <w:r w:rsidRPr="00C44BAD">
                    <w:rPr>
                      <w:sz w:val="16"/>
                      <w:szCs w:val="16"/>
                    </w:rPr>
                    <w:br/>
                    <w:t>н</w:t>
                  </w:r>
                  <w:r w:rsidRPr="00C44BAD">
                    <w:rPr>
                      <w:sz w:val="16"/>
                      <w:szCs w:val="16"/>
                    </w:rPr>
                    <w:t>и</w:t>
                  </w:r>
                  <w:r w:rsidRPr="00C44BAD">
                    <w:rPr>
                      <w:sz w:val="16"/>
                      <w:szCs w:val="16"/>
                    </w:rPr>
                    <w:t>щета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shape id="_x0000_s1064" type="#_x0000_t202" style="position:absolute;left:0;text-align:left;margin-left:136.5pt;margin-top:157.35pt;width:52.5pt;height:27pt;z-index:36" stroked="f">
            <v:textbox>
              <w:txbxContent>
                <w:p w:rsidR="00686712" w:rsidRPr="00C44BAD" w:rsidRDefault="00686712" w:rsidP="002611C7">
                  <w:pPr>
                    <w:spacing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Нищета</w:t>
                  </w:r>
                </w:p>
                <w:p w:rsidR="00686712" w:rsidRPr="00C44BAD" w:rsidRDefault="00686712" w:rsidP="002611C7">
                  <w:pPr>
                    <w:spacing w:line="240" w:lineRule="auto"/>
                    <w:jc w:val="center"/>
                    <w:rPr>
                      <w:sz w:val="16"/>
                      <w:szCs w:val="16"/>
                    </w:rPr>
                  </w:pPr>
                  <w:r w:rsidRPr="00C44BAD">
                    <w:rPr>
                      <w:sz w:val="16"/>
                      <w:szCs w:val="16"/>
                    </w:rPr>
                    <w:t>Мужчины</w:t>
                  </w:r>
                </w:p>
              </w:txbxContent>
            </v:textbox>
          </v:shape>
        </w:pict>
      </w:r>
      <w:r>
        <w:rPr>
          <w:noProof/>
          <w:w w:val="100"/>
          <w:lang w:eastAsia="ru-RU"/>
        </w:rPr>
        <w:pict>
          <v:rect id="_x0000_s1062" style="position:absolute;left:0;text-align:left;margin-left:94.5pt;margin-top:157.35pt;width:42pt;height:27pt;z-index:34" stroked="f"/>
        </w:pict>
      </w:r>
      <w:r>
        <w:rPr>
          <w:noProof/>
          <w:w w:val="100"/>
          <w:lang w:eastAsia="ru-RU"/>
        </w:rPr>
        <w:pict>
          <v:rect id="_x0000_s1061" style="position:absolute;left:0;text-align:left;margin-left:84pt;margin-top:4.35pt;width:288.75pt;height:9pt;z-index:33" stroked="f"/>
        </w:pict>
      </w:r>
      <w:r w:rsidRPr="00BD1D56">
        <w:rPr>
          <w:lang w:val="es-CL"/>
        </w:rPr>
        <w:pict>
          <v:shape id="Imagen 162" o:spid="_x0000_i1030" type="#_x0000_t75" style="width:346.5pt;height:206.25pt;visibility:visible">
            <v:imagedata r:id="rId12" o:title=""/>
          </v:shape>
        </w:pict>
      </w:r>
    </w:p>
    <w:p w:rsidR="002611C7" w:rsidRPr="00D439A0" w:rsidRDefault="002611C7" w:rsidP="00E07FF7">
      <w:pPr>
        <w:pStyle w:val="SingleTxtGR"/>
        <w:tabs>
          <w:tab w:val="clear" w:pos="1701"/>
          <w:tab w:val="left" w:pos="1386"/>
        </w:tabs>
        <w:spacing w:before="60" w:after="60" w:line="220" w:lineRule="atLeast"/>
        <w:ind w:firstLine="170"/>
        <w:rPr>
          <w:sz w:val="18"/>
          <w:szCs w:val="18"/>
        </w:rPr>
      </w:pPr>
      <w:r w:rsidRPr="00D439A0">
        <w:rPr>
          <w:i/>
          <w:sz w:val="18"/>
          <w:szCs w:val="18"/>
        </w:rPr>
        <w:t>Источник:</w:t>
      </w:r>
      <w:r>
        <w:rPr>
          <w:i/>
          <w:sz w:val="18"/>
          <w:szCs w:val="18"/>
        </w:rPr>
        <w:t xml:space="preserve"> </w:t>
      </w:r>
      <w:r w:rsidRPr="00D439A0">
        <w:rPr>
          <w:sz w:val="18"/>
          <w:szCs w:val="18"/>
        </w:rPr>
        <w:t xml:space="preserve"> ОЭП 2009 года, Минплан</w:t>
      </w:r>
      <w:r>
        <w:rPr>
          <w:sz w:val="18"/>
          <w:szCs w:val="18"/>
        </w:rPr>
        <w:t>.</w:t>
      </w:r>
    </w:p>
    <w:p w:rsidR="002611C7" w:rsidRPr="00E36054" w:rsidRDefault="002611C7" w:rsidP="002611C7">
      <w:pPr>
        <w:pStyle w:val="SingleTxtGR"/>
      </w:pPr>
      <w:r w:rsidRPr="00E36054">
        <w:t>75.</w:t>
      </w:r>
      <w:r w:rsidRPr="00E36054">
        <w:tab/>
        <w:t xml:space="preserve">Что касается уровня неграмотности, то </w:t>
      </w:r>
      <w:r>
        <w:t xml:space="preserve">в Чили </w:t>
      </w:r>
      <w:r w:rsidRPr="00E36054">
        <w:t>он постепенно снижается; так, в 2009 году доля лиц старше 15 лет, не умеющих читать и писать, соста</w:t>
      </w:r>
      <w:r w:rsidRPr="00E36054">
        <w:t>в</w:t>
      </w:r>
      <w:r w:rsidRPr="00E36054">
        <w:t>ляла всего 3,5%, тем не менее, как видно из графика 10 ниже, наблюдаются я</w:t>
      </w:r>
      <w:r w:rsidRPr="00E36054">
        <w:t>в</w:t>
      </w:r>
      <w:r w:rsidRPr="00E36054">
        <w:t>ные различия между городскими и сельскими районами, и среди населения п</w:t>
      </w:r>
      <w:r w:rsidRPr="00E36054">
        <w:t>о</w:t>
      </w:r>
      <w:r w:rsidRPr="00E36054">
        <w:t>следних этот показатель составляет уже 9,3%.</w:t>
      </w:r>
    </w:p>
    <w:p w:rsidR="002611C7" w:rsidRPr="0007761C" w:rsidRDefault="002611C7" w:rsidP="0007761C">
      <w:pPr>
        <w:pStyle w:val="Heading1"/>
        <w:spacing w:after="120"/>
        <w:ind w:left="1134" w:right="1134"/>
        <w:jc w:val="left"/>
      </w:pPr>
      <w:r w:rsidRPr="0007761C">
        <w:rPr>
          <w:b w:val="0"/>
        </w:rPr>
        <w:t>График 10</w:t>
      </w:r>
      <w:r w:rsidRPr="0007761C">
        <w:rPr>
          <w:b w:val="0"/>
        </w:rPr>
        <w:br/>
      </w:r>
      <w:r w:rsidRPr="0007761C">
        <w:t xml:space="preserve">Уровень неграмотности среди лиц в возрасте от 15 лет и старше, </w:t>
      </w:r>
      <w:r w:rsidRPr="0007761C">
        <w:br/>
        <w:t>2006–2009 г</w:t>
      </w:r>
      <w:r w:rsidRPr="0007761C">
        <w:t>о</w:t>
      </w:r>
      <w:r w:rsidRPr="0007761C">
        <w:t>ды</w:t>
      </w:r>
    </w:p>
    <w:p w:rsidR="002611C7" w:rsidRPr="00E36054" w:rsidRDefault="002611C7" w:rsidP="002611C7">
      <w:pPr>
        <w:pStyle w:val="SingleTxtGR"/>
      </w:pPr>
      <w:r>
        <w:rPr>
          <w:noProof/>
          <w:w w:val="100"/>
          <w:lang w:eastAsia="ru-RU"/>
        </w:rPr>
        <w:pict>
          <v:shape id="_x0000_s1069" type="#_x0000_t202" style="position:absolute;left:0;text-align:left;margin-left:96.2pt;margin-top:80.15pt;width:229.65pt;height:29.4pt;z-index:41" stroked="f">
            <v:textbox>
              <w:txbxContent>
                <w:p w:rsidR="00686712" w:rsidRPr="000F42E8" w:rsidRDefault="00686712" w:rsidP="002611C7">
                  <w:pPr>
                    <w:tabs>
                      <w:tab w:val="left" w:pos="1554"/>
                      <w:tab w:val="left" w:pos="3108"/>
                    </w:tabs>
                    <w:spacing w:line="160" w:lineRule="exact"/>
                    <w:rPr>
                      <w:sz w:val="16"/>
                      <w:szCs w:val="16"/>
                    </w:rPr>
                  </w:pPr>
                  <w:r w:rsidRPr="000F42E8">
                    <w:rPr>
                      <w:sz w:val="16"/>
                      <w:szCs w:val="16"/>
                    </w:rPr>
                    <w:t>Городские</w:t>
                  </w:r>
                  <w:r w:rsidRPr="000F42E8">
                    <w:rPr>
                      <w:sz w:val="16"/>
                      <w:szCs w:val="16"/>
                    </w:rPr>
                    <w:tab/>
                    <w:t>Сельские</w:t>
                  </w:r>
                  <w:r w:rsidRPr="000F42E8">
                    <w:rPr>
                      <w:sz w:val="16"/>
                      <w:szCs w:val="16"/>
                    </w:rPr>
                    <w:tab/>
                    <w:t>Всего</w:t>
                  </w:r>
                  <w:r w:rsidRPr="000F42E8">
                    <w:rPr>
                      <w:sz w:val="16"/>
                      <w:szCs w:val="16"/>
                    </w:rPr>
                    <w:br/>
                    <w:t>районы</w:t>
                  </w:r>
                  <w:r w:rsidRPr="000F42E8">
                    <w:rPr>
                      <w:sz w:val="16"/>
                      <w:szCs w:val="16"/>
                    </w:rPr>
                    <w:tab/>
                    <w:t>районы</w:t>
                  </w:r>
                </w:p>
              </w:txbxContent>
            </v:textbox>
          </v:shape>
        </w:pict>
      </w:r>
      <w:r w:rsidRPr="00E36054">
        <w:pict>
          <v:shape id="Gráfico 7" o:spid="_x0000_i1031" type="#_x0000_t75" style="width:305.25pt;height:111pt;visibility:visible" o:gfxdata="UEsDBBQABgAIAAAAIQCk8pWRHAEAAF4CAAATAAAAW0NvbnRlbnRfVHlwZXNdLnhtbIySy2rDMBRE&#10;94X+g9C2WHKyKKXEzqJOl20p6QcI6fpBrAe6ipP8fa+dZJFCk6yEEDNnZtBiubc9GyBi513BZyLn&#10;DJz2pnNNwX/W79kLZ5iUM6r3Dgp+AOTL8vFhsT4EQEZqhwVvUwqvUqJuwSoUPoCjl9pHqxJdYyOD&#10;0hvVgJzn+bPU3iVwKUujBy8XnxQgdgbYl4rpQ1niSBNRwtxXXguy4uztqBmxBVch9J1WiULLwRlh&#10;MfN13WkQVcTVpHoaVfJ/b90SC+V0zO5AXHY64YzXW0tNhIlqR5PZXkyGZ3gFtdr2ia321Pc4cYQe&#10;b7T5gzpNJ0g5Nca2C3iFcH2uG7MYv3MRhjsGudi8Itk3DOdUcvod5S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BSM2l02wAAAAUBAAAPAAAAZHJzL2Rvd25y&#10;ZXYueG1sTI/BTsMwEETvSPyDtUjcqJ2gRBDiVAFUwQ015QPceJsE4nUUu234exYucFlpNKOZt+V6&#10;caM44RwGTxqSlQKB1Ho7UKfhfbe5uQMRoiFrRk+o4QsDrKvLi9IU1p9pi6cmdoJLKBRGQx/jVEgZ&#10;2h6dCSs/IbF38LMzkeXcSTubM5e7UaZK5dKZgXihNxM+9dh+NkenYZdvXptnPNw+bl+Sj7quY5a9&#10;3Wt9fbXUDyAiLvEvDD/4jA4VM+39kWwQowZ+JP5e9vJEZSD2GtI0VSCrUv6nr74BAAD//wMAUEsD&#10;BBQABgAIAAAAIQCZmgVaEQEAADcCAAAOAAAAZHJzL2Uyb0RvYy54bWyckctqwzAQRfeF/oOYfSPH&#10;oW5tLGcTCl11037AVBrFAlsSIyVu/74iCX2sCtnNAw5n7vTbj3kSR+LkglewXlUgyOtgnN8reHt9&#10;unsEkTJ6g1PwpOCTEmyH25t+iR3VYQyTIRYF4lO3RAVjzrGTMumRZkyrEMmXpQ08Yy4t76VhXAp9&#10;nmRdVY1cApvIQVNKZbo7L2E48a0lnV+sTZTFVOzqdVuDyAqaqm1AsILN/aYF8a6gfmjWIIceuz1j&#10;HJ2+OOEVSjM6Xwy+UTvMKA7srkDpETkXlu5O1UVKX026AMrl/wcdrHWadkEfZvL5nDbThLm8Oo0u&#10;ppJg54wCfjan7OSfi4f+py/1738PXwAAAP//AwBQSwMEFAAGAAgAAAAhAKsWzUa5AAAAIgEAABkA&#10;AABkcnMvX3JlbHMvZTJvRG9jLnhtbC5yZWxzhI/NCsIwEITvgu8Q9m7TehCRJr2I0KvUB1jS7Q+2&#10;SchGsW9v0IuC4HF2mG92yuoxT+JOgUdnFRRZDoKsce1oewWX5rTZg+CItsXJWVKwEEOl16vyTBPG&#10;FOJh9CwSxbKCIUZ/kJLNQDNy5jzZ5HQuzBiTDL30aK7Yk9zm+U6GTwboL6aoWwWhbgsQzeJT83+2&#10;67rR0NGZ20w2/qiQZsAQExBDT1HBS/L7WmTpU5C6lF/L9BMAAP//AwBQSwMEFAAGAAgAAAAhALW0&#10;LbbvAAAAaQEAACAAAABkcnMvY2hhcnRzL19yZWxzL2NoYXJ0MS54bWwucmVsc4SQMWvDMBCF90L/&#10;gzjoWMvJUEqwnKGNIUMptOnmRZHOtlpZErprcP59tQQaKHQ5OI73vXev2S6zFyfM5GJQsKpqEBhM&#10;tC6MCj4O3f0jCGIdrPYxoIIzEmzb25vmDb3mIqLJJRKFEkjBxJw2UpKZcNZUxYShXIaYZ81lzaNM&#10;2nzpEeW6rh9k/s2A9oop9lZB3tsViMM5Fef/2XEYnMHnaL5nDPyHhYweX4+faLhAdR6RFQzOY4ks&#10;nzb9RUl367p8XOY7MpcmqE/k/En3OzLZccwu9l1XLZ4unJdoS8TdwpiD9iDbRl4V1P4AAAD//wMA&#10;UEsDBBQABgAIAAAAIQB7Hh7nTgQAANcQAAAVAAAAZHJzL2NoYXJ0cy9jaGFydDEueG1s7FhZb9s4&#10;EH5foP/BK+TVsiQfko3YheOkRYEsaiRpH/pGS7StDUUKJJXY/77DQ5cTp0EStEVRQbDE4Wg458eh&#10;T9/vMtK5w1ykjE4d3/WcDqYxS1K6mTpfbj50I6cjJKIJIoziqbPHwnk/e/fPaTyJt4jL6xzFuANC&#10;qJjEU2crZT7p9US8xRkSLssxhbk14xmSMOSbXsLRPQjPSC/wvFFPC3GsAPQCARlKafk9f873bL1O&#10;Y3zO4iLDVBotOCZIggfENs2FMwPjEiSxP/YGnTtEwC9OTxEJohtDwKK7uDREIfcEG2poKNomxZ8T&#10;JuccI/PtnhVSi1khvlC+U2R4P0+5+TxmxAjYcFbk4CRLJoWQmOPEroe5+jBNdmbaM2TGE2zlWIrc&#10;KT4h+RVeq7f17HqLsfT/PTk7GYanPUUxDAsE8VLvuVywgkoj2Bqdyw6sNXU87Ze7mQqb+vhupn5z&#10;sAIesIoVYgZ6SXg1OiSXKyKUfPWinofKE6Sco2YyRAtELquxNTJy+61rFF50+8bwvdG267vR0G/c&#10;Uf+iGygWUKMtFQj1gmLL7r8iqIEqzjBd6lk+K32rRPiBvr7rt65gaJWJJz9VX+2AprltT8STdhKV&#10;uvXdYOCF5R0Nx8HrfSl3S0hcNFmxZL/kEBc0IUJeq+rRg1xRcsOT4PXVkndUvU0dqLWLax3Iah7T&#10;ZIk4avGYeuwBjw65WQ4y81h8dULGSGfdY0WyOBmOJicX8Ksy6OlSsal4WCpf+ApRpj6vi0WVjCko&#10;3xbUVcEROcYUWKYbJg+ZQOyxsrNmQU6rmqJF9gACwLpQW1cDAbBVQGAQe8ESPPuIKbYKNqggtgUW&#10;RzwQuONjlpXm+95xntL6/iEL2F6rawYl5GijlW8MTtrHYQU34NLW9JNwGf04B47D5YELnojbW8Gl&#10;744Hresh/ARu2LjGA3/w+hJ/MVwOXH/UukplargM3L4/iBo37ABvDu/PhcvAHYwbVzQulan17buh&#10;12/cw9Hr9f0Lobrf+H0gNNIQWoNDjUmwY+im9y0g9KDdemj+2O17rUuD+mN7Tg2owzYuPx9Q0e5T&#10;YrqlMBwOx6PItpst+sgP/JFtvprtLmxMc92WtrgbUkSMCHS+attiPIUGXfflZr0spf+hnZXaYES7&#10;JROGZaVm9d7wIZOdOgRTx25jcJphBY/xZUpvcVJ19jKNb6E3reRQvJM3zAj7RVUXcybE3PZn4OrK&#10;pXDyUlPYmowKyb5hbpVVo0YvC63fiszJhhpaLLmxCaif12uBy1bf00GEJKgCBNvoI5FqKNEIwEsi&#10;ZY86Gfqf8Y88TSDqWPyxwWtk+BPB01NnWN5jbAO2MgOb8zYmEKbWyRJvoB9WaU/0W5XEZaz1YUq7&#10;9pekMqhrFFMqKsW/puIzJfasYdumJBX5GfT7t2Ju83qDcmt2dZ6GosScInKOJOpwOEVOHf4p0RJU&#10;6lb/R8y+AwAA//8DAFBLAQItABQABgAIAAAAIQCk8pWRHAEAAF4CAAATAAAAAAAAAAAAAAAAAAAA&#10;AABbQ29udGVudF9UeXBlc10ueG1sUEsBAi0AFAAGAAgAAAAhADj9If/WAAAAlAEAAAsAAAAAAAAA&#10;AAAAAAAATQEAAF9yZWxzLy5yZWxzUEsBAi0AFAAGAAgAAAAhAFIzaXTbAAAABQEAAA8AAAAAAAAA&#10;AAAAAAAATAIAAGRycy9kb3ducmV2LnhtbFBLAQItABQABgAIAAAAIQCZmgVaEQEAADcCAAAOAAAA&#10;AAAAAAAAAAAAAFQDAABkcnMvZTJvRG9jLnhtbFBLAQItABQABgAIAAAAIQCrFs1GuQAAACIBAAAZ&#10;AAAAAAAAAAAAAAAAAJEEAABkcnMvX3JlbHMvZTJvRG9jLnhtbC5yZWxzUEsBAi0AFAAGAAgAAAAh&#10;ALW0LbbvAAAAaQEAACAAAAAAAAAAAAAAAAAAgQUAAGRycy9jaGFydHMvX3JlbHMvY2hhcnQxLnht&#10;bC5yZWxzUEsBAi0AFAAGAAgAAAAhAHseHudOBAAA1xAAABUAAAAAAAAAAAAAAAAArgYAAGRycy9j&#10;aGFydHMvY2hhcnQxLnhtbFBLBQYAAAAABwAHAMsBAAAvCwAAAAA=&#10;">
            <v:imagedata r:id="rId13" o:title=""/>
            <o:lock v:ext="edit" aspectratio="f"/>
          </v:shape>
        </w:pict>
      </w:r>
    </w:p>
    <w:p w:rsidR="002611C7" w:rsidRPr="0009617C" w:rsidRDefault="002611C7" w:rsidP="00E07FF7">
      <w:pPr>
        <w:pStyle w:val="SingleTxtGR"/>
        <w:tabs>
          <w:tab w:val="left" w:pos="1365"/>
        </w:tabs>
        <w:spacing w:before="60" w:after="60"/>
        <w:ind w:firstLine="170"/>
        <w:rPr>
          <w:sz w:val="18"/>
          <w:szCs w:val="18"/>
        </w:rPr>
      </w:pPr>
      <w:r w:rsidRPr="0009617C">
        <w:rPr>
          <w:i/>
          <w:sz w:val="18"/>
          <w:szCs w:val="18"/>
        </w:rPr>
        <w:t>Источник:</w:t>
      </w:r>
      <w:r w:rsidRPr="0009617C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09617C">
        <w:rPr>
          <w:sz w:val="18"/>
          <w:szCs w:val="18"/>
        </w:rPr>
        <w:t>ОЭП 2009 года, Минплан</w:t>
      </w:r>
      <w:r>
        <w:rPr>
          <w:sz w:val="18"/>
          <w:szCs w:val="18"/>
        </w:rPr>
        <w:t>.</w:t>
      </w:r>
    </w:p>
    <w:p w:rsidR="002611C7" w:rsidRPr="00E36054" w:rsidRDefault="002611C7" w:rsidP="002611C7">
      <w:pPr>
        <w:pStyle w:val="SingleTxtGR"/>
      </w:pPr>
      <w:r w:rsidRPr="00E36054">
        <w:t>76.</w:t>
      </w:r>
      <w:r w:rsidRPr="00E36054">
        <w:tab/>
        <w:t>С другой стороны, если рассматривать дошкольное образование</w:t>
      </w:r>
      <w:r w:rsidR="003C21C5">
        <w:rPr>
          <w:rStyle w:val="FootnoteReference"/>
        </w:rPr>
        <w:footnoteReference w:id="72"/>
      </w:r>
      <w:r w:rsidRPr="00E36054">
        <w:t>, то одно из наиболее выдающихся достижений в плане обеспечения равных возможн</w:t>
      </w:r>
      <w:r w:rsidRPr="00E36054">
        <w:t>о</w:t>
      </w:r>
      <w:r w:rsidRPr="00E36054">
        <w:t>стей чилийским детям состоит в резком увеличении доступа к учрежд</w:t>
      </w:r>
      <w:r w:rsidRPr="00E36054">
        <w:t>е</w:t>
      </w:r>
      <w:r w:rsidRPr="00E36054">
        <w:t>ниям для ухода за младенцами</w:t>
      </w:r>
      <w:r w:rsidR="003C21C5">
        <w:rPr>
          <w:rStyle w:val="FootnoteReference"/>
        </w:rPr>
        <w:footnoteReference w:id="73"/>
      </w:r>
      <w:r w:rsidRPr="00E36054">
        <w:t xml:space="preserve"> и детьми дошкольного возраста. В марте 2006 года в Ч</w:t>
      </w:r>
      <w:r w:rsidRPr="00E36054">
        <w:t>и</w:t>
      </w:r>
      <w:r w:rsidRPr="00E36054">
        <w:t>ли насчитывал</w:t>
      </w:r>
      <w:r>
        <w:t>и</w:t>
      </w:r>
      <w:r w:rsidRPr="00E36054">
        <w:t>сь 781 государственны</w:t>
      </w:r>
      <w:r>
        <w:t>е</w:t>
      </w:r>
      <w:r w:rsidRPr="00E36054">
        <w:t xml:space="preserve"> ясл</w:t>
      </w:r>
      <w:r>
        <w:t>и</w:t>
      </w:r>
      <w:r w:rsidRPr="00E36054">
        <w:t xml:space="preserve">, две </w:t>
      </w:r>
      <w:r>
        <w:t>трети</w:t>
      </w:r>
      <w:r w:rsidRPr="00E36054">
        <w:t xml:space="preserve"> из которых н</w:t>
      </w:r>
      <w:r w:rsidRPr="00E36054">
        <w:t>а</w:t>
      </w:r>
      <w:r w:rsidRPr="00E36054">
        <w:t>ходятся в ведении Национального совета по детским садам (НСДС), а оста</w:t>
      </w:r>
      <w:r w:rsidRPr="00E36054">
        <w:t>в</w:t>
      </w:r>
      <w:r w:rsidRPr="00E36054">
        <w:t>шаяся треть – Фонд</w:t>
      </w:r>
      <w:r>
        <w:t>а</w:t>
      </w:r>
      <w:r w:rsidRPr="00E36054">
        <w:t xml:space="preserve"> "Интегра"</w:t>
      </w:r>
      <w:r>
        <w:rPr>
          <w:rStyle w:val="FootnoteReference"/>
        </w:rPr>
        <w:footnoteReference w:id="74"/>
      </w:r>
      <w:r w:rsidRPr="00E36054">
        <w:t>. При таком уровне предложения оказалось возможным охв</w:t>
      </w:r>
      <w:r w:rsidRPr="00E36054">
        <w:t>а</w:t>
      </w:r>
      <w:r w:rsidRPr="00E36054">
        <w:t xml:space="preserve">тить всего лишь 6% детей в возрасте до </w:t>
      </w:r>
      <w:r w:rsidR="00E07FF7">
        <w:t>2</w:t>
      </w:r>
      <w:r w:rsidRPr="00E36054">
        <w:t xml:space="preserve"> лет из семей с наиболее низким уро</w:t>
      </w:r>
      <w:r w:rsidRPr="00E36054">
        <w:t>в</w:t>
      </w:r>
      <w:r w:rsidRPr="00E36054">
        <w:t>нем доходов, находящихся в особо уязвимом положении с социальной то</w:t>
      </w:r>
      <w:r w:rsidRPr="00E36054">
        <w:t>ч</w:t>
      </w:r>
      <w:r w:rsidRPr="00E36054">
        <w:t xml:space="preserve">ки зрения. В последнее время НСДС совместно с Фондом "Интегра" удалось в пять раз увеличить </w:t>
      </w:r>
      <w:r w:rsidRPr="00E36054">
        <w:rPr>
          <w:bCs/>
        </w:rPr>
        <w:t>уровень предложения</w:t>
      </w:r>
      <w:r w:rsidRPr="00E36054">
        <w:t>, и к концу 2009 года число яслей во</w:t>
      </w:r>
      <w:r w:rsidRPr="00E36054">
        <w:t>з</w:t>
      </w:r>
      <w:r w:rsidRPr="00E36054">
        <w:t>росло до 4</w:t>
      </w:r>
      <w:r>
        <w:t xml:space="preserve"> </w:t>
      </w:r>
      <w:r w:rsidRPr="00E36054">
        <w:t>281, что позволило удовлетворить потребности семей с низкими д</w:t>
      </w:r>
      <w:r w:rsidRPr="00E36054">
        <w:t>о</w:t>
      </w:r>
      <w:r w:rsidRPr="00E36054">
        <w:t>ходами, предоставив качественное образование, защиту и уход детям, чьи мат</w:t>
      </w:r>
      <w:r w:rsidRPr="00E36054">
        <w:t>е</w:t>
      </w:r>
      <w:r w:rsidRPr="00E36054">
        <w:t>ри работают, получают образование или ищут работу. В рамках такого расш</w:t>
      </w:r>
      <w:r w:rsidRPr="00E36054">
        <w:t>и</w:t>
      </w:r>
      <w:r w:rsidRPr="00E36054">
        <w:t>рения охвата один только НСДС в шесть раз увеличил число я</w:t>
      </w:r>
      <w:r w:rsidRPr="00E36054">
        <w:t>с</w:t>
      </w:r>
      <w:r w:rsidRPr="00E36054">
        <w:t>лей. В 2005 году под его непосредственным ведением находилось 539 яслей. К концу 2009 года число курируемых НСДС яслей возросло до 3</w:t>
      </w:r>
      <w:r>
        <w:t xml:space="preserve"> </w:t>
      </w:r>
      <w:r w:rsidRPr="00E36054">
        <w:t>500.</w:t>
      </w:r>
    </w:p>
    <w:p w:rsidR="002611C7" w:rsidRPr="00E36054" w:rsidRDefault="002611C7" w:rsidP="002611C7">
      <w:pPr>
        <w:pStyle w:val="SingleTxtGR"/>
      </w:pPr>
      <w:r w:rsidRPr="00E36054">
        <w:t>77.</w:t>
      </w:r>
      <w:r w:rsidRPr="00E36054">
        <w:tab/>
        <w:t>В этот период особое внимание в Чили уделялось учету гендерных и культурных различий и особым потребностям в области образования в целях обеспечения согласованности и последовательности учрежденческой деятел</w:t>
      </w:r>
      <w:r w:rsidRPr="00E36054">
        <w:t>ь</w:t>
      </w:r>
      <w:r w:rsidRPr="00E36054">
        <w:t>ности на основе правозащитного подхода. В настоящее время действует согл</w:t>
      </w:r>
      <w:r w:rsidRPr="00E36054">
        <w:t>а</w:t>
      </w:r>
      <w:r w:rsidRPr="00E36054">
        <w:t>шение, заключенное НСДС с Фондом "Телемарафон"</w:t>
      </w:r>
      <w:r>
        <w:rPr>
          <w:rStyle w:val="FootnoteReference"/>
        </w:rPr>
        <w:footnoteReference w:id="75"/>
      </w:r>
      <w:r w:rsidRPr="00E36054">
        <w:t>, о совместной работе в интересах обеспечения благосостояния и интеграции в обществ</w:t>
      </w:r>
      <w:r>
        <w:t>о</w:t>
      </w:r>
      <w:r w:rsidRPr="00E36054">
        <w:t xml:space="preserve"> детей до </w:t>
      </w:r>
      <w:r w:rsidR="00E07FF7">
        <w:t>4 </w:t>
      </w:r>
      <w:r w:rsidRPr="00E36054">
        <w:t xml:space="preserve">лет, посещающих данный реабилитационный центр и устраиваемых в детские сады и ясли. В настоящее время этой программой охвачены </w:t>
      </w:r>
      <w:r w:rsidRPr="00E36054">
        <w:rPr>
          <w:bCs/>
        </w:rPr>
        <w:t>2</w:t>
      </w:r>
      <w:r>
        <w:rPr>
          <w:bCs/>
        </w:rPr>
        <w:t xml:space="preserve"> </w:t>
      </w:r>
      <w:r w:rsidRPr="00E36054">
        <w:rPr>
          <w:bCs/>
        </w:rPr>
        <w:t>157 детей с особыми потребностями в области образования</w:t>
      </w:r>
      <w:r w:rsidRPr="00E36054">
        <w:t>.</w:t>
      </w:r>
    </w:p>
    <w:p w:rsidR="002611C7" w:rsidRPr="00E36054" w:rsidRDefault="002611C7" w:rsidP="002611C7">
      <w:pPr>
        <w:pStyle w:val="SingleTxtGR"/>
      </w:pPr>
      <w:r w:rsidRPr="00E36054">
        <w:t>78.</w:t>
      </w:r>
      <w:r w:rsidRPr="00E36054">
        <w:tab/>
        <w:t>В контексте базового и среднего образования следует отметить:</w:t>
      </w:r>
    </w:p>
    <w:p w:rsidR="002611C7" w:rsidRPr="00E36054" w:rsidRDefault="002611C7" w:rsidP="002611C7">
      <w:pPr>
        <w:pStyle w:val="SingleTxtGR"/>
      </w:pPr>
      <w:r>
        <w:tab/>
      </w:r>
      <w:r w:rsidRPr="00E36054">
        <w:t>a)</w:t>
      </w:r>
      <w:r w:rsidRPr="00E36054">
        <w:tab/>
        <w:t>меры, принятые для того, чтобы в 100% школьных текстов, одо</w:t>
      </w:r>
      <w:r w:rsidRPr="00E36054">
        <w:t>б</w:t>
      </w:r>
      <w:r w:rsidRPr="00E36054">
        <w:t>ренных Министерством образования (Mинобраз), не допускалось сексисткого изображения женщин и содержания, представляющего собой дискриминацию по пр</w:t>
      </w:r>
      <w:r w:rsidRPr="00E36054">
        <w:t>и</w:t>
      </w:r>
      <w:r w:rsidRPr="00E36054">
        <w:t>знаку пола;</w:t>
      </w:r>
    </w:p>
    <w:p w:rsidR="002611C7" w:rsidRPr="00E36054" w:rsidRDefault="002611C7" w:rsidP="002611C7">
      <w:pPr>
        <w:pStyle w:val="SingleTxtGR"/>
      </w:pPr>
      <w:r>
        <w:tab/>
      </w:r>
      <w:r w:rsidRPr="00E36054">
        <w:t>b)</w:t>
      </w:r>
      <w:r w:rsidRPr="00E36054">
        <w:tab/>
        <w:t>проведенную в 2009 году реформу учебных программ, в ходе кот</w:t>
      </w:r>
      <w:r w:rsidRPr="00E36054">
        <w:t>о</w:t>
      </w:r>
      <w:r w:rsidRPr="00E36054">
        <w:t>рой в изучение пяти предметов был включен гендерны</w:t>
      </w:r>
      <w:r>
        <w:t>й</w:t>
      </w:r>
      <w:r w:rsidRPr="00E36054">
        <w:t xml:space="preserve"> подход (лингвистика; история, география и</w:t>
      </w:r>
      <w:r>
        <w:t xml:space="preserve"> общественные науки; математика;</w:t>
      </w:r>
      <w:r w:rsidRPr="00E36054">
        <w:t xml:space="preserve"> наука и английский язык); </w:t>
      </w:r>
    </w:p>
    <w:p w:rsidR="002611C7" w:rsidRPr="00E36054" w:rsidRDefault="002611C7" w:rsidP="002611C7">
      <w:pPr>
        <w:pStyle w:val="SingleTxtGR"/>
      </w:pPr>
      <w:r>
        <w:tab/>
      </w:r>
      <w:r w:rsidRPr="00E36054">
        <w:t>c)</w:t>
      </w:r>
      <w:r w:rsidRPr="00E36054">
        <w:tab/>
        <w:t>включающую гендерный критерий оценку работы учителей, с п</w:t>
      </w:r>
      <w:r w:rsidRPr="00E36054">
        <w:t>о</w:t>
      </w:r>
      <w:r w:rsidRPr="00E36054">
        <w:t>мощью которой выявляются сл</w:t>
      </w:r>
      <w:r w:rsidRPr="00E36054">
        <w:t>у</w:t>
      </w:r>
      <w:r w:rsidRPr="00E36054">
        <w:t>чаи гендерной дискриминации в классе;</w:t>
      </w:r>
    </w:p>
    <w:p w:rsidR="002611C7" w:rsidRPr="00E36054" w:rsidRDefault="002611C7" w:rsidP="002611C7">
      <w:pPr>
        <w:pStyle w:val="SingleTxtGR"/>
      </w:pPr>
      <w:r>
        <w:tab/>
      </w:r>
      <w:r w:rsidRPr="00E36054">
        <w:t>d)</w:t>
      </w:r>
      <w:r w:rsidRPr="00E36054">
        <w:tab/>
        <w:t>включение в программы подготовки университетских профессоров стр</w:t>
      </w:r>
      <w:r w:rsidRPr="00E36054">
        <w:t>а</w:t>
      </w:r>
      <w:r w:rsidRPr="00E36054">
        <w:t>ны курса по гендерным вопросам;</w:t>
      </w:r>
    </w:p>
    <w:p w:rsidR="002611C7" w:rsidRPr="00E36054" w:rsidRDefault="002611C7" w:rsidP="002611C7">
      <w:pPr>
        <w:pStyle w:val="SingleTxtGR"/>
      </w:pPr>
      <w:r>
        <w:tab/>
      </w:r>
      <w:r w:rsidRPr="00E36054">
        <w:t>e)</w:t>
      </w:r>
      <w:r w:rsidRPr="00E36054">
        <w:tab/>
        <w:t>возможность прохождения подготовки, основанной на гендерном подходе, в рамках университетских аспирантских программ подготовки преп</w:t>
      </w:r>
      <w:r w:rsidRPr="00E36054">
        <w:t>о</w:t>
      </w:r>
      <w:r w:rsidRPr="00E36054">
        <w:t>давателей, финансируемых Центром повышения квалификации, эксперимент</w:t>
      </w:r>
      <w:r w:rsidRPr="00E36054">
        <w:t>и</w:t>
      </w:r>
      <w:r w:rsidRPr="00E36054">
        <w:t>рования и педагогических исследований Министерства образования (ЦПКЭПИ).</w:t>
      </w:r>
    </w:p>
    <w:p w:rsidR="002611C7" w:rsidRPr="00E36054" w:rsidRDefault="002611C7" w:rsidP="002611C7">
      <w:pPr>
        <w:pStyle w:val="SingleTxtGR"/>
      </w:pPr>
      <w:r w:rsidRPr="00E36054">
        <w:t>79.</w:t>
      </w:r>
      <w:r w:rsidRPr="00E36054">
        <w:tab/>
        <w:t>Кроме того, в целях разработки механизма, препятствующе</w:t>
      </w:r>
      <w:r>
        <w:t>го</w:t>
      </w:r>
      <w:r w:rsidRPr="00E36054">
        <w:t xml:space="preserve"> отсеву уч</w:t>
      </w:r>
      <w:r w:rsidRPr="00E36054">
        <w:t>а</w:t>
      </w:r>
      <w:r w:rsidRPr="00E36054">
        <w:t>щихся, была учреждена сеть защиты в интересах матерей, беременных женщин и отцов, посещающих школу</w:t>
      </w:r>
      <w:r>
        <w:rPr>
          <w:rStyle w:val="FootnoteReference"/>
        </w:rPr>
        <w:footnoteReference w:id="76"/>
      </w:r>
      <w:r w:rsidRPr="00E36054">
        <w:t>.</w:t>
      </w:r>
    </w:p>
    <w:p w:rsidR="002611C7" w:rsidRPr="00E36054" w:rsidRDefault="002611C7" w:rsidP="002611C7">
      <w:pPr>
        <w:pStyle w:val="SingleTxtGR"/>
      </w:pPr>
      <w:r w:rsidRPr="00E36054">
        <w:t>80.</w:t>
      </w:r>
      <w:r w:rsidRPr="00E36054">
        <w:tab/>
        <w:t>Одной из наиболее зн</w:t>
      </w:r>
      <w:r>
        <w:t>ачимых целей является увеличение</w:t>
      </w:r>
      <w:r w:rsidRPr="00E36054">
        <w:t xml:space="preserve"> числа женщин, получающих высшее об</w:t>
      </w:r>
      <w:r>
        <w:t>разование</w:t>
      </w:r>
      <w:r w:rsidRPr="00E36054">
        <w:t>, поскольку оно является важным шагом к их независимости. До 2008 года число мужчин, п</w:t>
      </w:r>
      <w:r w:rsidRPr="00E36054">
        <w:t>о</w:t>
      </w:r>
      <w:r w:rsidRPr="00E36054">
        <w:t>ступивших в вузы, значительно превышало число женщин. В 2009 году было отмечено, что общее число об</w:t>
      </w:r>
      <w:r w:rsidRPr="00E36054">
        <w:t>у</w:t>
      </w:r>
      <w:r w:rsidRPr="00E36054">
        <w:t>чающихся в вузах (студенты младших курсов, аспирантуры и докторантуры)</w:t>
      </w:r>
      <w:r>
        <w:rPr>
          <w:rStyle w:val="FootnoteReference"/>
        </w:rPr>
        <w:footnoteReference w:id="77"/>
      </w:r>
      <w:r w:rsidRPr="00E36054">
        <w:t xml:space="preserve"> женщин впервые превысил</w:t>
      </w:r>
      <w:r>
        <w:t>о</w:t>
      </w:r>
      <w:r w:rsidRPr="00E36054">
        <w:t xml:space="preserve"> общее число обучающихся мужчин на 12</w:t>
      </w:r>
      <w:r>
        <w:t xml:space="preserve"> </w:t>
      </w:r>
      <w:r w:rsidRPr="00E36054">
        <w:t>479 ст</w:t>
      </w:r>
      <w:r w:rsidRPr="00E36054">
        <w:t>у</w:t>
      </w:r>
      <w:r w:rsidRPr="00E36054">
        <w:t>дентов.</w:t>
      </w:r>
    </w:p>
    <w:p w:rsidR="002611C7" w:rsidRPr="00E36054" w:rsidRDefault="002611C7" w:rsidP="002611C7">
      <w:pPr>
        <w:pStyle w:val="SingleTxtGR"/>
      </w:pPr>
      <w:r w:rsidRPr="00E36054">
        <w:t>81.</w:t>
      </w:r>
      <w:r w:rsidRPr="00E36054">
        <w:tab/>
        <w:t>Что касается изменения уровней зачисления женщин в вузы в разбивке по специальности в период с 2000 по 2009 год, то наибольший рост этих показат</w:t>
      </w:r>
      <w:r w:rsidRPr="00E36054">
        <w:t>е</w:t>
      </w:r>
      <w:r w:rsidRPr="00E36054">
        <w:t>лей наблюдается в таких областях</w:t>
      </w:r>
      <w:r>
        <w:t>,</w:t>
      </w:r>
      <w:r w:rsidRPr="00E36054">
        <w:t xml:space="preserve"> как медицина (19,6%) и педагогика (10,8%), а наименее значительный – в области сельского хозяйства (2,4 %), а также и</w:t>
      </w:r>
      <w:r w:rsidRPr="00E36054">
        <w:t>с</w:t>
      </w:r>
      <w:r w:rsidRPr="00E36054">
        <w:t>кусства и архитектуры (4,6%) и технологий (4,6%).</w:t>
      </w:r>
    </w:p>
    <w:p w:rsidR="00C349FE" w:rsidRPr="007C0CB1" w:rsidRDefault="00C349FE" w:rsidP="00C349FE">
      <w:pPr>
        <w:pStyle w:val="SingleTxtGR"/>
      </w:pPr>
      <w:r w:rsidRPr="007C0CB1">
        <w:t>82.</w:t>
      </w:r>
      <w:r w:rsidRPr="007C0CB1">
        <w:tab/>
        <w:t>Кроме того, на уровне высшего образования значительно повысилась э</w:t>
      </w:r>
      <w:r w:rsidRPr="007C0CB1">
        <w:t>ф</w:t>
      </w:r>
      <w:r w:rsidRPr="007C0CB1">
        <w:t>фективность финансирования студенческих кредитов и стипендий и была укр</w:t>
      </w:r>
      <w:r w:rsidRPr="007C0CB1">
        <w:t>е</w:t>
      </w:r>
      <w:r w:rsidRPr="007C0CB1">
        <w:t>плена Система обеспечения качественного высшего образования; в частности, была усовершенствована информационная база и повышена транспарентность системы, проведена деятельность по расширению потенциала образовательных учреждений и оказана особая поддержка государственному высшему образов</w:t>
      </w:r>
      <w:r w:rsidRPr="007C0CB1">
        <w:t>а</w:t>
      </w:r>
      <w:r w:rsidRPr="007C0CB1">
        <w:t>нию. За указанный период удалось сравнять число мужчин и женщин, обуча</w:t>
      </w:r>
      <w:r w:rsidRPr="007C0CB1">
        <w:t>ю</w:t>
      </w:r>
      <w:r w:rsidRPr="007C0CB1">
        <w:t>щихся в университетах, а также число предоставляемых тем и другим стипе</w:t>
      </w:r>
      <w:r w:rsidRPr="007C0CB1">
        <w:t>н</w:t>
      </w:r>
      <w:r w:rsidRPr="007C0CB1">
        <w:t>дий на обучение в магистратуре и докторантуре в национальных вузах; помимо этого, были предприняты беспрецедентные усилия для расширения доступа ч</w:t>
      </w:r>
      <w:r w:rsidRPr="007C0CB1">
        <w:t>и</w:t>
      </w:r>
      <w:r w:rsidRPr="007C0CB1">
        <w:t>лийцев к качественным программам докторантуры и магистратуры как в наци</w:t>
      </w:r>
      <w:r w:rsidRPr="007C0CB1">
        <w:t>о</w:t>
      </w:r>
      <w:r w:rsidRPr="007C0CB1">
        <w:t>нальных вузах, так и за рубежом, с тем чтобы в среднесрочном плане создать базу специалистов, получивших послевузовское образование, для содействия развитию страны.</w:t>
      </w:r>
    </w:p>
    <w:p w:rsidR="00C349FE" w:rsidRPr="007C0CB1" w:rsidRDefault="00C349FE" w:rsidP="00C349FE">
      <w:pPr>
        <w:pStyle w:val="SingleTxtGR"/>
      </w:pPr>
      <w:r w:rsidRPr="007C0CB1">
        <w:t>83.</w:t>
      </w:r>
      <w:r w:rsidRPr="007C0CB1">
        <w:tab/>
        <w:t>На уровне докторантуры обучается большее число мужчин чем женщин, несмотря на то, что в период с 2000 по 2009 год ежегодный коэффициент роста числа женщин достиг 15,6%. На уровне как аспирантуры, так и докторантуры отмечается, что ежегодный коэффициент роста числа обучающихся выше среди женщин в период с 2000 по 2009 год по сравнению с периодом с 1990 по 2000</w:t>
      </w:r>
      <w:r w:rsidR="00C765C4">
        <w:rPr>
          <w:lang w:val="en-US"/>
        </w:rPr>
        <w:t> </w:t>
      </w:r>
      <w:r w:rsidRPr="007C0CB1">
        <w:t>год, в течение которого ежегодный коэффициент роста числа обучающи</w:t>
      </w:r>
      <w:r w:rsidRPr="007C0CB1">
        <w:t>х</w:t>
      </w:r>
      <w:r w:rsidRPr="007C0CB1">
        <w:t>ся был выше среди мужчин.</w:t>
      </w:r>
    </w:p>
    <w:p w:rsidR="00C349FE" w:rsidRPr="007C0CB1" w:rsidRDefault="00C349FE" w:rsidP="00C349FE">
      <w:pPr>
        <w:pStyle w:val="SingleTxtGR"/>
      </w:pPr>
      <w:r w:rsidRPr="007C0CB1">
        <w:t>84.</w:t>
      </w:r>
      <w:r w:rsidRPr="007C0CB1">
        <w:tab/>
        <w:t>Чилийская программа стипендий</w:t>
      </w:r>
      <w:r>
        <w:rPr>
          <w:rStyle w:val="FootnoteReference"/>
        </w:rPr>
        <w:footnoteReference w:id="78"/>
      </w:r>
      <w:r w:rsidRPr="007C0CB1">
        <w:t>, как национальных, так и междун</w:t>
      </w:r>
      <w:r w:rsidRPr="007C0CB1">
        <w:t>а</w:t>
      </w:r>
      <w:r w:rsidRPr="007C0CB1">
        <w:t>родных, предусматривает оплачиваемый отпуск по беременности и родам, п</w:t>
      </w:r>
      <w:r w:rsidRPr="007C0CB1">
        <w:t>я</w:t>
      </w:r>
      <w:r w:rsidRPr="007C0CB1">
        <w:t>типроцентное пособие на ребенка и страхование транспортных и медицинских расходов в случае стипендиатов, обучающихся за рубежом.</w:t>
      </w:r>
    </w:p>
    <w:p w:rsidR="00C349FE" w:rsidRPr="007C0CB1" w:rsidRDefault="00C349FE" w:rsidP="00C349FE">
      <w:pPr>
        <w:pStyle w:val="H1GR"/>
      </w:pPr>
      <w:r>
        <w:tab/>
        <w:t>F.</w:t>
      </w:r>
      <w:r>
        <w:tab/>
        <w:t xml:space="preserve">Статья 11: </w:t>
      </w:r>
      <w:r w:rsidR="0031570A">
        <w:t>з</w:t>
      </w:r>
      <w:r w:rsidRPr="007C0CB1">
        <w:t>анятость</w:t>
      </w:r>
    </w:p>
    <w:p w:rsidR="00C349FE" w:rsidRPr="007C0CB1" w:rsidRDefault="00C349FE" w:rsidP="00C349FE">
      <w:pPr>
        <w:pStyle w:val="SingleTxtGR"/>
      </w:pPr>
      <w:r w:rsidRPr="007C0CB1">
        <w:t>85.</w:t>
      </w:r>
      <w:r w:rsidRPr="007C0CB1">
        <w:tab/>
        <w:t>Доля женщин на рынке труда возросла за последние годы, и в особенн</w:t>
      </w:r>
      <w:r w:rsidRPr="007C0CB1">
        <w:t>о</w:t>
      </w:r>
      <w:r w:rsidRPr="007C0CB1">
        <w:t>сти за последние несколько месяцев, хотя она по-прежнему остается ниже доли мужчин. Под долей работающих понимается число лиц, составляющих рабочую силу, выраженное в проценте от общей численности населения трудоспособн</w:t>
      </w:r>
      <w:r w:rsidRPr="007C0CB1">
        <w:t>о</w:t>
      </w:r>
      <w:r w:rsidRPr="007C0CB1">
        <w:t>го возраста. Согласно данным, полученным в ходе ОЭП 2009 года, среди му</w:t>
      </w:r>
      <w:r w:rsidRPr="007C0CB1">
        <w:t>ж</w:t>
      </w:r>
      <w:r w:rsidRPr="007C0CB1">
        <w:t>чин этот показатель составляет 70,8%, что превышает соответствующий пок</w:t>
      </w:r>
      <w:r w:rsidRPr="007C0CB1">
        <w:t>а</w:t>
      </w:r>
      <w:r w:rsidRPr="007C0CB1">
        <w:t>затель среди женщин, достигший 42,3%. Тем не менее, по последним данным, обнародованным Национальным институтом статистики (НИС), в период с и</w:t>
      </w:r>
      <w:r w:rsidRPr="007C0CB1">
        <w:t>ю</w:t>
      </w:r>
      <w:r w:rsidRPr="007C0CB1">
        <w:t>ля по сентябрь 2010 года доля последних возросла до 45,7%, при этом доля мужчин составила 72,6%. Более того, в последнем вестнике НИС, охватыва</w:t>
      </w:r>
      <w:r w:rsidRPr="007C0CB1">
        <w:t>ю</w:t>
      </w:r>
      <w:r w:rsidRPr="007C0CB1">
        <w:t>щем период с сентября по ноябрь 2010 года, отмечается очередное увеличение доли работающих женщин до 46,2% по сравнению с 72,3% работающих му</w:t>
      </w:r>
      <w:r w:rsidRPr="007C0CB1">
        <w:t>ж</w:t>
      </w:r>
      <w:r w:rsidRPr="007C0CB1">
        <w:t>чин.</w:t>
      </w:r>
    </w:p>
    <w:p w:rsidR="00C349FE" w:rsidRPr="007C0CB1" w:rsidRDefault="00C349FE" w:rsidP="00C349FE">
      <w:pPr>
        <w:pStyle w:val="SingleTxtGR"/>
      </w:pPr>
      <w:r w:rsidRPr="007C0CB1">
        <w:t>86.</w:t>
      </w:r>
      <w:r w:rsidRPr="007C0CB1">
        <w:tab/>
        <w:t>Судя по последним данным о числе безработных, представленным НИС за период с сентября по ноябрь 2010 года, среди женщин доля безработных с</w:t>
      </w:r>
      <w:r w:rsidRPr="007C0CB1">
        <w:t>о</w:t>
      </w:r>
      <w:r w:rsidRPr="007C0CB1">
        <w:t>ставляет 8,3%, в то время как среди мужчин этот показатель равняется всего 6,2%. Следует отметить, что этот показатель определяется на основании числа безработных лиц, выраженного в процентной доли рабочей силы.</w:t>
      </w:r>
    </w:p>
    <w:p w:rsidR="00C349FE" w:rsidRPr="007C0CB1" w:rsidRDefault="0031570A" w:rsidP="0031570A">
      <w:pPr>
        <w:pStyle w:val="SingleTxtGR"/>
        <w:keepNext/>
        <w:keepLines/>
        <w:jc w:val="left"/>
        <w:rPr>
          <w:b/>
          <w:szCs w:val="28"/>
        </w:rPr>
      </w:pPr>
      <w:r>
        <w:rPr>
          <w:szCs w:val="28"/>
        </w:rPr>
        <w:t>График</w:t>
      </w:r>
      <w:r w:rsidR="00C349FE">
        <w:rPr>
          <w:szCs w:val="28"/>
        </w:rPr>
        <w:t xml:space="preserve"> </w:t>
      </w:r>
      <w:r w:rsidR="00C349FE" w:rsidRPr="007C0CB1">
        <w:rPr>
          <w:szCs w:val="28"/>
        </w:rPr>
        <w:t>11</w:t>
      </w:r>
      <w:r w:rsidR="00C349FE" w:rsidRPr="007C0CB1">
        <w:br/>
      </w:r>
      <w:r w:rsidR="00C349FE" w:rsidRPr="007C0CB1">
        <w:rPr>
          <w:b/>
          <w:szCs w:val="28"/>
        </w:rPr>
        <w:t xml:space="preserve">Занятое население в разбивке по полу 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90"/>
        <w:gridCol w:w="854"/>
        <w:gridCol w:w="854"/>
        <w:gridCol w:w="993"/>
        <w:gridCol w:w="896"/>
        <w:gridCol w:w="966"/>
        <w:gridCol w:w="917"/>
      </w:tblGrid>
      <w:tr w:rsidR="00C349FE" w:rsidRPr="007C0CB1" w:rsidTr="002A6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Режим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Мужчины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Женщины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Всего</w:t>
            </w:r>
          </w:p>
        </w:tc>
      </w:tr>
      <w:tr w:rsidR="002A6EA5" w:rsidRPr="007C0CB1" w:rsidTr="002A6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12" w:space="0" w:color="auto"/>
            </w:tcBorders>
            <w:vAlign w:val="top"/>
          </w:tcPr>
          <w:p w:rsidR="00C349FE" w:rsidRPr="007C0CB1" w:rsidRDefault="00C349FE" w:rsidP="0031570A">
            <w:pPr>
              <w:keepNext/>
              <w:keepLines/>
              <w:spacing w:line="220" w:lineRule="exact"/>
            </w:pPr>
            <w:r w:rsidRPr="007C0CB1">
              <w:t>Занятые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4 037 526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60,8%</w:t>
            </w:r>
          </w:p>
        </w:tc>
        <w:tc>
          <w:tcPr>
            <w:tcW w:w="993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2 599 355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39,2%</w:t>
            </w:r>
          </w:p>
        </w:tc>
        <w:tc>
          <w:tcPr>
            <w:tcW w:w="966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6 636 881</w:t>
            </w:r>
          </w:p>
        </w:tc>
        <w:tc>
          <w:tcPr>
            <w:tcW w:w="917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2A6EA5" w:rsidRPr="007C0CB1" w:rsidTr="002A6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31570A">
            <w:pPr>
              <w:keepNext/>
              <w:keepLines/>
              <w:spacing w:line="220" w:lineRule="exact"/>
            </w:pPr>
            <w:r w:rsidRPr="007C0CB1">
              <w:t>Незанятые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415</w:t>
            </w:r>
            <w:r>
              <w:t xml:space="preserve"> </w:t>
            </w:r>
            <w:r w:rsidRPr="007C0CB1">
              <w:t>905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51,6%</w:t>
            </w:r>
          </w:p>
        </w:tc>
        <w:tc>
          <w:tcPr>
            <w:tcW w:w="993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389</w:t>
            </w:r>
            <w:r w:rsidR="0031570A">
              <w:t xml:space="preserve"> </w:t>
            </w:r>
            <w:r w:rsidRPr="007C0CB1">
              <w:t>439</w:t>
            </w:r>
          </w:p>
        </w:tc>
        <w:tc>
          <w:tcPr>
            <w:tcW w:w="896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48,4%</w:t>
            </w:r>
          </w:p>
        </w:tc>
        <w:tc>
          <w:tcPr>
            <w:tcW w:w="966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805</w:t>
            </w:r>
            <w:r>
              <w:t xml:space="preserve"> </w:t>
            </w:r>
            <w:r w:rsidRPr="007C0CB1">
              <w:t>344</w:t>
            </w:r>
          </w:p>
        </w:tc>
        <w:tc>
          <w:tcPr>
            <w:tcW w:w="917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2A6EA5" w:rsidRPr="007C0CB1" w:rsidTr="002A6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31570A">
            <w:pPr>
              <w:keepNext/>
              <w:keepLines/>
              <w:spacing w:line="220" w:lineRule="exact"/>
            </w:pPr>
            <w:r w:rsidRPr="007C0CB1">
              <w:t xml:space="preserve">Экономически </w:t>
            </w:r>
            <w:r w:rsidR="002A6EA5" w:rsidRPr="002A6EA5">
              <w:br/>
            </w:r>
            <w:r w:rsidRPr="007C0CB1">
              <w:t>неа</w:t>
            </w:r>
            <w:r w:rsidRPr="007C0CB1">
              <w:t>к</w:t>
            </w:r>
            <w:r w:rsidRPr="007C0CB1">
              <w:t>тивные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1 808 066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31,1%</w:t>
            </w:r>
          </w:p>
        </w:tc>
        <w:tc>
          <w:tcPr>
            <w:tcW w:w="993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4 013 114</w:t>
            </w:r>
          </w:p>
        </w:tc>
        <w:tc>
          <w:tcPr>
            <w:tcW w:w="896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68,9%</w:t>
            </w:r>
          </w:p>
        </w:tc>
        <w:tc>
          <w:tcPr>
            <w:tcW w:w="966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5 821 180</w:t>
            </w:r>
          </w:p>
        </w:tc>
        <w:tc>
          <w:tcPr>
            <w:tcW w:w="917" w:type="dxa"/>
            <w:shd w:val="clear" w:color="auto" w:fill="auto"/>
          </w:tcPr>
          <w:p w:rsidR="00C349FE" w:rsidRPr="007C0CB1" w:rsidRDefault="00C349FE" w:rsidP="0031570A">
            <w:pPr>
              <w:keepNext/>
              <w:keepLines/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2A6EA5" w:rsidRPr="007C0CB1" w:rsidTr="002A6E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Всего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6 261 497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47,2%</w:t>
            </w:r>
          </w:p>
        </w:tc>
        <w:tc>
          <w:tcPr>
            <w:tcW w:w="993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7 001 908</w:t>
            </w:r>
          </w:p>
        </w:tc>
        <w:tc>
          <w:tcPr>
            <w:tcW w:w="896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52,8%</w:t>
            </w:r>
          </w:p>
        </w:tc>
        <w:tc>
          <w:tcPr>
            <w:tcW w:w="966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13 263 405</w:t>
            </w:r>
          </w:p>
        </w:tc>
        <w:tc>
          <w:tcPr>
            <w:tcW w:w="917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</w:tbl>
    <w:p w:rsidR="00C349FE" w:rsidRPr="007C0CB1" w:rsidRDefault="00C349FE" w:rsidP="0031570A">
      <w:pPr>
        <w:pStyle w:val="SingleTxtGR"/>
        <w:tabs>
          <w:tab w:val="left" w:pos="1344"/>
        </w:tabs>
        <w:spacing w:before="120" w:after="0" w:line="480" w:lineRule="auto"/>
        <w:ind w:firstLine="170"/>
        <w:rPr>
          <w:iCs/>
          <w:sz w:val="18"/>
          <w:szCs w:val="18"/>
        </w:rPr>
      </w:pPr>
      <w:r w:rsidRPr="007C0CB1">
        <w:rPr>
          <w:i/>
          <w:iCs/>
          <w:sz w:val="18"/>
          <w:szCs w:val="18"/>
        </w:rPr>
        <w:t>Источник</w:t>
      </w:r>
      <w:r w:rsidRPr="007C0CB1">
        <w:rPr>
          <w:iCs/>
          <w:sz w:val="18"/>
          <w:szCs w:val="18"/>
        </w:rPr>
        <w:t>: ОЭП 2009 года, Минплан.</w:t>
      </w:r>
    </w:p>
    <w:p w:rsidR="00C349FE" w:rsidRPr="007C0CB1" w:rsidRDefault="00C349FE" w:rsidP="00C349FE">
      <w:pPr>
        <w:pStyle w:val="SingleTxtGR"/>
      </w:pPr>
      <w:r w:rsidRPr="007C0CB1">
        <w:t>87.</w:t>
      </w:r>
      <w:r w:rsidRPr="007C0CB1">
        <w:tab/>
        <w:t>При этом если рассматривать данные, полученные в ходе ОЭП 2009 года, в разбивке по полу, то видно, что наибольший процент занятых женщин прих</w:t>
      </w:r>
      <w:r w:rsidRPr="007C0CB1">
        <w:t>о</w:t>
      </w:r>
      <w:r w:rsidRPr="007C0CB1">
        <w:t>дится на группу в возрасте 30−40 лет. Следом с небольшим отрывом идет гру</w:t>
      </w:r>
      <w:r w:rsidRPr="007C0CB1">
        <w:t>п</w:t>
      </w:r>
      <w:r w:rsidRPr="007C0CB1">
        <w:t>па женщин в возрасте от 15 до 30 лет, при этом в случае мужчин, доля з</w:t>
      </w:r>
      <w:r w:rsidRPr="007C0CB1">
        <w:t>а</w:t>
      </w:r>
      <w:r w:rsidRPr="007C0CB1">
        <w:t>нятых в соответствующей группе по сравнению с женщинами неизменно приближае</w:t>
      </w:r>
      <w:r w:rsidRPr="007C0CB1">
        <w:t>т</w:t>
      </w:r>
      <w:r w:rsidRPr="007C0CB1">
        <w:t>ся к 60%.</w:t>
      </w:r>
    </w:p>
    <w:p w:rsidR="00C349FE" w:rsidRPr="007C0CB1" w:rsidRDefault="0031570A" w:rsidP="00C349FE">
      <w:pPr>
        <w:pStyle w:val="SingleTxtGR"/>
        <w:jc w:val="left"/>
        <w:rPr>
          <w:b/>
          <w:szCs w:val="28"/>
        </w:rPr>
      </w:pPr>
      <w:r>
        <w:rPr>
          <w:szCs w:val="28"/>
        </w:rPr>
        <w:t>График</w:t>
      </w:r>
      <w:r w:rsidR="00C349FE" w:rsidRPr="007C0CB1">
        <w:rPr>
          <w:szCs w:val="28"/>
        </w:rPr>
        <w:t xml:space="preserve"> 12</w:t>
      </w:r>
      <w:r w:rsidR="00C349FE" w:rsidRPr="007C0CB1">
        <w:br/>
      </w:r>
      <w:r w:rsidR="00C349FE" w:rsidRPr="007C0CB1">
        <w:rPr>
          <w:b/>
          <w:szCs w:val="28"/>
        </w:rPr>
        <w:t xml:space="preserve">Занятое население в разбивке по полу и возрасту 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90"/>
        <w:gridCol w:w="854"/>
        <w:gridCol w:w="854"/>
        <w:gridCol w:w="1007"/>
        <w:gridCol w:w="882"/>
        <w:gridCol w:w="962"/>
        <w:gridCol w:w="921"/>
      </w:tblGrid>
      <w:tr w:rsidR="00C349FE" w:rsidRPr="007C0CB1" w:rsidTr="00971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before="80" w:after="80" w:line="220" w:lineRule="exact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Возрастная гру</w:t>
            </w:r>
            <w:r w:rsidRPr="007C0CB1">
              <w:rPr>
                <w:i/>
                <w:sz w:val="16"/>
              </w:rPr>
              <w:t>п</w:t>
            </w:r>
            <w:r w:rsidRPr="007C0CB1">
              <w:rPr>
                <w:i/>
                <w:sz w:val="16"/>
              </w:rPr>
              <w:t xml:space="preserve">па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Мужчины</w:t>
            </w:r>
          </w:p>
        </w:tc>
        <w:tc>
          <w:tcPr>
            <w:tcW w:w="188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Женщины</w:t>
            </w:r>
          </w:p>
        </w:tc>
        <w:tc>
          <w:tcPr>
            <w:tcW w:w="1883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before="80" w:after="80"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Всего</w:t>
            </w:r>
          </w:p>
        </w:tc>
      </w:tr>
      <w:tr w:rsidR="00C349FE" w:rsidRPr="007C0CB1" w:rsidTr="00971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tcBorders>
              <w:top w:val="single" w:sz="12" w:space="0" w:color="auto"/>
            </w:tcBorders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15−29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949 659</w:t>
            </w:r>
          </w:p>
        </w:tc>
        <w:tc>
          <w:tcPr>
            <w:tcW w:w="854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59,3</w:t>
            </w:r>
          </w:p>
        </w:tc>
        <w:tc>
          <w:tcPr>
            <w:tcW w:w="1007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652 058</w:t>
            </w:r>
          </w:p>
        </w:tc>
        <w:tc>
          <w:tcPr>
            <w:tcW w:w="882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40,7</w:t>
            </w:r>
          </w:p>
        </w:tc>
        <w:tc>
          <w:tcPr>
            <w:tcW w:w="962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1 601 717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971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30−44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1 407 224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58,9</w:t>
            </w:r>
          </w:p>
        </w:tc>
        <w:tc>
          <w:tcPr>
            <w:tcW w:w="1007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983 833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41,1</w:t>
            </w:r>
          </w:p>
        </w:tc>
        <w:tc>
          <w:tcPr>
            <w:tcW w:w="96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2 391 057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971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45−49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1 253 851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61,6</w:t>
            </w:r>
          </w:p>
        </w:tc>
        <w:tc>
          <w:tcPr>
            <w:tcW w:w="1007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782 300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38,4</w:t>
            </w:r>
          </w:p>
        </w:tc>
        <w:tc>
          <w:tcPr>
            <w:tcW w:w="96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2 036 151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971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От 60 лет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426 792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70,2</w:t>
            </w:r>
          </w:p>
        </w:tc>
        <w:tc>
          <w:tcPr>
            <w:tcW w:w="1007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181 164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29,8</w:t>
            </w:r>
          </w:p>
        </w:tc>
        <w:tc>
          <w:tcPr>
            <w:tcW w:w="96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607 956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9714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90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Всего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4 037 526</w:t>
            </w:r>
          </w:p>
        </w:tc>
        <w:tc>
          <w:tcPr>
            <w:tcW w:w="854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60,8</w:t>
            </w:r>
          </w:p>
        </w:tc>
        <w:tc>
          <w:tcPr>
            <w:tcW w:w="1007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2 599 355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39,2</w:t>
            </w:r>
          </w:p>
        </w:tc>
        <w:tc>
          <w:tcPr>
            <w:tcW w:w="96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6 636 881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</w:tbl>
    <w:p w:rsidR="00C349FE" w:rsidRPr="007C0CB1" w:rsidRDefault="00C349FE" w:rsidP="0031570A">
      <w:pPr>
        <w:pStyle w:val="SingleTxtGR"/>
        <w:tabs>
          <w:tab w:val="left" w:pos="1344"/>
        </w:tabs>
        <w:spacing w:before="120" w:after="0" w:line="480" w:lineRule="auto"/>
        <w:ind w:firstLine="170"/>
        <w:rPr>
          <w:iCs/>
          <w:sz w:val="18"/>
          <w:szCs w:val="18"/>
        </w:rPr>
      </w:pPr>
      <w:r w:rsidRPr="007C0CB1">
        <w:rPr>
          <w:i/>
          <w:iCs/>
          <w:sz w:val="18"/>
          <w:szCs w:val="18"/>
        </w:rPr>
        <w:t>Источник</w:t>
      </w:r>
      <w:r w:rsidRPr="007C0CB1">
        <w:rPr>
          <w:iCs/>
          <w:sz w:val="18"/>
          <w:szCs w:val="18"/>
        </w:rPr>
        <w:t>: ОЭП 2009 года, Минплан.</w:t>
      </w:r>
    </w:p>
    <w:p w:rsidR="00C349FE" w:rsidRPr="007C0CB1" w:rsidRDefault="00C349FE" w:rsidP="00C349FE">
      <w:pPr>
        <w:pStyle w:val="SingleTxtGR"/>
      </w:pPr>
      <w:r w:rsidRPr="007C0CB1">
        <w:t>88.</w:t>
      </w:r>
      <w:r w:rsidRPr="007C0CB1">
        <w:tab/>
        <w:t>В контексте лиц, относящихся к числу экономически неактивных, нельзя упускать из виду тот аспект, что неоплачиваемой работой по дому занимаются преимущественно женщины, как это следует из графика 13 ниже.</w:t>
      </w:r>
    </w:p>
    <w:p w:rsidR="00C349FE" w:rsidRPr="007C0CB1" w:rsidRDefault="002945FA" w:rsidP="00C349FE">
      <w:pPr>
        <w:pStyle w:val="SingleTxtGR"/>
        <w:jc w:val="left"/>
        <w:rPr>
          <w:b/>
          <w:szCs w:val="28"/>
        </w:rPr>
      </w:pPr>
      <w:r>
        <w:rPr>
          <w:szCs w:val="28"/>
        </w:rPr>
        <w:t>График</w:t>
      </w:r>
      <w:r w:rsidR="00C349FE" w:rsidRPr="007C0CB1">
        <w:rPr>
          <w:szCs w:val="28"/>
        </w:rPr>
        <w:t xml:space="preserve"> 13</w:t>
      </w:r>
      <w:r w:rsidR="00C349FE" w:rsidRPr="007C0CB1">
        <w:br/>
      </w:r>
      <w:r w:rsidR="00C349FE" w:rsidRPr="007C0CB1">
        <w:rPr>
          <w:b/>
          <w:szCs w:val="28"/>
        </w:rPr>
        <w:t xml:space="preserve">Экономически неактивное население в разбивке по полу и возрасту 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1876"/>
        <w:gridCol w:w="868"/>
        <w:gridCol w:w="840"/>
        <w:gridCol w:w="1035"/>
        <w:gridCol w:w="882"/>
        <w:gridCol w:w="948"/>
        <w:gridCol w:w="921"/>
      </w:tblGrid>
      <w:tr w:rsidR="00C349FE" w:rsidRPr="007C0CB1" w:rsidTr="002945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6" w:type="dxa"/>
            <w:tcBorders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Возрастная гру</w:t>
            </w:r>
            <w:r w:rsidRPr="007C0CB1">
              <w:rPr>
                <w:i/>
                <w:sz w:val="16"/>
              </w:rPr>
              <w:t>п</w:t>
            </w:r>
            <w:r w:rsidRPr="007C0CB1">
              <w:rPr>
                <w:i/>
                <w:sz w:val="16"/>
              </w:rPr>
              <w:t xml:space="preserve">па 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Мужчины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Женщины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7C0CB1">
              <w:rPr>
                <w:i/>
                <w:sz w:val="16"/>
              </w:rPr>
              <w:t>Всего</w:t>
            </w:r>
          </w:p>
        </w:tc>
      </w:tr>
      <w:tr w:rsidR="00C349FE" w:rsidRPr="007C0CB1" w:rsidTr="002945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6" w:type="dxa"/>
            <w:tcBorders>
              <w:top w:val="single" w:sz="12" w:space="0" w:color="auto"/>
            </w:tcBorders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15−29</w:t>
            </w:r>
          </w:p>
        </w:tc>
        <w:tc>
          <w:tcPr>
            <w:tcW w:w="868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952 447</w:t>
            </w:r>
          </w:p>
        </w:tc>
        <w:tc>
          <w:tcPr>
            <w:tcW w:w="840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42,4</w:t>
            </w:r>
          </w:p>
        </w:tc>
        <w:tc>
          <w:tcPr>
            <w:tcW w:w="1035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1 295 695</w:t>
            </w:r>
          </w:p>
        </w:tc>
        <w:tc>
          <w:tcPr>
            <w:tcW w:w="882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57,6</w:t>
            </w:r>
          </w:p>
        </w:tc>
        <w:tc>
          <w:tcPr>
            <w:tcW w:w="948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2 248 142</w:t>
            </w:r>
          </w:p>
        </w:tc>
        <w:tc>
          <w:tcPr>
            <w:tcW w:w="921" w:type="dxa"/>
            <w:tcBorders>
              <w:top w:val="single" w:sz="12" w:space="0" w:color="auto"/>
            </w:tcBorders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2945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6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30−44</w:t>
            </w:r>
          </w:p>
        </w:tc>
        <w:tc>
          <w:tcPr>
            <w:tcW w:w="86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81 112</w:t>
            </w:r>
          </w:p>
        </w:tc>
        <w:tc>
          <w:tcPr>
            <w:tcW w:w="840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10,7</w:t>
            </w:r>
          </w:p>
        </w:tc>
        <w:tc>
          <w:tcPr>
            <w:tcW w:w="1035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673 485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89,3</w:t>
            </w:r>
          </w:p>
        </w:tc>
        <w:tc>
          <w:tcPr>
            <w:tcW w:w="94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754 597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2945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6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45−49</w:t>
            </w:r>
          </w:p>
        </w:tc>
        <w:tc>
          <w:tcPr>
            <w:tcW w:w="86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133 866</w:t>
            </w:r>
          </w:p>
        </w:tc>
        <w:tc>
          <w:tcPr>
            <w:tcW w:w="840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13,9</w:t>
            </w:r>
          </w:p>
        </w:tc>
        <w:tc>
          <w:tcPr>
            <w:tcW w:w="1035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830 489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86,1</w:t>
            </w:r>
          </w:p>
        </w:tc>
        <w:tc>
          <w:tcPr>
            <w:tcW w:w="94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964 355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2945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6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От 60 лет</w:t>
            </w:r>
          </w:p>
        </w:tc>
        <w:tc>
          <w:tcPr>
            <w:tcW w:w="86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663 725</w:t>
            </w:r>
          </w:p>
        </w:tc>
        <w:tc>
          <w:tcPr>
            <w:tcW w:w="840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34,9</w:t>
            </w:r>
          </w:p>
        </w:tc>
        <w:tc>
          <w:tcPr>
            <w:tcW w:w="1035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1 240 453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65,1</w:t>
            </w:r>
          </w:p>
        </w:tc>
        <w:tc>
          <w:tcPr>
            <w:tcW w:w="94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1 904 178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  <w:tr w:rsidR="00C349FE" w:rsidRPr="007C0CB1" w:rsidTr="002945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6" w:type="dxa"/>
            <w:vAlign w:val="top"/>
          </w:tcPr>
          <w:p w:rsidR="00C349FE" w:rsidRPr="007C0CB1" w:rsidRDefault="00C349FE" w:rsidP="008C5416">
            <w:pPr>
              <w:spacing w:line="220" w:lineRule="exact"/>
            </w:pPr>
            <w:r w:rsidRPr="007C0CB1">
              <w:t>Всего</w:t>
            </w:r>
          </w:p>
        </w:tc>
        <w:tc>
          <w:tcPr>
            <w:tcW w:w="86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1 831 150</w:t>
            </w:r>
          </w:p>
        </w:tc>
        <w:tc>
          <w:tcPr>
            <w:tcW w:w="840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31,2</w:t>
            </w:r>
          </w:p>
        </w:tc>
        <w:tc>
          <w:tcPr>
            <w:tcW w:w="1035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4 040 122</w:t>
            </w:r>
          </w:p>
        </w:tc>
        <w:tc>
          <w:tcPr>
            <w:tcW w:w="882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68,8</w:t>
            </w:r>
          </w:p>
        </w:tc>
        <w:tc>
          <w:tcPr>
            <w:tcW w:w="948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5 871 272</w:t>
            </w:r>
          </w:p>
        </w:tc>
        <w:tc>
          <w:tcPr>
            <w:tcW w:w="921" w:type="dxa"/>
            <w:shd w:val="clear" w:color="auto" w:fill="auto"/>
          </w:tcPr>
          <w:p w:rsidR="00C349FE" w:rsidRPr="007C0CB1" w:rsidRDefault="00C349FE" w:rsidP="008C5416">
            <w:pPr>
              <w:spacing w:line="2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C0CB1">
              <w:t>100%</w:t>
            </w:r>
          </w:p>
        </w:tc>
      </w:tr>
    </w:tbl>
    <w:p w:rsidR="00C349FE" w:rsidRPr="007C0CB1" w:rsidRDefault="00C349FE" w:rsidP="00066472">
      <w:pPr>
        <w:pStyle w:val="SingleTxtGR"/>
        <w:tabs>
          <w:tab w:val="left" w:pos="1344"/>
        </w:tabs>
        <w:spacing w:before="120" w:after="0" w:line="480" w:lineRule="auto"/>
        <w:ind w:firstLine="170"/>
        <w:rPr>
          <w:iCs/>
          <w:sz w:val="18"/>
          <w:szCs w:val="18"/>
        </w:rPr>
      </w:pPr>
      <w:r w:rsidRPr="007C0CB1">
        <w:rPr>
          <w:i/>
          <w:iCs/>
          <w:sz w:val="18"/>
          <w:szCs w:val="18"/>
        </w:rPr>
        <w:t>Источник</w:t>
      </w:r>
      <w:r w:rsidRPr="007C0CB1">
        <w:rPr>
          <w:iCs/>
          <w:sz w:val="18"/>
          <w:szCs w:val="18"/>
        </w:rPr>
        <w:t>: ОЭП 2009 года, Минплан.</w:t>
      </w:r>
    </w:p>
    <w:p w:rsidR="00C349FE" w:rsidRPr="007C0CB1" w:rsidRDefault="00C349FE" w:rsidP="00C349FE">
      <w:pPr>
        <w:pStyle w:val="SingleTxtGR"/>
      </w:pPr>
      <w:r w:rsidRPr="007C0CB1">
        <w:t>89.</w:t>
      </w:r>
      <w:r w:rsidRPr="007C0CB1">
        <w:tab/>
        <w:t>В случае экономически неактивного населения картина совершенно иная, поскольку существует значительный процент женщин, которые официально не заявляют о том, что имеют оплачиваемую работу, или не ищут работу по ра</w:t>
      </w:r>
      <w:r w:rsidRPr="007C0CB1">
        <w:t>з</w:t>
      </w:r>
      <w:r w:rsidRPr="007C0CB1">
        <w:t>личным причинам, в том числе в связи с уходом за детьми, пожилыми лицами или инвалидами или с ведением домашнего хозяйства. Таким образом, 65,1% женщин не представлены на рынке оплачиваемого труда по различным прич</w:t>
      </w:r>
      <w:r w:rsidRPr="007C0CB1">
        <w:t>и</w:t>
      </w:r>
      <w:r w:rsidRPr="007C0CB1">
        <w:t>нам. Наибольший процент лиц, причисляющих себя к неактивному населению, приходится на группу в возрасте от 15 до 29 лет, что, по оценкам, объясняется тем, что они получают образование. На втором месте находятся лица в возрасте от 60 лет, которые в своем большинстве указывают выход на пенсию в к</w:t>
      </w:r>
      <w:r w:rsidRPr="007C0CB1">
        <w:t>а</w:t>
      </w:r>
      <w:r w:rsidRPr="007C0CB1">
        <w:t>честве основной причины, по которой они не работают и не ищут работу.</w:t>
      </w:r>
      <w:r w:rsidRPr="007C0CB1">
        <w:pict>
          <v:shape id="_x0000_s1070" type="#_x0000_t75" style="position:absolute;left:0;text-align:left;margin-left:454.65pt;margin-top:9.5pt;width:0;height:0;z-index:42;visibility:visible;mso-wrap-distance-right:225.25pt;mso-wrap-distance-bottom:144.05pt;mso-position-horizontal-relative:text;mso-position-vertical-relative:text">
            <v:imagedata r:id="rId14" o:title=""/>
          </v:shape>
          <o:OLEObject Type="Embed" ProgID="Excel.Sheet.8" ShapeID="_x0000_s1070" DrawAspect="Content" ObjectID="_1418863432" r:id="rId15">
            <o:FieldCodes>\s</o:FieldCodes>
          </o:OLEObject>
        </w:pict>
      </w:r>
    </w:p>
    <w:p w:rsidR="00E504F5" w:rsidRPr="009A0163" w:rsidRDefault="00E504F5" w:rsidP="00E504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A0163">
        <w:t>Законодательные изменения для улучшения условий работы и принятия же</w:t>
      </w:r>
      <w:r w:rsidRPr="009A0163">
        <w:t>н</w:t>
      </w:r>
      <w:r w:rsidRPr="009A0163">
        <w:t>щин на работу</w:t>
      </w:r>
    </w:p>
    <w:p w:rsidR="00E504F5" w:rsidRPr="009A0163" w:rsidRDefault="00E504F5" w:rsidP="00E504F5">
      <w:pPr>
        <w:pStyle w:val="SingleTxtGR"/>
      </w:pPr>
      <w:r w:rsidRPr="009A0163">
        <w:t>90.</w:t>
      </w:r>
      <w:r w:rsidRPr="009A0163">
        <w:tab/>
        <w:t>Следует упомянуть: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a)</w:t>
      </w:r>
      <w:r w:rsidRPr="009A0163">
        <w:tab/>
        <w:t xml:space="preserve">ранее упоминавшийся Закон № 20399, на основании которого право на ясли распространяется на работающих отцов, </w:t>
      </w:r>
      <w:r>
        <w:t>осуществляющих законную опеку над</w:t>
      </w:r>
      <w:r w:rsidRPr="009A0163">
        <w:t xml:space="preserve"> дет</w:t>
      </w:r>
      <w:r>
        <w:t>ьми</w:t>
      </w:r>
      <w:r w:rsidRPr="009A0163">
        <w:t xml:space="preserve"> до двух лет</w:t>
      </w:r>
      <w:r>
        <w:rPr>
          <w:rStyle w:val="FootnoteReference"/>
        </w:rPr>
        <w:footnoteReference w:id="79"/>
      </w:r>
      <w:r w:rsidRPr="009A0163">
        <w:t>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b)</w:t>
      </w:r>
      <w:r w:rsidRPr="009A0163">
        <w:tab/>
        <w:t>меры, принятые в интересах наемных домашних работниц и с</w:t>
      </w:r>
      <w:r w:rsidRPr="009A0163">
        <w:t>о</w:t>
      </w:r>
      <w:r w:rsidRPr="009A0163">
        <w:t>стоящие в изменении размера минимальной заработной платы, предоставлении права на отдых в праздничные дни и декретного отпуска</w:t>
      </w:r>
      <w:r>
        <w:rPr>
          <w:rStyle w:val="FootnoteReference"/>
        </w:rPr>
        <w:footnoteReference w:id="80"/>
      </w:r>
      <w:r w:rsidRPr="009A0163">
        <w:t>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c)</w:t>
      </w:r>
      <w:r w:rsidRPr="009A0163">
        <w:tab/>
        <w:t>также ранее упоминавшийся Закон № 20166 о грудном вскармлив</w:t>
      </w:r>
      <w:r w:rsidRPr="009A0163">
        <w:t>а</w:t>
      </w:r>
      <w:r w:rsidRPr="009A0163">
        <w:t>нии, закрепляющий право ка</w:t>
      </w:r>
      <w:r w:rsidRPr="009A0163">
        <w:t>ж</w:t>
      </w:r>
      <w:r>
        <w:t>дой работающе</w:t>
      </w:r>
      <w:r w:rsidRPr="009A0163">
        <w:t>й матери вскармливать ребенка до двух лет;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d)</w:t>
      </w:r>
      <w:r w:rsidRPr="009A0163">
        <w:tab/>
        <w:t>Закон № 20005 о сексуальном домогательстве;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e)</w:t>
      </w:r>
      <w:r w:rsidRPr="009A0163">
        <w:tab/>
        <w:t>Закон № 20348 о разрыве в размере заработной платы</w:t>
      </w:r>
      <w:r>
        <w:rPr>
          <w:rStyle w:val="FootnoteReference"/>
        </w:rPr>
        <w:footnoteReference w:id="81"/>
      </w:r>
      <w:r w:rsidRPr="009A0163">
        <w:t>.</w:t>
      </w:r>
    </w:p>
    <w:p w:rsidR="00E504F5" w:rsidRPr="009A0163" w:rsidRDefault="00E504F5" w:rsidP="00E504F5">
      <w:pPr>
        <w:pStyle w:val="H23GR"/>
      </w:pPr>
      <w:r>
        <w:tab/>
      </w:r>
      <w:r>
        <w:tab/>
      </w:r>
      <w:r w:rsidRPr="009A0163">
        <w:t>Программы, проводимые по инициативе правительства</w:t>
      </w:r>
    </w:p>
    <w:p w:rsidR="00E504F5" w:rsidRPr="009A0163" w:rsidRDefault="00E504F5" w:rsidP="00E504F5">
      <w:pPr>
        <w:pStyle w:val="SingleTxtGR"/>
      </w:pPr>
      <w:r w:rsidRPr="009A0163">
        <w:t>91.</w:t>
      </w:r>
      <w:r w:rsidRPr="009A0163">
        <w:tab/>
        <w:t>Программа расширения возможностей занятости и улучшения услови</w:t>
      </w:r>
      <w:r>
        <w:t>й</w:t>
      </w:r>
      <w:r w:rsidRPr="009A0163">
        <w:t xml:space="preserve"> труда женщин, возглавляющих домохозяйств</w:t>
      </w:r>
      <w:r>
        <w:t>а</w:t>
      </w:r>
      <w:r w:rsidRPr="009A0163">
        <w:t>, направлена на охват вопросов, связанных с женщинами, возглавляющими семью, в различных областях. В н</w:t>
      </w:r>
      <w:r w:rsidRPr="009A0163">
        <w:t>а</w:t>
      </w:r>
      <w:r w:rsidRPr="009A0163">
        <w:t>стоящее время программа проводится в 216 общинах страны</w:t>
      </w:r>
      <w:r>
        <w:rPr>
          <w:rStyle w:val="FootnoteReference"/>
        </w:rPr>
        <w:footnoteReference w:id="82"/>
      </w:r>
      <w:r w:rsidRPr="009A0163">
        <w:t>, благодаря ч</w:t>
      </w:r>
      <w:r w:rsidRPr="009A0163">
        <w:t>е</w:t>
      </w:r>
      <w:r w:rsidRPr="009A0163">
        <w:t>му в 2009 году удалось охватить 31 656 женщин, возглавляющих домохозяйство или семейную ячейку.</w:t>
      </w:r>
    </w:p>
    <w:p w:rsidR="00E504F5" w:rsidRPr="009A0163" w:rsidRDefault="00E504F5" w:rsidP="00E504F5">
      <w:pPr>
        <w:pStyle w:val="SingleTxtGR"/>
      </w:pPr>
      <w:r w:rsidRPr="009A0163">
        <w:t>92.</w:t>
      </w:r>
      <w:r w:rsidRPr="009A0163">
        <w:tab/>
        <w:t>Параллельно с этой программой НУДЖ создал</w:t>
      </w:r>
      <w:r>
        <w:t>о</w:t>
      </w:r>
      <w:r w:rsidRPr="009A0163">
        <w:t xml:space="preserve"> Модель равенства, стр</w:t>
      </w:r>
      <w:r w:rsidRPr="009A0163">
        <w:t>а</w:t>
      </w:r>
      <w:r w:rsidRPr="009A0163">
        <w:t>те</w:t>
      </w:r>
      <w:r>
        <w:t>гическая задача которой</w:t>
      </w:r>
      <w:r w:rsidRPr="009A0163">
        <w:t xml:space="preserve"> заключается в содействии появлению новой культ</w:t>
      </w:r>
      <w:r w:rsidRPr="009A0163">
        <w:t>у</w:t>
      </w:r>
      <w:r w:rsidRPr="009A0163">
        <w:t>ры труда, в условиях которой мужчины и женщины воспринимаются как равн</w:t>
      </w:r>
      <w:r w:rsidRPr="009A0163">
        <w:t>о</w:t>
      </w:r>
      <w:r w:rsidRPr="009A0163">
        <w:t>правные субъекты, имеющие одинаковое право расти как в трудовом, так и с</w:t>
      </w:r>
      <w:r w:rsidRPr="009A0163">
        <w:t>е</w:t>
      </w:r>
      <w:r w:rsidRPr="009A0163">
        <w:t>мейном плане.</w:t>
      </w:r>
    </w:p>
    <w:p w:rsidR="00E504F5" w:rsidRPr="009A0163" w:rsidRDefault="00E504F5" w:rsidP="00E504F5">
      <w:pPr>
        <w:pStyle w:val="SingleTxtGR"/>
      </w:pPr>
      <w:r w:rsidRPr="009A0163">
        <w:t>93.</w:t>
      </w:r>
      <w:r w:rsidRPr="009A0163">
        <w:tab/>
        <w:t>Силами центральной государственной администрации в государственном секторе применяется Кодекс оптимальных рабочих практик и недискримин</w:t>
      </w:r>
      <w:r w:rsidRPr="009A0163">
        <w:t>а</w:t>
      </w:r>
      <w:r w:rsidRPr="009A0163">
        <w:t>ции, содержащий руководящие принципы в отношении доступа к занятости, оплаты труда, продвижения по службе, профессиональной подготовки, условий труда, прав матерей и отцов, сочетания трудовых и семейных обязанностей и предупреждения сексуальных домогательств и преследований на рабочем месте и соответствующих мер наказания. Данный кодекс применяется 171 службой и распространяется при поддержке НУДЖ с помощью мер по распространению информации, подготовки и разработки методологий по наблюдению и контролю за его выполнением. Основная цель Кодекса заключается в обеспечении того, что</w:t>
      </w:r>
      <w:r>
        <w:t>бы гендерное равенство стало</w:t>
      </w:r>
      <w:r w:rsidRPr="009A0163">
        <w:t xml:space="preserve"> реальностью в органах государственной а</w:t>
      </w:r>
      <w:r w:rsidRPr="009A0163">
        <w:t>д</w:t>
      </w:r>
      <w:r w:rsidRPr="009A0163">
        <w:t>министрации благодаря принятию мер, которые постепенно приведут к устр</w:t>
      </w:r>
      <w:r w:rsidRPr="009A0163">
        <w:t>а</w:t>
      </w:r>
      <w:r w:rsidRPr="009A0163">
        <w:t>нению преград и препятств</w:t>
      </w:r>
      <w:r>
        <w:t>ий</w:t>
      </w:r>
      <w:r w:rsidRPr="009A0163">
        <w:t xml:space="preserve"> на пути обеспечения равенства возможностей мужчин и женщин на государственной службе. В частности, в 2009 году ко</w:t>
      </w:r>
      <w:r w:rsidRPr="009A0163">
        <w:t>н</w:t>
      </w:r>
      <w:r w:rsidRPr="009A0163">
        <w:t>сультации были проведены с сотруд</w:t>
      </w:r>
      <w:r>
        <w:t>никами 69 государственных служб</w:t>
      </w:r>
      <w:r w:rsidRPr="009A0163">
        <w:t xml:space="preserve"> и 1</w:t>
      </w:r>
      <w:r>
        <w:t> </w:t>
      </w:r>
      <w:r w:rsidRPr="009A0163">
        <w:t>645 служащих приняли участие в различных мероприятиях по распространению информации и повышению осведомленности; последние в основном касались вопросов, связанных с предупреждением сексуальных домогательств и пресл</w:t>
      </w:r>
      <w:r w:rsidRPr="009A0163">
        <w:t>е</w:t>
      </w:r>
      <w:r w:rsidRPr="009A0163">
        <w:t>дований на рабочем месте и соответствующими мерами, и подразумевали те</w:t>
      </w:r>
      <w:r w:rsidRPr="009A0163">
        <w:t>х</w:t>
      </w:r>
      <w:r w:rsidRPr="009A0163">
        <w:t>ническую п</w:t>
      </w:r>
      <w:r w:rsidRPr="009A0163">
        <w:t>о</w:t>
      </w:r>
      <w:r w:rsidRPr="009A0163">
        <w:t>мощь в плане принятия или улучшения внутренних процедур в этой области в различных государственных органах. Кодекс применяется при участии и благодаря ежедневной деятельности всех служащих. Залогом его у</w:t>
      </w:r>
      <w:r w:rsidRPr="009A0163">
        <w:t>с</w:t>
      </w:r>
      <w:r w:rsidRPr="009A0163">
        <w:t>пешного применения является совместная работа ас</w:t>
      </w:r>
      <w:r>
        <w:t>социаций служащих</w:t>
      </w:r>
      <w:r w:rsidRPr="009A0163">
        <w:t>, отд</w:t>
      </w:r>
      <w:r w:rsidRPr="009A0163">
        <w:t>е</w:t>
      </w:r>
      <w:r w:rsidRPr="009A0163">
        <w:t>лов кадров, ра</w:t>
      </w:r>
      <w:r w:rsidRPr="009A0163">
        <w:t>з</w:t>
      </w:r>
      <w:r w:rsidRPr="009A0163">
        <w:t>личных учреждений и других субъектов.</w:t>
      </w:r>
    </w:p>
    <w:p w:rsidR="00E504F5" w:rsidRPr="009A0163" w:rsidRDefault="00E504F5" w:rsidP="00E504F5">
      <w:pPr>
        <w:pStyle w:val="H23GR"/>
      </w:pPr>
      <w:r>
        <w:tab/>
      </w:r>
      <w:r>
        <w:tab/>
      </w:r>
      <w:r w:rsidRPr="009A0163">
        <w:t>Рекомендация 11 Комитета</w:t>
      </w:r>
    </w:p>
    <w:p w:rsidR="00E504F5" w:rsidRPr="009A0163" w:rsidRDefault="00E504F5" w:rsidP="00E504F5">
      <w:pPr>
        <w:pStyle w:val="SingleTxtGR"/>
      </w:pPr>
      <w:r w:rsidRPr="009A0163">
        <w:t>94.</w:t>
      </w:r>
      <w:r w:rsidRPr="009A0163">
        <w:tab/>
        <w:t>Согласно упомянутому Закону № 20348 о ра</w:t>
      </w:r>
      <w:r>
        <w:t>знице</w:t>
      </w:r>
      <w:r w:rsidRPr="009A0163">
        <w:t xml:space="preserve"> в размере заработной платы защищается право на равное вознаграждение мужчин и женщин. С пр</w:t>
      </w:r>
      <w:r w:rsidRPr="009A0163">
        <w:t>и</w:t>
      </w:r>
      <w:r w:rsidRPr="009A0163">
        <w:t>нятием закона в ТК был включен принцип равного вознаграждения мужчин и женщин, что представляет собой исторический рубеж с точки зрения обеспеч</w:t>
      </w:r>
      <w:r w:rsidRPr="009A0163">
        <w:t>е</w:t>
      </w:r>
      <w:r w:rsidRPr="009A0163">
        <w:t>ния полностью равной оплаты труда мужчин и женщин. Это достигается за счет следующих механи</w:t>
      </w:r>
      <w:r w:rsidRPr="009A0163">
        <w:t>з</w:t>
      </w:r>
      <w:r w:rsidRPr="009A0163">
        <w:t>мов: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a)</w:t>
      </w:r>
      <w:r w:rsidRPr="009A0163">
        <w:tab/>
        <w:t>в ТК включена новая статья</w:t>
      </w:r>
      <w:r>
        <w:t xml:space="preserve"> 62-бис</w:t>
      </w:r>
      <w:r w:rsidRPr="009A0163">
        <w:t>, в которой прямо указано, что "(…) работодатель должен соблюдать принцип равного вознаграждения мужчин и женщин, выполняющих одну и ту же работу, при этом объективные различия в размере заработной платы, обоснованные, в числе прочего, навыками, квал</w:t>
      </w:r>
      <w:r w:rsidRPr="009A0163">
        <w:t>и</w:t>
      </w:r>
      <w:r w:rsidRPr="009A0163">
        <w:t>фикацией, способностями, обязанностями или производительностью, не счит</w:t>
      </w:r>
      <w:r w:rsidRPr="009A0163">
        <w:t>а</w:t>
      </w:r>
      <w:r w:rsidRPr="009A0163">
        <w:t>ются произвольн</w:t>
      </w:r>
      <w:r w:rsidRPr="009A0163">
        <w:t>ы</w:t>
      </w:r>
      <w:r w:rsidRPr="009A0163">
        <w:t>ми";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b)</w:t>
      </w:r>
      <w:r w:rsidRPr="009A0163">
        <w:tab/>
        <w:t>помимо этого, в той же статье в связи с положениями статьи 154 оговаривается порядок подачи жалоб в связи с несоблюдением этого принципа. На первом этапе в рамках самого предприятия в соответствии с процедурой п</w:t>
      </w:r>
      <w:r w:rsidRPr="009A0163">
        <w:t>о</w:t>
      </w:r>
      <w:r w:rsidRPr="009A0163">
        <w:t>дачи жалоб, которая установлена в новом пункте 13, добавленном в статью 154, и включена в правила внутреннего распорядка предприятия, пред</w:t>
      </w:r>
      <w:r w:rsidRPr="009A0163">
        <w:t>у</w:t>
      </w:r>
      <w:r>
        <w:t>сматривается как минимум</w:t>
      </w:r>
      <w:r w:rsidRPr="009A0163">
        <w:t xml:space="preserve"> возможность подачи жалобы и получение письменного и обосн</w:t>
      </w:r>
      <w:r w:rsidRPr="009A0163">
        <w:t>о</w:t>
      </w:r>
      <w:r w:rsidRPr="009A0163">
        <w:t>ванного ответа работодателя в течение не более чем 30 дней. Впоследствии, е</w:t>
      </w:r>
      <w:r w:rsidRPr="009A0163">
        <w:t>с</w:t>
      </w:r>
      <w:r w:rsidRPr="009A0163">
        <w:t>ли решение не было найдено, можно обращаться в суды в соответствии с Пр</w:t>
      </w:r>
      <w:r w:rsidRPr="009A0163">
        <w:t>о</w:t>
      </w:r>
      <w:r w:rsidRPr="009A0163">
        <w:t xml:space="preserve">цедурой защиты трудящихся, предусмотренной в пункте </w:t>
      </w:r>
      <w:r>
        <w:t>6</w:t>
      </w:r>
      <w:r w:rsidRPr="009A0163">
        <w:t xml:space="preserve"> гла</w:t>
      </w:r>
      <w:r>
        <w:t>вы II раздела </w:t>
      </w:r>
      <w:r w:rsidRPr="009A0163">
        <w:t>I тома V ТК;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c)</w:t>
      </w:r>
      <w:r w:rsidRPr="009A0163">
        <w:tab/>
        <w:t xml:space="preserve">предусмотрено обязательство </w:t>
      </w:r>
      <w:r>
        <w:t>предприятий в составе более 200 </w:t>
      </w:r>
      <w:r w:rsidRPr="009A0163">
        <w:t>трудящихся включать в правила внутреннего распорядка регистр, в котором перечислены различные обязанности и функции сотрудников предприятия, а так</w:t>
      </w:r>
      <w:r>
        <w:t>же их</w:t>
      </w:r>
      <w:r w:rsidRPr="009A0163">
        <w:t xml:space="preserve"> основные технические характеристики, в целях объективной оценки параметров сравнения размеров заработной платы;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d)</w:t>
      </w:r>
      <w:r w:rsidRPr="009A0163">
        <w:tab/>
        <w:t>в статью 511 ТК добавлен новый заключительный пункт, устана</w:t>
      </w:r>
      <w:r w:rsidRPr="009A0163">
        <w:t>в</w:t>
      </w:r>
      <w:r w:rsidRPr="009A0163">
        <w:t>ливающий для работодателей, не использующих необоснованных различий при оплате труда работников, занимающих схожие должности и имеющих схожие обязанности, льготы, выражающиеся в том, что они могут попросить о предо</w:t>
      </w:r>
      <w:r w:rsidRPr="009A0163">
        <w:t>с</w:t>
      </w:r>
      <w:r w:rsidRPr="009A0163">
        <w:t xml:space="preserve">тавлении </w:t>
      </w:r>
      <w:r>
        <w:t>10-</w:t>
      </w:r>
      <w:r w:rsidRPr="009A0163">
        <w:t>процентной скидки при уплате штрафов дополнительно к скидк</w:t>
      </w:r>
      <w:r>
        <w:t>е</w:t>
      </w:r>
      <w:r w:rsidRPr="009A0163">
        <w:t>, предоставляемой в связи с выполнением предыдущих пунктов и при условии, что штрафы не явились последствием антипрофсоюзных действий или наруш</w:t>
      </w:r>
      <w:r w:rsidRPr="009A0163">
        <w:t>е</w:t>
      </w:r>
      <w:r w:rsidRPr="009A0163">
        <w:t>ния основных прав;</w:t>
      </w:r>
    </w:p>
    <w:p w:rsidR="00E504F5" w:rsidRPr="009A0163" w:rsidRDefault="00E504F5" w:rsidP="00E504F5">
      <w:pPr>
        <w:pStyle w:val="SingleTxtGR"/>
      </w:pPr>
      <w:r>
        <w:tab/>
      </w:r>
      <w:r w:rsidRPr="009A0163">
        <w:t>e)</w:t>
      </w:r>
      <w:r w:rsidRPr="009A0163">
        <w:tab/>
        <w:t>наконец, к положениям, регламентирующим государственную службу, добавлен новый пункт 4 статьи 10 Административного статута служ</w:t>
      </w:r>
      <w:r w:rsidRPr="009A0163">
        <w:t>а</w:t>
      </w:r>
      <w:r w:rsidRPr="009A0163">
        <w:t>щих государственной администрации</w:t>
      </w:r>
      <w:r>
        <w:rPr>
          <w:rStyle w:val="FootnoteReference"/>
        </w:rPr>
        <w:footnoteReference w:id="83"/>
      </w:r>
      <w:r w:rsidRPr="009A0163">
        <w:t>, который предусматривает, что при тр</w:t>
      </w:r>
      <w:r w:rsidRPr="009A0163">
        <w:t>у</w:t>
      </w:r>
      <w:r w:rsidRPr="009A0163">
        <w:t>доустройстве не допускается "(…) какой-либо вид дискриминации, способный нар</w:t>
      </w:r>
      <w:r w:rsidRPr="009A0163">
        <w:t>у</w:t>
      </w:r>
      <w:r w:rsidRPr="009A0163">
        <w:t>шить принцип равного обр</w:t>
      </w:r>
      <w:r>
        <w:t>ащения с мужчинами и женщинами".</w:t>
      </w:r>
    </w:p>
    <w:p w:rsidR="00E504F5" w:rsidRPr="009A0163" w:rsidRDefault="00E504F5" w:rsidP="00E504F5">
      <w:pPr>
        <w:pStyle w:val="SingleTxtGR"/>
      </w:pPr>
      <w:r w:rsidRPr="009A0163">
        <w:t>95.</w:t>
      </w:r>
      <w:r w:rsidRPr="009A0163">
        <w:tab/>
        <w:t>В контексте усилий, предпринятых государством для улучшения условий труда и расширения возможностей женщин, проводимая НУДЖ политика р</w:t>
      </w:r>
      <w:r w:rsidRPr="009A0163">
        <w:t>а</w:t>
      </w:r>
      <w:r w:rsidRPr="009A0163">
        <w:t>венства возможностей мужчин и женщин с самого начала была направлена на поощрение совместной ответственности в семье. Так, 16 августа 2010 года НУДЖ начало информационную кампанию</w:t>
      </w:r>
      <w:r>
        <w:t>, для того</w:t>
      </w:r>
      <w:r w:rsidRPr="009A0163">
        <w:t xml:space="preserve"> чтобы привлечь семьи к участию в дебатах по этой теме и возложить на мужчин равную с женщинами долю обязанностей, вытекающих из совместного проживания. Кампания прох</w:t>
      </w:r>
      <w:r w:rsidRPr="009A0163">
        <w:t>о</w:t>
      </w:r>
      <w:r w:rsidRPr="009A0163">
        <w:t xml:space="preserve">дила под девизом "новый подход к совместной ответственности </w:t>
      </w:r>
      <w:r>
        <w:t>для совместн</w:t>
      </w:r>
      <w:r>
        <w:t>о</w:t>
      </w:r>
      <w:r>
        <w:t>го роста</w:t>
      </w:r>
      <w:r w:rsidRPr="009A0163">
        <w:t xml:space="preserve"> в более справедливой стране".</w:t>
      </w:r>
    </w:p>
    <w:p w:rsidR="006B684D" w:rsidRDefault="006B684D" w:rsidP="006B684D">
      <w:pPr>
        <w:pStyle w:val="SingleTxtGR"/>
      </w:pPr>
      <w:r>
        <w:t>96.</w:t>
      </w:r>
      <w:r>
        <w:tab/>
        <w:t>Был достигнут прогресс в деле признания роли мужчины в уходе за дет</w:t>
      </w:r>
      <w:r>
        <w:t>ь</w:t>
      </w:r>
      <w:r>
        <w:t>ми и их воспитании, закрепленный с помощью законодательных норм, пред</w:t>
      </w:r>
      <w:r>
        <w:t>у</w:t>
      </w:r>
      <w:r>
        <w:t>сматривающих присутствие отца при родах, предоставление трудящимся о</w:t>
      </w:r>
      <w:r>
        <w:t>т</w:t>
      </w:r>
      <w:r>
        <w:t>пуска в связи с болезнью детей, увеличение продолжительности предоставля</w:t>
      </w:r>
      <w:r>
        <w:t>е</w:t>
      </w:r>
      <w:r>
        <w:t>мого мужчинам отпуска в связи с рождением ребенка до пяти дней, предоста</w:t>
      </w:r>
      <w:r>
        <w:t>в</w:t>
      </w:r>
      <w:r>
        <w:t>ление отцам льгот, су</w:t>
      </w:r>
      <w:r>
        <w:t>б</w:t>
      </w:r>
      <w:r>
        <w:t>сидии и отпуска в случае смерти матери. К этим усилиям также относится вступление в силу Закона о грудном вскармливании, в соотве</w:t>
      </w:r>
      <w:r>
        <w:t>т</w:t>
      </w:r>
      <w:r>
        <w:t>ствии с которым было расширено право работающих женщин вскармливать своих детей в возрасте до двух лет в течение рабочего дня, и принятие Закона о яслях</w:t>
      </w:r>
      <w:r>
        <w:rPr>
          <w:rStyle w:val="FootnoteReference"/>
        </w:rPr>
        <w:footnoteReference w:id="84"/>
      </w:r>
      <w:r>
        <w:t>, на основании которого работодатель обязан предоставить эту услугу работающим по найму женщинам.</w:t>
      </w:r>
    </w:p>
    <w:p w:rsidR="006B684D" w:rsidRDefault="006B684D" w:rsidP="006B684D">
      <w:pPr>
        <w:pStyle w:val="SingleTxtGR"/>
      </w:pPr>
      <w:r>
        <w:t>97.</w:t>
      </w:r>
      <w:r>
        <w:tab/>
        <w:t>Отмечается также, что новое правительство Чили учредило Президен</w:t>
      </w:r>
      <w:r>
        <w:t>т</w:t>
      </w:r>
      <w:r>
        <w:t>скую комиссию по вопросам женщин, труда и материнства и поручило ей ра</w:t>
      </w:r>
      <w:r>
        <w:t>з</w:t>
      </w:r>
      <w:r>
        <w:t>работать проект комплексной реформы законодательства в области защиты м</w:t>
      </w:r>
      <w:r>
        <w:t>а</w:t>
      </w:r>
      <w:r>
        <w:t>теринства, в котором, среди прочего, было предложено внести изменения в ук</w:t>
      </w:r>
      <w:r>
        <w:t>а</w:t>
      </w:r>
      <w:r>
        <w:t>занный Закон о яслях с учетом новых форм финансирования этих учреждений, а также продлить о</w:t>
      </w:r>
      <w:r>
        <w:t>п</w:t>
      </w:r>
      <w:r>
        <w:t>лачиваемый послеродовой отпуск.</w:t>
      </w:r>
    </w:p>
    <w:p w:rsidR="006B684D" w:rsidRDefault="006B684D" w:rsidP="006B684D">
      <w:pPr>
        <w:pStyle w:val="SingleTxtGR"/>
      </w:pPr>
      <w:r>
        <w:t>98.</w:t>
      </w:r>
      <w:r>
        <w:tab/>
        <w:t>В интересах экономической независимости и обеспечения достойных у</w:t>
      </w:r>
      <w:r>
        <w:t>с</w:t>
      </w:r>
      <w:r>
        <w:t>ловий труда в законодательство были внесены различные изменения, призва</w:t>
      </w:r>
      <w:r>
        <w:t>н</w:t>
      </w:r>
      <w:r>
        <w:t>ные улучшить условия труда и выхода женщин на рынок труда и коснувшиеся, в частности, минимальной заработной платы</w:t>
      </w:r>
      <w:r>
        <w:rPr>
          <w:rStyle w:val="FootnoteReference"/>
        </w:rPr>
        <w:footnoteReference w:id="85"/>
      </w:r>
      <w:r>
        <w:t>, права на отдых в праздничные дни</w:t>
      </w:r>
      <w:r>
        <w:rPr>
          <w:rStyle w:val="FootnoteReference"/>
        </w:rPr>
        <w:footnoteReference w:id="86"/>
      </w:r>
      <w:r>
        <w:t xml:space="preserve"> и предоставления декретного отпуска наемным домашним работницам</w:t>
      </w:r>
      <w:r>
        <w:rPr>
          <w:rStyle w:val="FootnoteReference"/>
        </w:rPr>
        <w:footnoteReference w:id="87"/>
      </w:r>
      <w:r>
        <w:t>. В настоящее время действует Национальная биржа труда, благодаря которой также расширились возможности трудоустро</w:t>
      </w:r>
      <w:r>
        <w:t>й</w:t>
      </w:r>
      <w:r>
        <w:t>ства женщин.</w:t>
      </w:r>
    </w:p>
    <w:p w:rsidR="006B684D" w:rsidRDefault="006B684D" w:rsidP="006B684D">
      <w:pPr>
        <w:pStyle w:val="H23GR"/>
      </w:pPr>
      <w:r>
        <w:tab/>
      </w:r>
      <w:r>
        <w:tab/>
        <w:t>Рекомендация 12 Комитета</w:t>
      </w:r>
    </w:p>
    <w:p w:rsidR="006B684D" w:rsidRDefault="006B684D" w:rsidP="006B684D">
      <w:pPr>
        <w:pStyle w:val="SingleTxtGR"/>
      </w:pPr>
      <w:r>
        <w:t>99.</w:t>
      </w:r>
      <w:r>
        <w:tab/>
        <w:t>В базе данных Национального обследования по вопросам занятости, пр</w:t>
      </w:r>
      <w:r>
        <w:t>о</w:t>
      </w:r>
      <w:r>
        <w:t>веденного НИС, соде</w:t>
      </w:r>
      <w:r>
        <w:t>р</w:t>
      </w:r>
      <w:r>
        <w:t>жится информация в разбивке по полу на национальном и региональном уровнях, которая обновляется и размещается на вебсайте НИС</w:t>
      </w:r>
      <w:r>
        <w:rPr>
          <w:rStyle w:val="FootnoteReference"/>
        </w:rPr>
        <w:footnoteReference w:id="88"/>
      </w:r>
      <w:r>
        <w:t>.</w:t>
      </w:r>
    </w:p>
    <w:p w:rsidR="006B684D" w:rsidRDefault="006B684D" w:rsidP="006B684D">
      <w:pPr>
        <w:pStyle w:val="SingleTxtGR"/>
      </w:pPr>
      <w:r>
        <w:t>100.</w:t>
      </w:r>
      <w:r>
        <w:tab/>
        <w:t>В целях уточнения статистической информации и повышения качества данных, касающихся зан</w:t>
      </w:r>
      <w:r>
        <w:t>я</w:t>
      </w:r>
      <w:r>
        <w:t>тости женщин, канцелярия заместителя Министра труда и социального страхования разработала проект по составлению индекса незанятости и уязвимого положения в области занятости в разбивке по полу, в котором учитываются такие переменные, как положение главы семьи, число членов семьи, возраст чл</w:t>
      </w:r>
      <w:r>
        <w:t>е</w:t>
      </w:r>
      <w:r>
        <w:t xml:space="preserve">нов семьи и т.д. </w:t>
      </w:r>
    </w:p>
    <w:p w:rsidR="006B684D" w:rsidRDefault="006B684D" w:rsidP="006B684D">
      <w:pPr>
        <w:pStyle w:val="SingleTxtGR"/>
      </w:pPr>
      <w:r>
        <w:t>101.</w:t>
      </w:r>
      <w:r>
        <w:tab/>
        <w:t>17 февраля 2010 года в ОВ был опубликован Декрет № 305 Министерства экономики, развития и реконструкции, который предписывает включать пер</w:t>
      </w:r>
      <w:r>
        <w:t>е</w:t>
      </w:r>
      <w:r>
        <w:t>менный показатель пола при подготовке статист</w:t>
      </w:r>
      <w:r>
        <w:t>и</w:t>
      </w:r>
      <w:r>
        <w:t>ческих данных и составлении административных реестров. Согласно этой норме Министерства государстве</w:t>
      </w:r>
      <w:r>
        <w:t>н</w:t>
      </w:r>
      <w:r>
        <w:t>ные учреждения и органы, относящиеся к государственной администрации, в процессе составления статистики должны включать переменный показатель п</w:t>
      </w:r>
      <w:r>
        <w:t>о</w:t>
      </w:r>
      <w:r>
        <w:t>ла в вопросы, касающиеся населения, нач</w:t>
      </w:r>
      <w:r>
        <w:t>и</w:t>
      </w:r>
      <w:r>
        <w:t>ная с декабря 2010 года</w:t>
      </w:r>
      <w:r>
        <w:rPr>
          <w:rStyle w:val="FootnoteReference"/>
        </w:rPr>
        <w:footnoteReference w:id="89"/>
      </w:r>
      <w:r>
        <w:t>.</w:t>
      </w:r>
    </w:p>
    <w:p w:rsidR="006B684D" w:rsidRDefault="006B684D" w:rsidP="006B684D">
      <w:pPr>
        <w:pStyle w:val="SingleTxtGR"/>
      </w:pPr>
      <w:r>
        <w:t>102.</w:t>
      </w:r>
      <w:r>
        <w:tab/>
        <w:t>Принятие этого положения стало важным шагом, благодаря которому включение переменного показателя пола в административные реестры, испол</w:t>
      </w:r>
      <w:r>
        <w:t>ь</w:t>
      </w:r>
      <w:r>
        <w:t>зуемые при работе с населением, позволяет получать более надежную и то</w:t>
      </w:r>
      <w:r>
        <w:t>ч</w:t>
      </w:r>
      <w:r>
        <w:t>ную информацию для анализа социальных и экономических явлений с учетом ге</w:t>
      </w:r>
      <w:r>
        <w:t>н</w:t>
      </w:r>
      <w:r>
        <w:t>дерных различий, выявлять пробелы в гендерном плане и опираться в буд</w:t>
      </w:r>
      <w:r>
        <w:t>у</w:t>
      </w:r>
      <w:r>
        <w:t>щем на дезагрегированные данные и информацию о положении женщин в разли</w:t>
      </w:r>
      <w:r>
        <w:t>ч</w:t>
      </w:r>
      <w:r>
        <w:t>ных областях в зависимости от необходимости.</w:t>
      </w:r>
    </w:p>
    <w:p w:rsidR="006B684D" w:rsidRDefault="006B684D" w:rsidP="006B684D">
      <w:pPr>
        <w:pStyle w:val="SingleTxtGR"/>
      </w:pPr>
      <w:r>
        <w:t>103.</w:t>
      </w:r>
      <w:r>
        <w:tab/>
        <w:t>В связи с работой на временных контрактах или на основе субподряда и в целях улучшения положения в этой области в 2006 году был принят З</w:t>
      </w:r>
      <w:r>
        <w:t>а</w:t>
      </w:r>
      <w:r>
        <w:t>кон № 20123</w:t>
      </w:r>
      <w:r>
        <w:rPr>
          <w:rStyle w:val="FootnoteReference"/>
        </w:rPr>
        <w:footnoteReference w:id="90"/>
      </w:r>
      <w:r>
        <w:t>, регламентирующий режим субподрядов, деятельность предпр</w:t>
      </w:r>
      <w:r>
        <w:t>и</w:t>
      </w:r>
      <w:r>
        <w:t>ятий по оказанию временных услуг и трудовые договоры на оказание време</w:t>
      </w:r>
      <w:r>
        <w:t>н</w:t>
      </w:r>
      <w:r>
        <w:t>ных услуг. По существу на основании статьи 3 Закона в том I ТК добавляется глава VII, озаглавленная "О работе в режиме субподрядов и работе на предпр</w:t>
      </w:r>
      <w:r>
        <w:t>и</w:t>
      </w:r>
      <w:r>
        <w:t>ятиях по оказанию временных услуг"; ее содержание отчасти носит гендерный характер и охватывает два аспекта: a) посредством включения в ТК новой ст</w:t>
      </w:r>
      <w:r>
        <w:t>а</w:t>
      </w:r>
      <w:r>
        <w:t>тьи 183-Ñ устанавливается, что договор о предоставлении трудящихся на вр</w:t>
      </w:r>
      <w:r>
        <w:t>е</w:t>
      </w:r>
      <w:r>
        <w:t>менной основе может быть заключен в случае, если у обратившегося за услугой предприятия возникла необходимость подменить трудящуюся, в частности в связи с нахождением той на больничном или в декретном отпуске; и b) посре</w:t>
      </w:r>
      <w:r>
        <w:t>д</w:t>
      </w:r>
      <w:r>
        <w:t>ством включения в ТК новой статьи 183-AE предусматривается, что женщины, нанятые на основе субподрядного договора, имеют право на декретный отпуск в соответствии с первым пунктом статьи 201 ТК, которое утрачивается по ист</w:t>
      </w:r>
      <w:r>
        <w:t>е</w:t>
      </w:r>
      <w:r>
        <w:t>чении договора с предприятием, при этом оговаривается, что если будет уст</w:t>
      </w:r>
      <w:r>
        <w:t>а</w:t>
      </w:r>
      <w:r>
        <w:t>новлено, что трудящаяся по какой-либо причине, предусмотренной положени</w:t>
      </w:r>
      <w:r>
        <w:t>я</w:t>
      </w:r>
      <w:r>
        <w:t>ми этой статьи, зависит от нанимающего предприятия, то декретный отпуск б</w:t>
      </w:r>
      <w:r>
        <w:t>у</w:t>
      </w:r>
      <w:r>
        <w:t>дет продлен на соответствующий период согласно общим правилам ТК.</w:t>
      </w:r>
    </w:p>
    <w:p w:rsidR="006B684D" w:rsidRDefault="006B684D" w:rsidP="006B684D">
      <w:pPr>
        <w:pStyle w:val="H1GR"/>
      </w:pPr>
      <w:r>
        <w:tab/>
        <w:t>G.</w:t>
      </w:r>
      <w:r>
        <w:tab/>
        <w:t>Статья 12: здравоохранение</w:t>
      </w:r>
    </w:p>
    <w:p w:rsidR="006B684D" w:rsidRDefault="006B684D" w:rsidP="006B684D">
      <w:pPr>
        <w:pStyle w:val="SingleTxtGR"/>
      </w:pPr>
      <w:r>
        <w:t>104.</w:t>
      </w:r>
      <w:r>
        <w:tab/>
        <w:t>В этой важной области Чили были предприняты различные меры в инт</w:t>
      </w:r>
      <w:r>
        <w:t>е</w:t>
      </w:r>
      <w:r>
        <w:t>ресах женщин. В частности, утверждена Программа поддержки психосоциал</w:t>
      </w:r>
      <w:r>
        <w:t>ь</w:t>
      </w:r>
      <w:r>
        <w:t>ного здоровья, ставшая важным компонентом системы охраны здоровья в ра</w:t>
      </w:r>
      <w:r>
        <w:t>н</w:t>
      </w:r>
      <w:r>
        <w:t>нем возрасте "Чили растет вместе с тобой"</w:t>
      </w:r>
      <w:r>
        <w:rPr>
          <w:rStyle w:val="FootnoteReference"/>
        </w:rPr>
        <w:footnoteReference w:id="91"/>
      </w:r>
      <w:r>
        <w:t>; ее осуществление началось в 2007 году, и с 2008 года она применяется уже во всех общинах страны. В числе ее задач можно отметить укрепление участия мужчин в воспитании детей, а также обеспечение того, чтобы связанные с воспитанием материалы и сам пр</w:t>
      </w:r>
      <w:r>
        <w:t>о</w:t>
      </w:r>
      <w:r>
        <w:t>цесс воспитания были лишены сексистской направленности.</w:t>
      </w:r>
    </w:p>
    <w:p w:rsidR="006B684D" w:rsidRDefault="006B684D" w:rsidP="006B684D">
      <w:pPr>
        <w:pStyle w:val="SingleTxtGR"/>
      </w:pPr>
      <w:r>
        <w:t>105.</w:t>
      </w:r>
      <w:r>
        <w:tab/>
        <w:t>В свою очередь в октябре 2007 года был создан Консультативный совет по гендерным вопросам и охране здоровья женщины</w:t>
      </w:r>
      <w:r>
        <w:rPr>
          <w:rStyle w:val="FootnoteReference"/>
        </w:rPr>
        <w:footnoteReference w:id="92"/>
      </w:r>
      <w:r>
        <w:t>, в состав которого вошел 41 гражданский орган, занимающийся проблемами гендера и здравоохранения. Совет принял участие в выработке соответствующей политики, доработке пр</w:t>
      </w:r>
      <w:r>
        <w:t>о</w:t>
      </w:r>
      <w:r>
        <w:t>грамм, подготовке кампаний и гражданском контроле за соблюдением госуда</w:t>
      </w:r>
      <w:r>
        <w:t>р</w:t>
      </w:r>
      <w:r>
        <w:t>ственной политики в области здравоохранения; в этой связи можно упомянуть следующие механизмы:</w:t>
      </w:r>
    </w:p>
    <w:p w:rsidR="006B684D" w:rsidRDefault="006B684D" w:rsidP="006B684D">
      <w:pPr>
        <w:pStyle w:val="SingleTxtGR"/>
      </w:pPr>
      <w:r>
        <w:tab/>
        <w:t>a)</w:t>
      </w:r>
      <w:r>
        <w:tab/>
        <w:t>политика охраны здоровья в связи с гендерным насилием</w:t>
      </w:r>
      <w:r>
        <w:rPr>
          <w:rStyle w:val="FootnoteReference"/>
        </w:rPr>
        <w:footnoteReference w:id="93"/>
      </w:r>
      <w:r>
        <w:t>;</w:t>
      </w:r>
    </w:p>
    <w:p w:rsidR="006B684D" w:rsidRDefault="006B684D" w:rsidP="006B684D">
      <w:pPr>
        <w:pStyle w:val="SingleTxtGR"/>
      </w:pPr>
      <w:r>
        <w:tab/>
        <w:t>b)</w:t>
      </w:r>
      <w:r>
        <w:tab/>
        <w:t>гендерная политика в области здравоохранения</w:t>
      </w:r>
      <w:r>
        <w:rPr>
          <w:rStyle w:val="FootnoteReference"/>
        </w:rPr>
        <w:footnoteReference w:id="94"/>
      </w:r>
      <w:r>
        <w:t>;</w:t>
      </w:r>
    </w:p>
    <w:p w:rsidR="006B684D" w:rsidRDefault="006B684D" w:rsidP="006B684D">
      <w:pPr>
        <w:pStyle w:val="SingleTxtGR"/>
      </w:pPr>
      <w:r>
        <w:tab/>
        <w:t>c)</w:t>
      </w:r>
      <w:r>
        <w:tab/>
        <w:t>практическое клиническое руководство по вопросам НВС (взро</w:t>
      </w:r>
      <w:r>
        <w:t>с</w:t>
      </w:r>
      <w:r>
        <w:t>лые пациенты);</w:t>
      </w:r>
    </w:p>
    <w:p w:rsidR="006B684D" w:rsidRDefault="006B684D" w:rsidP="006B684D">
      <w:pPr>
        <w:pStyle w:val="SingleTxtGR"/>
      </w:pPr>
      <w:r>
        <w:tab/>
        <w:t>d)</w:t>
      </w:r>
      <w:r>
        <w:tab/>
        <w:t>практическое клиническое руководство по обращению с мужчин</w:t>
      </w:r>
      <w:r>
        <w:t>а</w:t>
      </w:r>
      <w:r>
        <w:t>ми, виновными в гендерном насилии и направленными на обследование орг</w:t>
      </w:r>
      <w:r>
        <w:t>а</w:t>
      </w:r>
      <w:r>
        <w:t>нами с</w:t>
      </w:r>
      <w:r>
        <w:t>у</w:t>
      </w:r>
      <w:r>
        <w:t>дебной системы или добровольно явившимися на осмотр;</w:t>
      </w:r>
    </w:p>
    <w:p w:rsidR="006B684D" w:rsidRPr="007F7553" w:rsidRDefault="006B684D" w:rsidP="006B684D">
      <w:pPr>
        <w:pStyle w:val="SingleTxtGR"/>
      </w:pPr>
      <w:r>
        <w:tab/>
        <w:t>e)</w:t>
      </w:r>
      <w:r>
        <w:tab/>
        <w:t>доработка программы охраны здоровья женщин.</w:t>
      </w:r>
    </w:p>
    <w:p w:rsidR="00036F8A" w:rsidRPr="00983BBE" w:rsidRDefault="00036F8A" w:rsidP="00036F8A">
      <w:pPr>
        <w:pStyle w:val="SingleTxtGR"/>
      </w:pPr>
      <w:r w:rsidRPr="005A52F5">
        <w:t>106.</w:t>
      </w:r>
      <w:r w:rsidRPr="005A52F5">
        <w:tab/>
        <w:t>Любая политика в области здравоохранения, проводимая в стране за п</w:t>
      </w:r>
      <w:r w:rsidRPr="005A52F5">
        <w:t>о</w:t>
      </w:r>
      <w:r w:rsidRPr="005A52F5">
        <w:t>следние десять лет, была направлена на достижение задач в области охраны здоровья на 2000–2010 годы</w:t>
      </w:r>
      <w:r>
        <w:rPr>
          <w:rStyle w:val="FootnoteReference"/>
        </w:rPr>
        <w:footnoteReference w:id="95"/>
      </w:r>
      <w:r w:rsidRPr="005A52F5">
        <w:t>, которые были сформулированы в духе отсутс</w:t>
      </w:r>
      <w:r w:rsidRPr="005A52F5">
        <w:t>т</w:t>
      </w:r>
      <w:r w:rsidRPr="005A52F5">
        <w:t>вия гендерной дискриминации. Кроме того, в Гендерной повестке дня на 2006</w:t>
      </w:r>
      <w:r>
        <w:noBreakHyphen/>
      </w:r>
      <w:r w:rsidRPr="005A52F5">
        <w:t>2010</w:t>
      </w:r>
      <w:r>
        <w:t> </w:t>
      </w:r>
      <w:r w:rsidRPr="005A52F5">
        <w:t>годы указывается, что при определении последующих задач в обла</w:t>
      </w:r>
      <w:r w:rsidRPr="005A52F5">
        <w:t>с</w:t>
      </w:r>
      <w:r w:rsidRPr="005A52F5">
        <w:t>ти охраны здоровья следует применять гендерный подход. Ввиду этого Совет министров по вопросам равенства возможностей, который был возглавлен Пр</w:t>
      </w:r>
      <w:r w:rsidRPr="005A52F5">
        <w:t>е</w:t>
      </w:r>
      <w:r w:rsidRPr="005A52F5">
        <w:t>зидентом Республики и деятельность которого координировалась СЕГПРЕЗ ч</w:t>
      </w:r>
      <w:r w:rsidRPr="005A52F5">
        <w:t>е</w:t>
      </w:r>
      <w:r w:rsidRPr="005A52F5">
        <w:t>рез НУДЖ, поставил гендерную стратегию во главу угла всех секторальных п</w:t>
      </w:r>
      <w:r w:rsidRPr="005A52F5">
        <w:t>о</w:t>
      </w:r>
      <w:r w:rsidRPr="005A52F5">
        <w:t>литик, программ и мер. В этой связи далее описыва</w:t>
      </w:r>
      <w:r>
        <w:t>е</w:t>
      </w:r>
      <w:r w:rsidRPr="005A52F5">
        <w:t xml:space="preserve">тся </w:t>
      </w:r>
      <w:r>
        <w:t>прогресс</w:t>
      </w:r>
      <w:r w:rsidRPr="005A52F5">
        <w:t>, достигн</w:t>
      </w:r>
      <w:r w:rsidRPr="005A52F5">
        <w:t>у</w:t>
      </w:r>
      <w:r w:rsidRPr="005A52F5">
        <w:t>ты</w:t>
      </w:r>
      <w:r>
        <w:t>й</w:t>
      </w:r>
      <w:r w:rsidRPr="005A52F5">
        <w:t xml:space="preserve"> в области охраны здоровья женщин</w:t>
      </w:r>
      <w:r>
        <w:rPr>
          <w:rStyle w:val="FootnoteReference"/>
        </w:rPr>
        <w:footnoteReference w:id="96"/>
      </w:r>
      <w:r>
        <w:t>.</w:t>
      </w:r>
    </w:p>
    <w:p w:rsidR="00036F8A" w:rsidRPr="00983BBE" w:rsidRDefault="00036F8A" w:rsidP="00036F8A">
      <w:pPr>
        <w:pStyle w:val="SingleTxtGR"/>
      </w:pPr>
      <w:r w:rsidRPr="00983BBE">
        <w:t>107.</w:t>
      </w:r>
      <w:r w:rsidRPr="00983BBE">
        <w:tab/>
        <w:t xml:space="preserve">За 20 лет ожидаемая продолжительность жизни увеличилась на 1,8 года среди мужчин и 1,6 года среди женщин. При этом </w:t>
      </w:r>
      <w:r>
        <w:t>сохраняются</w:t>
      </w:r>
      <w:r w:rsidRPr="00983BBE">
        <w:t xml:space="preserve"> различия в зав</w:t>
      </w:r>
      <w:r w:rsidRPr="00983BBE">
        <w:t>и</w:t>
      </w:r>
      <w:r w:rsidRPr="00983BBE">
        <w:t>симости от уровня образования и пола. В случае женщин разница между пр</w:t>
      </w:r>
      <w:r w:rsidRPr="00983BBE">
        <w:t>о</w:t>
      </w:r>
      <w:r w:rsidRPr="00983BBE">
        <w:t>должительностью жизни лиц с наиболее низким и наиболее высоким уровнем образования составляет в среднем девять лет (соответственно 58,4 и 67,4 лет). При этом в случае мужчин такая разница в среднем составляет 12 лет (соотве</w:t>
      </w:r>
      <w:r w:rsidRPr="00983BBE">
        <w:t>т</w:t>
      </w:r>
      <w:r w:rsidRPr="00983BBE">
        <w:t>ственно 52,7 и 65 лет).</w:t>
      </w:r>
    </w:p>
    <w:p w:rsidR="00036F8A" w:rsidRPr="00983BBE" w:rsidRDefault="00036F8A" w:rsidP="00036F8A">
      <w:pPr>
        <w:pStyle w:val="SingleTxtGR"/>
      </w:pPr>
      <w:r w:rsidRPr="00983BBE">
        <w:t>108.</w:t>
      </w:r>
      <w:r w:rsidRPr="00983BBE">
        <w:tab/>
        <w:t>В 2000 году уровень материнской смертности составлял 1,9 на 10 000 ж</w:t>
      </w:r>
      <w:r w:rsidRPr="00983BBE">
        <w:t>и</w:t>
      </w:r>
      <w:r w:rsidRPr="00983BBE">
        <w:t xml:space="preserve">ворождений. За </w:t>
      </w:r>
      <w:r>
        <w:t>указанный</w:t>
      </w:r>
      <w:r w:rsidRPr="00983BBE">
        <w:t xml:space="preserve"> период </w:t>
      </w:r>
      <w:r>
        <w:t>данный</w:t>
      </w:r>
      <w:r w:rsidRPr="00983BBE">
        <w:t xml:space="preserve"> показатель варьировался, но в ц</w:t>
      </w:r>
      <w:r w:rsidRPr="00983BBE">
        <w:t>е</w:t>
      </w:r>
      <w:r w:rsidRPr="00983BBE">
        <w:t>лом наблюдалась тенденция к снижению, на этом фоне в 2004 и 2005 годах было отмечено увеличение показателя до 2 смертей на 10 000 живорождений. В п</w:t>
      </w:r>
      <w:r w:rsidRPr="00983BBE">
        <w:t>о</w:t>
      </w:r>
      <w:r w:rsidRPr="00983BBE">
        <w:t>следние два года уровень смертности снижался и к 2007 году составлял 1,8 на 10 000 жив</w:t>
      </w:r>
      <w:r w:rsidRPr="00983BBE">
        <w:t>о</w:t>
      </w:r>
      <w:r w:rsidRPr="00983BBE">
        <w:t>рождений, что свидетельствует о снижении на 5%.</w:t>
      </w:r>
    </w:p>
    <w:p w:rsidR="00036F8A" w:rsidRPr="00983BBE" w:rsidRDefault="00036F8A" w:rsidP="00036F8A">
      <w:pPr>
        <w:pStyle w:val="SingleTxtGR"/>
      </w:pPr>
      <w:r w:rsidRPr="00983BBE">
        <w:t>109.</w:t>
      </w:r>
      <w:r w:rsidRPr="00983BBE">
        <w:tab/>
        <w:t>Уровень детской смертности в 2007 году составил 8,3 на тысячу живор</w:t>
      </w:r>
      <w:r w:rsidRPr="00983BBE">
        <w:t>о</w:t>
      </w:r>
      <w:r w:rsidRPr="00983BBE">
        <w:t>ждений. По сравнению с зарегистрированным в 1999 году показателем в 10,1</w:t>
      </w:r>
      <w:r>
        <w:rPr>
          <w:lang w:val="en-US"/>
        </w:rPr>
        <w:t> </w:t>
      </w:r>
      <w:r w:rsidRPr="00983BBE">
        <w:t xml:space="preserve">уровень смертности снизился на 17,5%. </w:t>
      </w:r>
    </w:p>
    <w:p w:rsidR="00036F8A" w:rsidRPr="00983BBE" w:rsidRDefault="00036F8A" w:rsidP="00036F8A">
      <w:pPr>
        <w:pStyle w:val="SingleTxtGR"/>
      </w:pPr>
      <w:r w:rsidRPr="00983BBE">
        <w:t>110.</w:t>
      </w:r>
      <w:r w:rsidRPr="00983BBE">
        <w:tab/>
        <w:t>В период с 1999 по 2007 год уровень смертности от рака шейки матки снизился на 43% с 9,2 до 6,2 случаев на тысячу женщин. Следует отм</w:t>
      </w:r>
      <w:r w:rsidRPr="00983BBE">
        <w:t>е</w:t>
      </w:r>
      <w:r w:rsidRPr="00983BBE">
        <w:t>тить, что благодаря включению этого типа рака в число заболеваний, в отношении кот</w:t>
      </w:r>
      <w:r w:rsidRPr="00983BBE">
        <w:t>о</w:t>
      </w:r>
      <w:r w:rsidRPr="00983BBE">
        <w:t>рых действует так называемый режим гарантированного медицинского обсл</w:t>
      </w:r>
      <w:r w:rsidRPr="00983BBE">
        <w:t>у</w:t>
      </w:r>
      <w:r w:rsidRPr="00983BBE">
        <w:t>живания (ГМО)</w:t>
      </w:r>
      <w:r>
        <w:rPr>
          <w:rStyle w:val="FootnoteReference"/>
        </w:rPr>
        <w:footnoteReference w:id="97"/>
      </w:r>
      <w:r w:rsidRPr="00983BBE">
        <w:t>, стало возможным обеспечить обнаружение, диагностику, л</w:t>
      </w:r>
      <w:r w:rsidRPr="00983BBE">
        <w:t>е</w:t>
      </w:r>
      <w:r w:rsidRPr="00983BBE">
        <w:t>чение и контроль за состоянием пациентом, при этом медицинская помощь ок</w:t>
      </w:r>
      <w:r w:rsidRPr="00983BBE">
        <w:t>а</w:t>
      </w:r>
      <w:r w:rsidRPr="00983BBE">
        <w:t>зывается в установленные сроки. Таким образом, процент женщин с инвази</w:t>
      </w:r>
      <w:r w:rsidRPr="00983BBE">
        <w:t>в</w:t>
      </w:r>
      <w:r w:rsidRPr="00983BBE">
        <w:t>ной формой рака, которым назначена химио- и радиотерапия и которые пол</w:t>
      </w:r>
      <w:r w:rsidRPr="00983BBE">
        <w:t>у</w:t>
      </w:r>
      <w:r w:rsidRPr="00983BBE">
        <w:t>чают доступ к курсу лечения в течение менее чем 30 дней, вырос с 26, 7% в 1999 году до 68,6% в 2008 году.</w:t>
      </w:r>
    </w:p>
    <w:p w:rsidR="00036F8A" w:rsidRPr="00983BBE" w:rsidRDefault="00036F8A" w:rsidP="00036F8A">
      <w:pPr>
        <w:pStyle w:val="SingleTxtGR"/>
      </w:pPr>
      <w:r w:rsidRPr="00983BBE">
        <w:t>111.</w:t>
      </w:r>
      <w:r w:rsidRPr="00983BBE">
        <w:tab/>
        <w:t>Уровень смертности от рака груди среди одной и той же возрастной гру</w:t>
      </w:r>
      <w:r w:rsidRPr="00983BBE">
        <w:t>п</w:t>
      </w:r>
      <w:r w:rsidRPr="00983BBE">
        <w:t>пы снизился на 25% в период с 1999 по 2007 год (с 7,5 до 6,6 случаев на тысячу жителей), что составляет общее снижение на 12% и выполнение поставленной в этой области цели на 36%. Это заболевание также охвачено режимом ГМО с 2005 года.</w:t>
      </w:r>
    </w:p>
    <w:p w:rsidR="00036F8A" w:rsidRPr="00983BBE" w:rsidRDefault="00036F8A" w:rsidP="00036F8A">
      <w:pPr>
        <w:pStyle w:val="SingleTxtGR"/>
      </w:pPr>
      <w:r w:rsidRPr="00983BBE">
        <w:t>112.</w:t>
      </w:r>
      <w:r w:rsidRPr="00983BBE">
        <w:tab/>
        <w:t>Уровень материнской смертности по причине аборта значительно снизи</w:t>
      </w:r>
      <w:r w:rsidRPr="00983BBE">
        <w:t>л</w:t>
      </w:r>
      <w:r w:rsidRPr="00983BBE">
        <w:t>ся до 0,5 на 10 000 живорождений к 2007 году, что свидетельствует о снижении на 66,7%.</w:t>
      </w:r>
    </w:p>
    <w:p w:rsidR="00036F8A" w:rsidRPr="00983BBE" w:rsidRDefault="00036F8A" w:rsidP="00036F8A">
      <w:pPr>
        <w:pStyle w:val="SingleTxtGR"/>
      </w:pPr>
      <w:r w:rsidRPr="00983BBE">
        <w:t>113.</w:t>
      </w:r>
      <w:r w:rsidRPr="00983BBE">
        <w:tab/>
        <w:t>Уровень смертности в результате осложнений при родах снизился с 2,4 на 10 000 живорождений в 1999 году до 1,8 в 2007 году.</w:t>
      </w:r>
    </w:p>
    <w:p w:rsidR="00036F8A" w:rsidRPr="00983BBE" w:rsidRDefault="00036F8A" w:rsidP="00036F8A">
      <w:pPr>
        <w:pStyle w:val="SingleTxtGR"/>
      </w:pPr>
      <w:r w:rsidRPr="00983BBE">
        <w:t>114.</w:t>
      </w:r>
      <w:r w:rsidRPr="00983BBE">
        <w:tab/>
        <w:t>Все наиболее насущные потребности женщин обеспечиваются режимом ГМО, который с 2005 года гарантирует доступ к лечению заболеваний</w:t>
      </w:r>
      <w:r>
        <w:rPr>
          <w:rStyle w:val="FootnoteReference"/>
        </w:rPr>
        <w:footnoteReference w:id="98"/>
      </w:r>
      <w:r w:rsidRPr="00983BBE">
        <w:t>, на к</w:t>
      </w:r>
      <w:r w:rsidRPr="00983BBE">
        <w:t>о</w:t>
      </w:r>
      <w:r w:rsidRPr="00983BBE">
        <w:t>торые распространяются подобные гарантии, в установленные сроки для всего населения, независимо от типа медицинского страхования (государственное и частное) и при финансовой поддержке, предусмотренной законом. Указ Ми</w:t>
      </w:r>
      <w:r w:rsidRPr="00983BBE">
        <w:t>н</w:t>
      </w:r>
      <w:r w:rsidRPr="00983BBE">
        <w:t>здрава № 44 2007 года предусматривает лечение заболеваний, типичных искл</w:t>
      </w:r>
      <w:r w:rsidRPr="00983BBE">
        <w:t>ю</w:t>
      </w:r>
      <w:r w:rsidRPr="00983BBE">
        <w:t>чительно для женщин: рака шейки матки, рака груди, холицестэктомии для профилактики рака желчного пузыря. Кроме того, в нем охвачены виды мед</w:t>
      </w:r>
      <w:r w:rsidRPr="00983BBE">
        <w:t>и</w:t>
      </w:r>
      <w:r w:rsidRPr="00983BBE">
        <w:t>цинского обслуживания, связанные с репродуктивным здоровьем женщин: обезболивание при родах, профилактика преждевременных родов, лечебно-профилактический уход за зубами во время беременности. Помимо этого, в н</w:t>
      </w:r>
      <w:r w:rsidRPr="00983BBE">
        <w:t>е</w:t>
      </w:r>
      <w:r w:rsidRPr="00983BBE">
        <w:t>го включены проблемы, чаще встречающиеся среди женщин, как</w:t>
      </w:r>
      <w:r>
        <w:t>-</w:t>
      </w:r>
      <w:r w:rsidRPr="00983BBE">
        <w:t>то</w:t>
      </w:r>
      <w:r>
        <w:t>:</w:t>
      </w:r>
      <w:r w:rsidRPr="00983BBE">
        <w:t xml:space="preserve"> депрессия, заболевания суставов, а также заболевания, характерные в первую очередь для пожилых лиц, большинством из которых опять же являются женщины, как</w:t>
      </w:r>
      <w:r>
        <w:t>-</w:t>
      </w:r>
      <w:r w:rsidRPr="00983BBE">
        <w:t>то</w:t>
      </w:r>
      <w:r>
        <w:t>:</w:t>
      </w:r>
      <w:r w:rsidRPr="00983BBE">
        <w:t xml:space="preserve"> потеря слуха, нарушения рефракции, артроз бедра и коленного сустава и пне</w:t>
      </w:r>
      <w:r w:rsidRPr="00983BBE">
        <w:t>в</w:t>
      </w:r>
      <w:r w:rsidRPr="00983BBE">
        <w:t>мония. Профилактический медицинский осмотр, также предусмотренный р</w:t>
      </w:r>
      <w:r w:rsidRPr="00983BBE">
        <w:t>е</w:t>
      </w:r>
      <w:r w:rsidRPr="00983BBE">
        <w:t>жимом ГМО, предполагает профилактику и обнаружение рака женских пол</w:t>
      </w:r>
      <w:r w:rsidRPr="00983BBE">
        <w:t>о</w:t>
      </w:r>
      <w:r w:rsidRPr="00983BBE">
        <w:t xml:space="preserve">вых органов с помощью </w:t>
      </w:r>
      <w:r w:rsidRPr="00983BBE">
        <w:rPr>
          <w:bCs/>
        </w:rPr>
        <w:t>маз</w:t>
      </w:r>
      <w:r>
        <w:rPr>
          <w:bCs/>
        </w:rPr>
        <w:t>ка</w:t>
      </w:r>
      <w:r w:rsidRPr="00983BBE">
        <w:t xml:space="preserve"> по </w:t>
      </w:r>
      <w:r w:rsidRPr="00983BBE">
        <w:rPr>
          <w:bCs/>
        </w:rPr>
        <w:t>Папаниколау и маммографии</w:t>
      </w:r>
      <w:r w:rsidRPr="00983BBE">
        <w:t>.</w:t>
      </w:r>
    </w:p>
    <w:p w:rsidR="00036F8A" w:rsidRPr="00983BBE" w:rsidRDefault="00036F8A" w:rsidP="00036F8A">
      <w:pPr>
        <w:pStyle w:val="SingleTxtGR"/>
      </w:pPr>
      <w:r w:rsidRPr="00983BBE">
        <w:t>115.</w:t>
      </w:r>
      <w:r w:rsidRPr="00983BBE">
        <w:tab/>
        <w:t>Одной из наиболее важ</w:t>
      </w:r>
      <w:r>
        <w:t>ных мер в интересах женщин стало</w:t>
      </w:r>
      <w:r w:rsidRPr="00983BBE">
        <w:t xml:space="preserve"> включение в качестве экспериментального проекта комплексного стоматологического ухода во время беременности для всех женщин, застрахованных в НФЗ; проект н</w:t>
      </w:r>
      <w:r w:rsidRPr="00983BBE">
        <w:t>а</w:t>
      </w:r>
      <w:r w:rsidRPr="00983BBE">
        <w:t>правлен на оказание стоматологической помощи зубными врачами по мере н</w:t>
      </w:r>
      <w:r w:rsidRPr="00983BBE">
        <w:t>е</w:t>
      </w:r>
      <w:r w:rsidRPr="00983BBE">
        <w:t>обходимости, а также на профилактику, лечение и восстановление гигиены п</w:t>
      </w:r>
      <w:r w:rsidRPr="00983BBE">
        <w:t>о</w:t>
      </w:r>
      <w:r w:rsidRPr="00983BBE">
        <w:t>лости рта и обучение уходу за зубами беременных женщин.</w:t>
      </w:r>
    </w:p>
    <w:p w:rsidR="00036F8A" w:rsidRPr="00983BBE" w:rsidRDefault="00036F8A" w:rsidP="00036F8A">
      <w:pPr>
        <w:pStyle w:val="SingleTxtGR"/>
      </w:pPr>
      <w:r w:rsidRPr="00983BBE">
        <w:t>116.</w:t>
      </w:r>
      <w:r w:rsidRPr="00983BBE">
        <w:tab/>
        <w:t>Если говорить о некоторых основных факторах риска для женского зд</w:t>
      </w:r>
      <w:r w:rsidRPr="00983BBE">
        <w:t>о</w:t>
      </w:r>
      <w:r w:rsidRPr="00983BBE">
        <w:t xml:space="preserve">ровья, то число беременных женщин, страдающих от ожирения во время </w:t>
      </w:r>
      <w:r>
        <w:t>бер</w:t>
      </w:r>
      <w:r>
        <w:t>е</w:t>
      </w:r>
      <w:r>
        <w:t xml:space="preserve">менности </w:t>
      </w:r>
      <w:r w:rsidRPr="00983BBE">
        <w:t>снизилось: по сравнению с 2001 годом, когда эта проблема затрагив</w:t>
      </w:r>
      <w:r w:rsidRPr="00983BBE">
        <w:t>а</w:t>
      </w:r>
      <w:r w:rsidRPr="00983BBE">
        <w:t>ла 33,4% женщин, наблюдавшихся во время беременности в госуда</w:t>
      </w:r>
      <w:r>
        <w:t>рственных медицинских учреждениях</w:t>
      </w:r>
      <w:r w:rsidRPr="00983BBE">
        <w:t>, в 2008 году данный показатель среди той же кат</w:t>
      </w:r>
      <w:r w:rsidRPr="00983BBE">
        <w:t>е</w:t>
      </w:r>
      <w:r w:rsidRPr="00983BBE">
        <w:t>гории составил 20%.</w:t>
      </w:r>
    </w:p>
    <w:p w:rsidR="00036F8A" w:rsidRPr="00983BBE" w:rsidRDefault="00036F8A" w:rsidP="00036F8A">
      <w:pPr>
        <w:pStyle w:val="SingleTxtGR"/>
      </w:pPr>
      <w:r w:rsidRPr="00983BBE">
        <w:t>117.</w:t>
      </w:r>
      <w:r w:rsidRPr="00983BBE">
        <w:tab/>
        <w:t>В 99,8% случаев роды принимают профессиональные медицинские р</w:t>
      </w:r>
      <w:r w:rsidRPr="00983BBE">
        <w:t>а</w:t>
      </w:r>
      <w:r w:rsidRPr="00983BBE">
        <w:t xml:space="preserve">ботники. В зависимости от региона этот показатель варьируется в пределах </w:t>
      </w:r>
      <w:r w:rsidRPr="00983BBE">
        <w:rPr>
          <w:bCs/>
        </w:rPr>
        <w:t xml:space="preserve">99,0% и </w:t>
      </w:r>
      <w:r w:rsidRPr="00983BBE">
        <w:t>99,9%. Благодаря новому подходу в пренатальном воспитании учит</w:t>
      </w:r>
      <w:r w:rsidRPr="00983BBE">
        <w:t>ы</w:t>
      </w:r>
      <w:r w:rsidRPr="00983BBE">
        <w:t>вается многообразие культур, и существуют материалы по беременности и р</w:t>
      </w:r>
      <w:r w:rsidRPr="00983BBE">
        <w:t>о</w:t>
      </w:r>
      <w:r w:rsidRPr="00983BBE">
        <w:t>дам, как ориентированные на широкое население, так и подготовленные спец</w:t>
      </w:r>
      <w:r w:rsidRPr="00983BBE">
        <w:t>и</w:t>
      </w:r>
      <w:r w:rsidRPr="00983BBE">
        <w:t>ально для семей аймара, мапуче и рапанут. Обезболивание при родах было включено в ГМО в 2007 году</w:t>
      </w:r>
      <w:r>
        <w:rPr>
          <w:rStyle w:val="FootnoteReference"/>
        </w:rPr>
        <w:footnoteReference w:id="99"/>
      </w:r>
      <w:r w:rsidRPr="00983BBE">
        <w:t>. Родильные отделения в государственных бол</w:t>
      </w:r>
      <w:r w:rsidRPr="00983BBE">
        <w:t>ь</w:t>
      </w:r>
      <w:r w:rsidRPr="00983BBE">
        <w:t>ница</w:t>
      </w:r>
      <w:r>
        <w:t>х</w:t>
      </w:r>
      <w:r w:rsidRPr="00983BBE">
        <w:t xml:space="preserve"> открыты для семей, благодаря чему с 2006 по 2009 год увеличилось чи</w:t>
      </w:r>
      <w:r w:rsidRPr="00983BBE">
        <w:t>с</w:t>
      </w:r>
      <w:r w:rsidRPr="00983BBE">
        <w:t>ло женщин, с которыми во время родов присутствовали их члены семьи. В</w:t>
      </w:r>
      <w:r>
        <w:t> </w:t>
      </w:r>
      <w:r w:rsidRPr="00983BBE">
        <w:t>2009</w:t>
      </w:r>
      <w:r>
        <w:rPr>
          <w:lang w:val="en-US"/>
        </w:rPr>
        <w:t> </w:t>
      </w:r>
      <w:r w:rsidRPr="00983BBE">
        <w:t>году 71,5% женщин рожали в присутствии отца ребенка или близкого им человека.</w:t>
      </w:r>
    </w:p>
    <w:p w:rsidR="00036F8A" w:rsidRDefault="00036F8A" w:rsidP="00036F8A">
      <w:pPr>
        <w:pStyle w:val="SingleTxtGR"/>
      </w:pPr>
      <w:r w:rsidRPr="00983BBE">
        <w:t>118.</w:t>
      </w:r>
      <w:r w:rsidRPr="00983BBE">
        <w:tab/>
        <w:t>Наблюдается прогресс также и в плане медицинских осмотров во время беременности. Так, в 2006 году во время беременности наблюдались три из к</w:t>
      </w:r>
      <w:r w:rsidRPr="00983BBE">
        <w:t>а</w:t>
      </w:r>
      <w:r w:rsidRPr="00983BBE">
        <w:t>ждых десяти женщин, а в 2008 году наблюдались уже семь из каждых десяти женщин.</w:t>
      </w:r>
    </w:p>
    <w:p w:rsidR="00036F8A" w:rsidRDefault="00036F8A" w:rsidP="00036F8A">
      <w:pPr>
        <w:pStyle w:val="SingleTxtGR"/>
      </w:pPr>
      <w:r w:rsidRPr="00983BBE">
        <w:t>119.</w:t>
      </w:r>
      <w:r w:rsidRPr="00983BBE">
        <w:tab/>
        <w:t>Начиная с 2005 года были введены меры профилактики венерических з</w:t>
      </w:r>
      <w:r w:rsidRPr="00983BBE">
        <w:t>а</w:t>
      </w:r>
      <w:r w:rsidRPr="00983BBE">
        <w:t>болеваний и расширился спектр услуг, связанных с профилактикой и лечением ВИЧ: расширились возможности проведения теста на ВИЧ во время береме</w:t>
      </w:r>
      <w:r w:rsidRPr="00983BBE">
        <w:t>н</w:t>
      </w:r>
      <w:r w:rsidRPr="00983BBE">
        <w:t>ности, доступ к фармацевтическому лечению ВИЧ-инфицированных женщин и их детей, использование заменителей молока и включение теста на ВИЧ в чи</w:t>
      </w:r>
      <w:r w:rsidRPr="00983BBE">
        <w:t>с</w:t>
      </w:r>
      <w:r w:rsidRPr="00983BBE">
        <w:t>ло обязательных анализов во время беременности, что позволяет назначить л</w:t>
      </w:r>
      <w:r w:rsidRPr="00983BBE">
        <w:t>е</w:t>
      </w:r>
      <w:r w:rsidRPr="00983BBE">
        <w:t>чение, снижающее риск передачи инфекции при родах от матери к ребенку. О</w:t>
      </w:r>
      <w:r w:rsidRPr="00983BBE">
        <w:t>б</w:t>
      </w:r>
      <w:r w:rsidRPr="00983BBE">
        <w:t>следование на ВИЧ предусмотрено для беременных с 2006 года на основании Закона о ГМО. В 2007 года скорректированный по возрасту показатель смер</w:t>
      </w:r>
      <w:r w:rsidRPr="00983BBE">
        <w:t>т</w:t>
      </w:r>
      <w:r w:rsidRPr="00983BBE">
        <w:t>ности от ВИЧ/СПИДа составил 2,3 на тысячу жителей, что свидетельствует о сокращении на 27% по сравнению с 1999 годом (3,7 случаев на тысячу жит</w:t>
      </w:r>
      <w:r w:rsidRPr="00983BBE">
        <w:t>е</w:t>
      </w:r>
      <w:r w:rsidRPr="00983BBE">
        <w:t>лей). Благодаря развитию антиретровирусных методик лечения и расширени</w:t>
      </w:r>
      <w:r>
        <w:t>ю</w:t>
      </w:r>
      <w:r w:rsidRPr="00983BBE">
        <w:t xml:space="preserve"> их охвата за три года удалось увеличить долю выживающих с 85% в 2005 году до 91,2% в 2008 году и вместе с тем снизить показатель сопутствующих забол</w:t>
      </w:r>
      <w:r w:rsidRPr="00983BBE">
        <w:t>е</w:t>
      </w:r>
      <w:r w:rsidRPr="00983BBE">
        <w:t>ваний с 8% до 3% за тот же период</w:t>
      </w:r>
      <w:r>
        <w:t>.</w:t>
      </w:r>
    </w:p>
    <w:p w:rsidR="000B0B39" w:rsidRPr="002028DA" w:rsidRDefault="000B0B39" w:rsidP="000B0B39">
      <w:pPr>
        <w:pStyle w:val="SingleTxtGR"/>
      </w:pPr>
      <w:r w:rsidRPr="00865E95">
        <w:t>120.</w:t>
      </w:r>
      <w:r w:rsidRPr="00865E95">
        <w:tab/>
        <w:t>Помимо этого, в настоящее время укрепляется политика профилактик</w:t>
      </w:r>
      <w:r>
        <w:t>и</w:t>
      </w:r>
      <w:r w:rsidRPr="00865E95">
        <w:t xml:space="preserve"> заболеваний на основе специальных программ</w:t>
      </w:r>
      <w:r w:rsidRPr="002028DA">
        <w:rPr>
          <w:rStyle w:val="FootnoteReference"/>
        </w:rPr>
        <w:footnoteReference w:id="100"/>
      </w:r>
      <w:r w:rsidRPr="00865E95">
        <w:t>, призывающих к здоровому о</w:t>
      </w:r>
      <w:r w:rsidRPr="00865E95">
        <w:t>б</w:t>
      </w:r>
      <w:r w:rsidRPr="00865E95">
        <w:t>разу жизни и здоровому питанию, сокращению потребления табака и алког</w:t>
      </w:r>
      <w:r w:rsidRPr="00865E95">
        <w:t>о</w:t>
      </w:r>
      <w:r w:rsidRPr="00865E95">
        <w:t>ля, занятиям спортом и времяпрепровождению на свежем воздухе.</w:t>
      </w:r>
    </w:p>
    <w:p w:rsidR="000B0B39" w:rsidRPr="00865E95" w:rsidRDefault="000B0B39" w:rsidP="000B0B39">
      <w:pPr>
        <w:pStyle w:val="SingleTxtGR"/>
      </w:pPr>
      <w:r w:rsidRPr="00865E95">
        <w:t>121.</w:t>
      </w:r>
      <w:r w:rsidRPr="00865E95">
        <w:tab/>
        <w:t xml:space="preserve">Что касается </w:t>
      </w:r>
      <w:r>
        <w:t>нециклического контрацептива, известного как "утренняя таблетка"</w:t>
      </w:r>
      <w:r w:rsidRPr="00865E95">
        <w:t>, то 28 января 2010 года был принят</w:t>
      </w:r>
      <w:r w:rsidRPr="00865E95">
        <w:rPr>
          <w:b/>
        </w:rPr>
        <w:t xml:space="preserve"> </w:t>
      </w:r>
      <w:r w:rsidRPr="00865E95">
        <w:t>Закон № 20418 о нормах, каса</w:t>
      </w:r>
      <w:r w:rsidRPr="00865E95">
        <w:t>ю</w:t>
      </w:r>
      <w:r w:rsidRPr="00865E95">
        <w:t>щихся предоставления информации, инструктажа и оказания услуг в области регулирования рождаемости, в соответствии с которым утверждается госуда</w:t>
      </w:r>
      <w:r w:rsidRPr="00865E95">
        <w:t>р</w:t>
      </w:r>
      <w:r w:rsidRPr="00865E95">
        <w:t>ственная политика по вопросам полового воспитания и бесплатно предоста</w:t>
      </w:r>
      <w:r w:rsidRPr="00865E95">
        <w:t>в</w:t>
      </w:r>
      <w:r w:rsidRPr="00865E95">
        <w:t>ляются средства экстренной контрацепции в государственных медицинских у</w:t>
      </w:r>
      <w:r w:rsidRPr="00865E95">
        <w:t>ч</w:t>
      </w:r>
      <w:r w:rsidRPr="00865E95">
        <w:t>реждениях. Согласно его положениям любое лицо имеет право на обучающие материалы, информацию и инструктаж в области регулирования ро</w:t>
      </w:r>
      <w:r w:rsidRPr="00865E95">
        <w:t>ж</w:t>
      </w:r>
      <w:r w:rsidRPr="00865E95">
        <w:t>даемости в четкой, понятной, полной и, при необходим</w:t>
      </w:r>
      <w:r w:rsidRPr="00865E95">
        <w:t>о</w:t>
      </w:r>
      <w:r w:rsidRPr="00865E95">
        <w:t>сти, конфиденциальной форме. Указанные обучающие материалы и информация должны предоставляться л</w:t>
      </w:r>
      <w:r w:rsidRPr="00865E95">
        <w:t>ю</w:t>
      </w:r>
      <w:r w:rsidRPr="00865E95">
        <w:t>быми способами в полной и непредвзятой форме и упоминать все альтернати</w:t>
      </w:r>
      <w:r w:rsidRPr="00865E95">
        <w:t>в</w:t>
      </w:r>
      <w:r w:rsidRPr="00865E95">
        <w:t>ные средства регулирования рождаемости, должным образом утвержденные и не противоречащие положениям законодательства страны, а также степень и процент э</w:t>
      </w:r>
      <w:r w:rsidRPr="00865E95">
        <w:t>ф</w:t>
      </w:r>
      <w:r w:rsidRPr="00865E95">
        <w:t>фективности каждого из них, с тем чтобы лицо могло выбрать метод контрацепции и, в особенности, с тем чтобы предупредить в подростковом во</w:t>
      </w:r>
      <w:r w:rsidRPr="00865E95">
        <w:t>з</w:t>
      </w:r>
      <w:r w:rsidRPr="00865E95">
        <w:t>расте инфекции, пер</w:t>
      </w:r>
      <w:r w:rsidRPr="00865E95">
        <w:t>е</w:t>
      </w:r>
      <w:r w:rsidRPr="00865E95">
        <w:t>дающиеся половым путем, а также сексуальное насилие и его последствия. Это право также предусматривает возможность свободно п</w:t>
      </w:r>
      <w:r w:rsidRPr="00865E95">
        <w:t>о</w:t>
      </w:r>
      <w:r w:rsidRPr="00865E95">
        <w:t>лучать руководящие указания в отношении половой и личной жизни с учетом верований и воспитания каждого лица.</w:t>
      </w:r>
    </w:p>
    <w:p w:rsidR="000B0B39" w:rsidRPr="00865E95" w:rsidRDefault="000B0B39" w:rsidP="000B0B39">
      <w:pPr>
        <w:pStyle w:val="SingleTxtGR"/>
      </w:pPr>
      <w:r w:rsidRPr="00865E95">
        <w:t>122.</w:t>
      </w:r>
      <w:r w:rsidRPr="00865E95">
        <w:tab/>
        <w:t xml:space="preserve">В свою очередь, в соответствии с положениями статьи </w:t>
      </w:r>
      <w:r>
        <w:t>1</w:t>
      </w:r>
      <w:r w:rsidRPr="00865E95">
        <w:t xml:space="preserve"> Закона, учебные заведения, аккредитованные государством, должны включать в курс среднего образования </w:t>
      </w:r>
      <w:r>
        <w:t>п</w:t>
      </w:r>
      <w:r w:rsidRPr="00865E95">
        <w:t>рограмму полового воспитания, в которой в духе ее принципов и ценностей содержатся материалы, призывающие к ответственному сексуальн</w:t>
      </w:r>
      <w:r w:rsidRPr="00865E95">
        <w:t>о</w:t>
      </w:r>
      <w:r w:rsidRPr="00865E95">
        <w:t>му поведению, и в рамках которой изложена подробная информация о разли</w:t>
      </w:r>
      <w:r w:rsidRPr="00865E95">
        <w:t>ч</w:t>
      </w:r>
      <w:r w:rsidRPr="00865E95">
        <w:t>ных существующих и разрешенных методах контрацепции. Этот предмет вв</w:t>
      </w:r>
      <w:r w:rsidRPr="00865E95">
        <w:t>о</w:t>
      </w:r>
      <w:r w:rsidRPr="00865E95">
        <w:t>дится с учетом целей в области образования, убеждений и верований, которых придерживается то или иное учебное заведение и при участии центров родит</w:t>
      </w:r>
      <w:r w:rsidRPr="00865E95">
        <w:t>е</w:t>
      </w:r>
      <w:r w:rsidRPr="00865E95">
        <w:t>лей и опекунов. Каждое лицо имеет право без какого-либо принуждения и в с</w:t>
      </w:r>
      <w:r w:rsidRPr="00865E95">
        <w:t>о</w:t>
      </w:r>
      <w:r w:rsidRPr="00865E95">
        <w:t>ответствии со своими верованиями и воспитанием свободно выбирать должным образом утвержденные методы регулирования рождаемости, а также иметь бе</w:t>
      </w:r>
      <w:r w:rsidRPr="00865E95">
        <w:t>с</w:t>
      </w:r>
      <w:r w:rsidRPr="00865E95">
        <w:t>препятственный доступ к ним. Кроме того, каждое лицо имеет право на конф</w:t>
      </w:r>
      <w:r w:rsidRPr="00865E95">
        <w:t>и</w:t>
      </w:r>
      <w:r w:rsidRPr="00865E95">
        <w:t>денциальность и сохранение в тайне информации о его сексуальном п</w:t>
      </w:r>
      <w:r w:rsidRPr="00865E95">
        <w:t>о</w:t>
      </w:r>
      <w:r w:rsidRPr="00865E95">
        <w:t>ведении и пристрастиях, а также о средствах и методах лечения, выбранных для регул</w:t>
      </w:r>
      <w:r w:rsidRPr="00865E95">
        <w:t>и</w:t>
      </w:r>
      <w:r w:rsidRPr="00865E95">
        <w:t>рования рождаем</w:t>
      </w:r>
      <w:r w:rsidRPr="00865E95">
        <w:t>о</w:t>
      </w:r>
      <w:r w:rsidRPr="00865E95">
        <w:t>сти или планирования половой жизни.</w:t>
      </w:r>
    </w:p>
    <w:p w:rsidR="000B0B39" w:rsidRPr="00865E95" w:rsidRDefault="000B0B39" w:rsidP="000B0B39">
      <w:pPr>
        <w:pStyle w:val="SingleTxtGR"/>
        <w:rPr>
          <w:b/>
        </w:rPr>
      </w:pPr>
      <w:r w:rsidRPr="00865E95">
        <w:t>123.</w:t>
      </w:r>
      <w:r w:rsidRPr="00865E95">
        <w:tab/>
        <w:t>Соответствующие компетентные органы государственной администр</w:t>
      </w:r>
      <w:r w:rsidRPr="00865E95">
        <w:t>а</w:t>
      </w:r>
      <w:r w:rsidRPr="00865E95">
        <w:t>ции, в частности Вспомогательная сеть национальной системы медицинского обслуживания, в которую, среди прочего, входят медицинские пункты, госуда</w:t>
      </w:r>
      <w:r w:rsidRPr="00865E95">
        <w:t>р</w:t>
      </w:r>
      <w:r w:rsidRPr="00865E95">
        <w:t>ственные больницы и муниципальные консультации, должны предоставлять н</w:t>
      </w:r>
      <w:r w:rsidRPr="00865E95">
        <w:t>а</w:t>
      </w:r>
      <w:r w:rsidRPr="00865E95">
        <w:t>селению как гормонал</w:t>
      </w:r>
      <w:r w:rsidRPr="00865E95">
        <w:t>ь</w:t>
      </w:r>
      <w:r w:rsidRPr="00865E95">
        <w:t>ные, так и негормональные средства контрацепции. Это должны быть надлежащим образом утвержденные к пр</w:t>
      </w:r>
      <w:r w:rsidRPr="00865E95">
        <w:t>и</w:t>
      </w:r>
      <w:r w:rsidRPr="00865E95">
        <w:t xml:space="preserve">менению средства, как то комбинированные </w:t>
      </w:r>
      <w:r w:rsidRPr="00865E95">
        <w:rPr>
          <w:bCs/>
        </w:rPr>
        <w:t>эстроген</w:t>
      </w:r>
      <w:r w:rsidRPr="00865E95">
        <w:t>-</w:t>
      </w:r>
      <w:r w:rsidRPr="00865E95">
        <w:rPr>
          <w:bCs/>
        </w:rPr>
        <w:t>прогестаген</w:t>
      </w:r>
      <w:r w:rsidRPr="00865E95">
        <w:t>-содержащие препараты, контраце</w:t>
      </w:r>
      <w:r w:rsidRPr="00865E95">
        <w:t>п</w:t>
      </w:r>
      <w:r w:rsidRPr="00865E95">
        <w:t>тивы, содержащие только прогестаген, презервативы, диафрагмы и т.д., в том числе средства экстренной гормональной контрацепции, к числу которых отн</w:t>
      </w:r>
      <w:r w:rsidRPr="00865E95">
        <w:t>о</w:t>
      </w:r>
      <w:r w:rsidRPr="00865E95">
        <w:t xml:space="preserve">сится </w:t>
      </w:r>
      <w:r>
        <w:t>утренняя посткоитальная</w:t>
      </w:r>
      <w:r w:rsidRPr="00541ECD">
        <w:t xml:space="preserve"> </w:t>
      </w:r>
      <w:r w:rsidRPr="00865E95">
        <w:t>таблетка, предоставляемая бесплатно в госуда</w:t>
      </w:r>
      <w:r w:rsidRPr="00865E95">
        <w:t>р</w:t>
      </w:r>
      <w:r w:rsidRPr="00865E95">
        <w:t>ственных медицинских учреждениях</w:t>
      </w:r>
      <w:r w:rsidRPr="00541ECD">
        <w:t>.</w:t>
      </w:r>
    </w:p>
    <w:p w:rsidR="000B0B39" w:rsidRPr="00865E95" w:rsidRDefault="000B0B39" w:rsidP="000B0B39">
      <w:pPr>
        <w:pStyle w:val="SingleTxtGR"/>
      </w:pPr>
      <w:r w:rsidRPr="00865E95">
        <w:t>124.</w:t>
      </w:r>
      <w:r w:rsidRPr="00865E95">
        <w:tab/>
        <w:t>Без ущерба для вышесказанного наша страна не поддержит использов</w:t>
      </w:r>
      <w:r w:rsidRPr="00865E95">
        <w:t>а</w:t>
      </w:r>
      <w:r w:rsidRPr="00865E95">
        <w:t>ния контрацептивов, целью и после</w:t>
      </w:r>
      <w:r w:rsidRPr="00865E95">
        <w:t>д</w:t>
      </w:r>
      <w:r w:rsidRPr="00865E95">
        <w:t>ствием которых является аборт, и не будет проводить соответствующую государственную политику в области регулиров</w:t>
      </w:r>
      <w:r w:rsidRPr="00865E95">
        <w:t>а</w:t>
      </w:r>
      <w:r w:rsidRPr="00865E95">
        <w:t>ния рождаемости</w:t>
      </w:r>
      <w:r w:rsidRPr="00AF71D8">
        <w:rPr>
          <w:rStyle w:val="FootnoteReference"/>
        </w:rPr>
        <w:footnoteReference w:id="101"/>
      </w:r>
      <w:r w:rsidRPr="00865E95">
        <w:t>. Ввиду этого в ответ на рекомендации 19 и 20 следует ук</w:t>
      </w:r>
      <w:r w:rsidRPr="00865E95">
        <w:t>а</w:t>
      </w:r>
      <w:r w:rsidRPr="00865E95">
        <w:t>зать, что наша правовая система защищает жизнь еще не родившихся детей</w:t>
      </w:r>
      <w:r w:rsidRPr="00AF71D8">
        <w:rPr>
          <w:rStyle w:val="FootnoteReference"/>
        </w:rPr>
        <w:footnoteReference w:id="102"/>
      </w:r>
      <w:r w:rsidRPr="00865E95">
        <w:t>, и любые формы аборт</w:t>
      </w:r>
      <w:r>
        <w:t>а</w:t>
      </w:r>
      <w:r w:rsidRPr="00865E95">
        <w:t xml:space="preserve"> прямо запрещены</w:t>
      </w:r>
      <w:r w:rsidRPr="00AF71D8">
        <w:rPr>
          <w:rStyle w:val="FootnoteReference"/>
        </w:rPr>
        <w:footnoteReference w:id="103"/>
      </w:r>
      <w:r w:rsidRPr="00865E95">
        <w:t>.</w:t>
      </w:r>
    </w:p>
    <w:p w:rsidR="000B0B39" w:rsidRPr="00865E95" w:rsidRDefault="000B0B39" w:rsidP="000B0B39">
      <w:pPr>
        <w:pStyle w:val="H23GR"/>
      </w:pPr>
      <w:r>
        <w:tab/>
      </w:r>
      <w:r>
        <w:tab/>
      </w:r>
      <w:r w:rsidRPr="00865E95">
        <w:t>Рекомендация 17 Комитета</w:t>
      </w:r>
    </w:p>
    <w:p w:rsidR="000B0B39" w:rsidRPr="00865E95" w:rsidRDefault="000B0B39" w:rsidP="000B0B39">
      <w:pPr>
        <w:pStyle w:val="SingleTxtGR"/>
      </w:pPr>
      <w:r w:rsidRPr="00865E95">
        <w:t>125.</w:t>
      </w:r>
      <w:r w:rsidRPr="00865E95">
        <w:tab/>
        <w:t>Начиная с 1998 года в стране наблюдается устойчивое снижение показ</w:t>
      </w:r>
      <w:r w:rsidRPr="00865E95">
        <w:t>а</w:t>
      </w:r>
      <w:r w:rsidRPr="00865E95">
        <w:t>теля рождаемости среди женщин в возрасте от 15 до 19 лет, который в 2004 г</w:t>
      </w:r>
      <w:r w:rsidRPr="00865E95">
        <w:t>о</w:t>
      </w:r>
      <w:r w:rsidRPr="00865E95">
        <w:t>ду составил 47,5 на 1</w:t>
      </w:r>
      <w:r>
        <w:t> </w:t>
      </w:r>
      <w:r w:rsidR="00ED0F53">
        <w:t>000, тем не менее</w:t>
      </w:r>
      <w:r w:rsidRPr="00865E95">
        <w:t xml:space="preserve"> начиная с 2005 года отмечается рост этого показателя. В период с 1998 по 2007 год уровень рождаемости среди женщин в возрасте от 15 до 19 лет сократился на 18% с соответственно 65 до 53,4 на 1</w:t>
      </w:r>
      <w:r>
        <w:t> </w:t>
      </w:r>
      <w:r w:rsidRPr="00865E95">
        <w:t>000 живорождений. При этом показатель рождаемости среди женщин в возрасте от 10 до 14 лет снизился на 22% за тот же период (с 2,9 до 2,2 на 1</w:t>
      </w:r>
      <w:r>
        <w:t> </w:t>
      </w:r>
      <w:r w:rsidRPr="00865E95">
        <w:t>000 живорождений).</w:t>
      </w:r>
    </w:p>
    <w:p w:rsidR="000B0B39" w:rsidRPr="00865E95" w:rsidRDefault="000B0B39" w:rsidP="000B0B39">
      <w:pPr>
        <w:pStyle w:val="SingleTxtGR"/>
      </w:pPr>
      <w:r w:rsidRPr="00865E95">
        <w:t>126.</w:t>
      </w:r>
      <w:r w:rsidRPr="00865E95">
        <w:tab/>
        <w:t>В 2008 году начали открываться пункты по оказанию услуг подросткам в муниципальных центрах первой м</w:t>
      </w:r>
      <w:r w:rsidRPr="00865E95">
        <w:t>е</w:t>
      </w:r>
      <w:r w:rsidRPr="00865E95">
        <w:t>дико-санитарной помощи, и к 2009 году они работали уже в 54 из 345 общин страны. Их задача состоит в предоставлении подросткам доступной помощи в области сексуального и репродуктивного зд</w:t>
      </w:r>
      <w:r w:rsidRPr="00865E95">
        <w:t>о</w:t>
      </w:r>
      <w:r w:rsidRPr="00865E95">
        <w:t>ровья, психического здоровья и вопросах питания в отдельных кабинетах и в часы, отличны</w:t>
      </w:r>
      <w:r>
        <w:t>е</w:t>
      </w:r>
      <w:r w:rsidRPr="00865E95">
        <w:t xml:space="preserve"> от обычных часов работы, с тем чтобы обойти препятствия, с которыми эта группа населения сталкивается в медицинских учреждениях</w:t>
      </w:r>
      <w:r w:rsidR="000F07C9">
        <w:rPr>
          <w:rStyle w:val="FootnoteReference"/>
        </w:rPr>
        <w:footnoteReference w:id="104"/>
      </w:r>
      <w:r w:rsidRPr="00865E95">
        <w:t>.</w:t>
      </w:r>
    </w:p>
    <w:p w:rsidR="000B0B39" w:rsidRPr="00865E95" w:rsidRDefault="000B0B39" w:rsidP="000B0B39">
      <w:pPr>
        <w:pStyle w:val="SingleTxtGR"/>
      </w:pPr>
      <w:r w:rsidRPr="00865E95">
        <w:t>127.</w:t>
      </w:r>
      <w:r w:rsidRPr="00865E95">
        <w:tab/>
        <w:t>Одним из компонентов упомянутой Программы "Чили растет вместе с тобой" является Программа поддержки биологического, психического и соц</w:t>
      </w:r>
      <w:r w:rsidRPr="00865E95">
        <w:t>и</w:t>
      </w:r>
      <w:r w:rsidRPr="00865E95">
        <w:t>ального развития. Данная программа применяется по результатам первой ко</w:t>
      </w:r>
      <w:r w:rsidRPr="00865E95">
        <w:t>н</w:t>
      </w:r>
      <w:r w:rsidRPr="00865E95">
        <w:t>сультации во время беременности в случае выявления какого-либо фактора ри</w:t>
      </w:r>
      <w:r w:rsidRPr="00865E95">
        <w:t>с</w:t>
      </w:r>
      <w:r w:rsidRPr="00865E95">
        <w:t>ка для благополучия и нормального развития плода. Одним из таких факторов является то, что матери меньше 17 лет; таким девочкам оказывается большая поддержка, и в их интересах применяются стратегии по предотвращению п</w:t>
      </w:r>
      <w:r w:rsidRPr="00865E95">
        <w:t>о</w:t>
      </w:r>
      <w:r w:rsidRPr="00865E95">
        <w:t>вторной беременности в подростковом возрасте, что помогает избежать нежел</w:t>
      </w:r>
      <w:r w:rsidRPr="00865E95">
        <w:t>а</w:t>
      </w:r>
      <w:r w:rsidRPr="00865E95">
        <w:t>тельных на этом этапе жизни беременн</w:t>
      </w:r>
      <w:r w:rsidRPr="00865E95">
        <w:t>о</w:t>
      </w:r>
      <w:r w:rsidRPr="00865E95">
        <w:t>стей.</w:t>
      </w:r>
    </w:p>
    <w:p w:rsidR="000B0B39" w:rsidRPr="00865E95" w:rsidRDefault="000B0B39" w:rsidP="000B0B39">
      <w:pPr>
        <w:pStyle w:val="SingleTxtGR"/>
      </w:pPr>
      <w:r w:rsidRPr="00865E95">
        <w:t>128.</w:t>
      </w:r>
      <w:r w:rsidRPr="00865E95">
        <w:tab/>
        <w:t>В программе деятельности НУДЖ на 2010</w:t>
      </w:r>
      <w:r>
        <w:t>−</w:t>
      </w:r>
      <w:r w:rsidRPr="00865E95">
        <w:t>2014 годы значится укрепл</w:t>
      </w:r>
      <w:r w:rsidRPr="00865E95">
        <w:t>е</w:t>
      </w:r>
      <w:r w:rsidRPr="00865E95">
        <w:t>ние семьи с помощью координирования государственной политики, направле</w:t>
      </w:r>
      <w:r w:rsidRPr="00865E95">
        <w:t>н</w:t>
      </w:r>
      <w:r w:rsidRPr="00865E95">
        <w:t>ной на различные общественные цели и включающей в этой связи программы в интересах подростков, в частности, в области полового воспитания, предупр</w:t>
      </w:r>
      <w:r w:rsidRPr="00865E95">
        <w:t>е</w:t>
      </w:r>
      <w:r w:rsidRPr="00865E95">
        <w:t>ждения подростковой беременности и абортов и поддержки усыновл</w:t>
      </w:r>
      <w:r w:rsidRPr="00865E95">
        <w:t>е</w:t>
      </w:r>
      <w:r w:rsidRPr="00865E95">
        <w:t>ния</w:t>
      </w:r>
      <w:r w:rsidR="000F07C9">
        <w:rPr>
          <w:rStyle w:val="FootnoteReference"/>
        </w:rPr>
        <w:footnoteReference w:id="105"/>
      </w:r>
      <w:r w:rsidRPr="00865E95">
        <w:t>.</w:t>
      </w:r>
    </w:p>
    <w:p w:rsidR="000B0B39" w:rsidRPr="00865E95" w:rsidRDefault="000B0B39" w:rsidP="000B0B39">
      <w:pPr>
        <w:pStyle w:val="H23GR"/>
      </w:pPr>
      <w:r>
        <w:tab/>
      </w:r>
      <w:r>
        <w:tab/>
      </w:r>
      <w:r w:rsidRPr="00865E95">
        <w:t>Рекомендация 18 Комитета</w:t>
      </w:r>
    </w:p>
    <w:p w:rsidR="000B0B39" w:rsidRPr="002028DA" w:rsidRDefault="000B0B39" w:rsidP="000B0B39">
      <w:pPr>
        <w:pStyle w:val="SingleTxtGR"/>
      </w:pPr>
      <w:r w:rsidRPr="00865E95">
        <w:t>129.</w:t>
      </w:r>
      <w:r w:rsidRPr="00865E95">
        <w:tab/>
        <w:t>Одним из нововведений стало открытие ясельных групп в учебных зав</w:t>
      </w:r>
      <w:r w:rsidRPr="00865E95">
        <w:t>е</w:t>
      </w:r>
      <w:r w:rsidRPr="00865E95">
        <w:t>дениях. У беременных девушек в возрасте 14, 15 и 16 лет появилась возмо</w:t>
      </w:r>
      <w:r w:rsidRPr="00865E95">
        <w:t>ж</w:t>
      </w:r>
      <w:r w:rsidRPr="00865E95">
        <w:t xml:space="preserve">ность продолжить обучение и не чувствовать необходимость откладывать свое собственное развитие. </w:t>
      </w:r>
      <w:r>
        <w:t>М</w:t>
      </w:r>
      <w:r w:rsidRPr="00865E95">
        <w:t>ы можем с удовлетворением утверждать, что такие д</w:t>
      </w:r>
      <w:r w:rsidRPr="00865E95">
        <w:t>е</w:t>
      </w:r>
      <w:r w:rsidRPr="00865E95">
        <w:t>вушки</w:t>
      </w:r>
      <w:r>
        <w:t>, с одной стороны,</w:t>
      </w:r>
      <w:r w:rsidRPr="00865E95">
        <w:t xml:space="preserve"> ощущали поддержку и не чувствовали себя изгоями в школах, а с другой стороны, во время перерывов и перемен между уроками у молодых мам была возможность покормить младенцев и провести с ними вр</w:t>
      </w:r>
      <w:r w:rsidRPr="00865E95">
        <w:t>е</w:t>
      </w:r>
      <w:r w:rsidRPr="00865E95">
        <w:t>мя</w:t>
      </w:r>
      <w:r w:rsidR="000F07C9">
        <w:rPr>
          <w:rStyle w:val="FootnoteReference"/>
        </w:rPr>
        <w:footnoteReference w:id="106"/>
      </w:r>
      <w:r w:rsidRPr="00865E95">
        <w:t>.</w:t>
      </w:r>
    </w:p>
    <w:p w:rsidR="002A1A55" w:rsidRPr="00C641EF" w:rsidRDefault="002A1A55" w:rsidP="002A1A55">
      <w:pPr>
        <w:pStyle w:val="H23GR"/>
      </w:pPr>
      <w:r>
        <w:tab/>
      </w:r>
      <w:r>
        <w:tab/>
      </w:r>
      <w:r w:rsidRPr="00C641EF">
        <w:t>Рекомендация 20 Комитета</w:t>
      </w:r>
    </w:p>
    <w:p w:rsidR="002A1A55" w:rsidRPr="00C641EF" w:rsidRDefault="002A1A55" w:rsidP="002A1A55">
      <w:pPr>
        <w:pStyle w:val="SingleTxtGR"/>
      </w:pPr>
      <w:r w:rsidRPr="00C641EF">
        <w:t>130.</w:t>
      </w:r>
      <w:r w:rsidRPr="00C641EF">
        <w:tab/>
        <w:t>В контексте сексуального и репродуктивного здоровья следует отметить Закон № 19688 2000 года, защищающий беременных и родивших учениц, п</w:t>
      </w:r>
      <w:r w:rsidRPr="00C641EF">
        <w:t>о</w:t>
      </w:r>
      <w:r w:rsidRPr="00C641EF">
        <w:t>зволяя им продолжить обучение в школьной системе; нормативные акты, к</w:t>
      </w:r>
      <w:r w:rsidRPr="00C641EF">
        <w:t>а</w:t>
      </w:r>
      <w:r w:rsidRPr="00C641EF">
        <w:t>сающиеся добровольной стерилизации и предусматривающие возможность женщин пройти стерилизацию по собственному желанию и доступ женщин и мужчин к хирургической стерилизации в государственных медицинских учре</w:t>
      </w:r>
      <w:r w:rsidRPr="00C641EF">
        <w:t>ж</w:t>
      </w:r>
      <w:r w:rsidRPr="00C641EF">
        <w:t>дениях; легализацию средств экстренной контрацепции и разрешение их и</w:t>
      </w:r>
      <w:r w:rsidRPr="00C641EF">
        <w:t>с</w:t>
      </w:r>
      <w:r w:rsidRPr="00C641EF">
        <w:t>пользования в случаях изнасилования; утверждение стандартов в области рег</w:t>
      </w:r>
      <w:r w:rsidRPr="00C641EF">
        <w:t>у</w:t>
      </w:r>
      <w:r w:rsidRPr="00C641EF">
        <w:t>лирования рождаемости и Комплексной программы помощи подросткам Ми</w:t>
      </w:r>
      <w:r w:rsidRPr="00C641EF">
        <w:t>н</w:t>
      </w:r>
      <w:r w:rsidRPr="00C641EF">
        <w:t>здрава; особые меры защиты детей, принимаемые в случае сексуальных пр</w:t>
      </w:r>
      <w:r w:rsidRPr="00C641EF">
        <w:t>е</w:t>
      </w:r>
      <w:r w:rsidRPr="00C641EF">
        <w:t>ступлений; и преимущества режима ГМО.</w:t>
      </w:r>
    </w:p>
    <w:p w:rsidR="002A1A55" w:rsidRPr="00C641EF" w:rsidRDefault="002A1A55" w:rsidP="002A1A55">
      <w:pPr>
        <w:pStyle w:val="SingleTxtGR"/>
      </w:pPr>
      <w:r w:rsidRPr="00C641EF">
        <w:t>131.</w:t>
      </w:r>
      <w:r w:rsidRPr="00C641EF">
        <w:tab/>
        <w:t>Следует отметить, что начиная с 2007 года услуги в области сексуального и репродуктивного здоровья предоставляются на основании принятых Ми</w:t>
      </w:r>
      <w:r w:rsidRPr="00C641EF">
        <w:t>н</w:t>
      </w:r>
      <w:r w:rsidRPr="00C641EF">
        <w:t>здравом Национальных стандартов регулирования рождаемости, в соответствии с которыми признается право лиц на информацию, обращение за пом</w:t>
      </w:r>
      <w:r w:rsidRPr="00C641EF">
        <w:t>о</w:t>
      </w:r>
      <w:r w:rsidRPr="00C641EF">
        <w:t>щью, возможность свободно решать, хотят ли они прибегать к тем или иным услугам, свободу на основе предоставленной информации выбирать методы контраце</w:t>
      </w:r>
      <w:r w:rsidRPr="00C641EF">
        <w:t>п</w:t>
      </w:r>
      <w:r w:rsidRPr="00C641EF">
        <w:t>ции, безопасность (использование надежных и лицензированных в стране мет</w:t>
      </w:r>
      <w:r w:rsidRPr="00C641EF">
        <w:t>о</w:t>
      </w:r>
      <w:r w:rsidRPr="00C641EF">
        <w:t>дов)</w:t>
      </w:r>
      <w:r w:rsidRPr="00C641EF">
        <w:rPr>
          <w:bCs/>
        </w:rPr>
        <w:t>, неприкосновенность частной жизни, конфиденциальность и до</w:t>
      </w:r>
      <w:r w:rsidRPr="00C641EF">
        <w:rPr>
          <w:bCs/>
        </w:rPr>
        <w:t>с</w:t>
      </w:r>
      <w:r w:rsidRPr="00C641EF">
        <w:rPr>
          <w:bCs/>
        </w:rPr>
        <w:t>тоинство. Для целей применения данных стандартов сотрудники государственных мед</w:t>
      </w:r>
      <w:r w:rsidRPr="00C641EF">
        <w:rPr>
          <w:bCs/>
        </w:rPr>
        <w:t>и</w:t>
      </w:r>
      <w:r w:rsidRPr="00C641EF">
        <w:rPr>
          <w:bCs/>
        </w:rPr>
        <w:t>цинских учреждений, оказывающие этот вид услуг, в течение двух лет проход</w:t>
      </w:r>
      <w:r w:rsidRPr="00C641EF">
        <w:rPr>
          <w:bCs/>
        </w:rPr>
        <w:t>и</w:t>
      </w:r>
      <w:r w:rsidRPr="00C641EF">
        <w:rPr>
          <w:bCs/>
        </w:rPr>
        <w:t>ли соответствующую подготовку</w:t>
      </w:r>
      <w:r w:rsidRPr="00B63826">
        <w:rPr>
          <w:bCs/>
          <w:sz w:val="18"/>
          <w:szCs w:val="18"/>
          <w:vertAlign w:val="superscript"/>
        </w:rPr>
        <w:footnoteReference w:id="107"/>
      </w:r>
      <w:r w:rsidRPr="00C641EF">
        <w:rPr>
          <w:bCs/>
        </w:rPr>
        <w:t>.</w:t>
      </w:r>
    </w:p>
    <w:p w:rsidR="002A1A55" w:rsidRPr="00C641EF" w:rsidRDefault="002A1A55" w:rsidP="002A1A55">
      <w:pPr>
        <w:pStyle w:val="SingleTxtGR"/>
      </w:pPr>
      <w:r w:rsidRPr="00C641EF">
        <w:t>132.</w:t>
      </w:r>
      <w:r w:rsidRPr="00C641EF">
        <w:tab/>
        <w:t>Что касается материнской смертности, то 99,8% родов в Чили приним</w:t>
      </w:r>
      <w:r w:rsidRPr="00C641EF">
        <w:t>а</w:t>
      </w:r>
      <w:r w:rsidRPr="00C641EF">
        <w:t>ют профессиональные медицинские работники</w:t>
      </w:r>
      <w:r w:rsidRPr="00B63826">
        <w:rPr>
          <w:sz w:val="18"/>
          <w:szCs w:val="18"/>
          <w:vertAlign w:val="superscript"/>
        </w:rPr>
        <w:footnoteReference w:id="108"/>
      </w:r>
      <w:r w:rsidRPr="00C641EF">
        <w:t>, и показатель материнской смертности</w:t>
      </w:r>
      <w:r w:rsidRPr="00B63826">
        <w:rPr>
          <w:sz w:val="18"/>
          <w:szCs w:val="18"/>
          <w:vertAlign w:val="superscript"/>
        </w:rPr>
        <w:footnoteReference w:id="109"/>
      </w:r>
      <w:r w:rsidRPr="00C641EF">
        <w:t xml:space="preserve"> составляет 16 на 100 000 живорождений. Это </w:t>
      </w:r>
      <w:r>
        <w:t xml:space="preserve">− </w:t>
      </w:r>
      <w:r w:rsidRPr="00C641EF">
        <w:t>самый низкий п</w:t>
      </w:r>
      <w:r w:rsidRPr="00C641EF">
        <w:t>о</w:t>
      </w:r>
      <w:r w:rsidRPr="00C641EF">
        <w:t>казатель на континенте</w:t>
      </w:r>
      <w:r w:rsidRPr="00B63826">
        <w:rPr>
          <w:sz w:val="18"/>
          <w:szCs w:val="18"/>
          <w:vertAlign w:val="superscript"/>
        </w:rPr>
        <w:footnoteReference w:id="110"/>
      </w:r>
      <w:r w:rsidRPr="00C641EF">
        <w:t xml:space="preserve">. </w:t>
      </w:r>
    </w:p>
    <w:p w:rsidR="002A1A55" w:rsidRPr="00C641EF" w:rsidRDefault="002A1A55" w:rsidP="002A1A55">
      <w:pPr>
        <w:pStyle w:val="H1GR"/>
      </w:pPr>
      <w:r w:rsidRPr="00C641EF">
        <w:tab/>
        <w:t>H.</w:t>
      </w:r>
      <w:r w:rsidRPr="00C641EF">
        <w:tab/>
        <w:t>Статья 13: социальные и экономические пособия</w:t>
      </w:r>
    </w:p>
    <w:p w:rsidR="002A1A55" w:rsidRPr="00C641EF" w:rsidRDefault="002A1A55" w:rsidP="002A1A55">
      <w:pPr>
        <w:pStyle w:val="SingleTxtGR"/>
      </w:pPr>
      <w:r w:rsidRPr="00C641EF">
        <w:t>133.</w:t>
      </w:r>
      <w:r w:rsidRPr="00C641EF">
        <w:tab/>
        <w:t>Реформа системы социального обеспечения</w:t>
      </w:r>
      <w:r w:rsidRPr="00043F9A">
        <w:rPr>
          <w:sz w:val="18"/>
          <w:szCs w:val="18"/>
          <w:vertAlign w:val="superscript"/>
        </w:rPr>
        <w:footnoteReference w:id="111"/>
      </w:r>
      <w:r w:rsidRPr="00043F9A">
        <w:rPr>
          <w:sz w:val="18"/>
          <w:szCs w:val="18"/>
        </w:rPr>
        <w:t>,</w:t>
      </w:r>
      <w:r w:rsidRPr="00C641EF">
        <w:t xml:space="preserve"> начатая в 2008 году, изм</w:t>
      </w:r>
      <w:r w:rsidRPr="00C641EF">
        <w:t>е</w:t>
      </w:r>
      <w:r w:rsidRPr="00C641EF">
        <w:t>нила жизни пожилых лиц в нашей стране: улучшилось положение тысяч чили</w:t>
      </w:r>
      <w:r w:rsidRPr="00C641EF">
        <w:t>й</w:t>
      </w:r>
      <w:r w:rsidRPr="00C641EF">
        <w:t xml:space="preserve">ских граждан, уровни нищеты среди пожилых людей снизились. </w:t>
      </w:r>
      <w:r>
        <w:t>Чилийцам б</w:t>
      </w:r>
      <w:r>
        <w:t>ы</w:t>
      </w:r>
      <w:r>
        <w:t>ла обеспечена достойная с</w:t>
      </w:r>
      <w:r w:rsidRPr="00C641EF">
        <w:t>тарость, и люди, достигшие этого рубежа, получили большую самостоятельность. В этой связи следует отметить, что 75% должн</w:t>
      </w:r>
      <w:r w:rsidRPr="00C641EF">
        <w:t>о</w:t>
      </w:r>
      <w:r w:rsidRPr="00C641EF">
        <w:t>стей, связанных с проведением реформы, занимали женщины, ввиду чего мо</w:t>
      </w:r>
      <w:r w:rsidRPr="00C641EF">
        <w:t>ж</w:t>
      </w:r>
      <w:r w:rsidRPr="00C641EF">
        <w:t>но уверенно утверждать, что у реформы системы социального обеспеч</w:t>
      </w:r>
      <w:r w:rsidRPr="00C641EF">
        <w:t>е</w:t>
      </w:r>
      <w:r w:rsidRPr="00C641EF">
        <w:t>ния женское лицо.</w:t>
      </w:r>
    </w:p>
    <w:p w:rsidR="002A1A55" w:rsidRPr="00C641EF" w:rsidRDefault="002A1A55" w:rsidP="002A1A55">
      <w:pPr>
        <w:pStyle w:val="SingleTxtGR"/>
      </w:pPr>
      <w:r w:rsidRPr="00C641EF">
        <w:t>134.</w:t>
      </w:r>
      <w:r w:rsidRPr="00C641EF">
        <w:tab/>
        <w:t>Таким образом, реформа системы социального обеспечения имела огро</w:t>
      </w:r>
      <w:r w:rsidRPr="00C641EF">
        <w:t>м</w:t>
      </w:r>
      <w:r w:rsidRPr="00C641EF">
        <w:t>ное значение для женщин, наделив их правами в области социального обесп</w:t>
      </w:r>
      <w:r w:rsidRPr="00C641EF">
        <w:t>е</w:t>
      </w:r>
      <w:r w:rsidRPr="00C641EF">
        <w:t>чения, включая основную солидарную пенсию (ОСП), предназначенную для лиц, не имевших возможности отчислять взносы в пенсионные фонды на пр</w:t>
      </w:r>
      <w:r w:rsidRPr="00C641EF">
        <w:t>о</w:t>
      </w:r>
      <w:r w:rsidRPr="00C641EF">
        <w:t>тяжении трудовой жизни, или лиц, вносивших взносы на непостоянной основе или получ</w:t>
      </w:r>
      <w:r>
        <w:t>а</w:t>
      </w:r>
      <w:r w:rsidRPr="00C641EF">
        <w:t>вших ни</w:t>
      </w:r>
      <w:r w:rsidRPr="00C641EF">
        <w:t>з</w:t>
      </w:r>
      <w:r w:rsidRPr="00C641EF">
        <w:t>кую заработную плату, в силу того, что они посвятили свою жизнь уходу за близкими или в силу небл</w:t>
      </w:r>
      <w:r w:rsidRPr="00C641EF">
        <w:t>а</w:t>
      </w:r>
      <w:r w:rsidRPr="00C641EF">
        <w:t>гоприятных рыночных условий. Также следует отметить пенсионные отчисления солидарности (ПОС), перечи</w:t>
      </w:r>
      <w:r w:rsidRPr="00C641EF">
        <w:t>с</w:t>
      </w:r>
      <w:r w:rsidRPr="00C641EF">
        <w:t>ляемы</w:t>
      </w:r>
      <w:r>
        <w:t>е</w:t>
      </w:r>
      <w:r w:rsidRPr="00C641EF">
        <w:t xml:space="preserve"> для увеличения пенсионных фондов лиц, которые не добирают мин</w:t>
      </w:r>
      <w:r w:rsidRPr="00C641EF">
        <w:t>и</w:t>
      </w:r>
      <w:r w:rsidRPr="00C641EF">
        <w:t xml:space="preserve">мальных сумм, необходимых для получения пенсии, что особенно </w:t>
      </w:r>
      <w:r>
        <w:t>актуально для</w:t>
      </w:r>
      <w:r w:rsidRPr="00C641EF">
        <w:t xml:space="preserve"> женщин, посвятивших себя детям и не имевших возможности о</w:t>
      </w:r>
      <w:r w:rsidRPr="00C641EF">
        <w:t>т</w:t>
      </w:r>
      <w:r w:rsidRPr="00C641EF">
        <w:t>числять взносы на протяжении различных периодов жизни.</w:t>
      </w:r>
    </w:p>
    <w:p w:rsidR="002A1A55" w:rsidRPr="00C641EF" w:rsidRDefault="002A1A55" w:rsidP="002A1A55">
      <w:pPr>
        <w:pStyle w:val="SingleTxtGR"/>
      </w:pPr>
      <w:r w:rsidRPr="00C641EF">
        <w:t>135.</w:t>
      </w:r>
      <w:r w:rsidRPr="00C641EF">
        <w:tab/>
        <w:t>В рамках реформы системы социального обеспечения также вводится п</w:t>
      </w:r>
      <w:r w:rsidRPr="00C641EF">
        <w:t>о</w:t>
      </w:r>
      <w:r w:rsidRPr="00C641EF">
        <w:t>собие на родившегося или приемного ребенка, благодаря которому женщины могут увеличить размер получаемой пенсии и которое отчасти возмещает вклад, вносимый женщинами в общество в качестве матерей. Пособие пре</w:t>
      </w:r>
      <w:r w:rsidRPr="00C641EF">
        <w:t>д</w:t>
      </w:r>
      <w:r w:rsidRPr="00C641EF">
        <w:t>ставляет собой денежную выплату, которое государство начисляет непосредс</w:t>
      </w:r>
      <w:r w:rsidRPr="00C641EF">
        <w:t>т</w:t>
      </w:r>
      <w:r w:rsidRPr="00C641EF">
        <w:t>венно на счет АПФ женщины, повышая размер ее пенсионного фонда и, след</w:t>
      </w:r>
      <w:r w:rsidRPr="00C641EF">
        <w:t>о</w:t>
      </w:r>
      <w:r w:rsidRPr="00C641EF">
        <w:t>вательно, конечную сумму пенсии. Таким образом, реформа системы социал</w:t>
      </w:r>
      <w:r w:rsidRPr="00C641EF">
        <w:t>ь</w:t>
      </w:r>
      <w:r w:rsidRPr="00C641EF">
        <w:t>ного обеспечения призвана обеспечить чилийским женщинам более до</w:t>
      </w:r>
      <w:r w:rsidRPr="00C641EF">
        <w:t>с</w:t>
      </w:r>
      <w:r w:rsidRPr="00C641EF">
        <w:t>тойную старость.</w:t>
      </w:r>
    </w:p>
    <w:p w:rsidR="002A1A55" w:rsidRPr="00C641EF" w:rsidRDefault="002A1A55" w:rsidP="002A1A55">
      <w:pPr>
        <w:pStyle w:val="H1GR"/>
      </w:pPr>
      <w:r>
        <w:tab/>
      </w:r>
      <w:r w:rsidRPr="00C641EF">
        <w:t>I.</w:t>
      </w:r>
      <w:r w:rsidRPr="00C641EF">
        <w:tab/>
        <w:t xml:space="preserve">Статья 14: женщины в сельских районах </w:t>
      </w:r>
    </w:p>
    <w:p w:rsidR="002A1A55" w:rsidRPr="00C641EF" w:rsidRDefault="002A1A55" w:rsidP="002A1A55">
      <w:pPr>
        <w:pStyle w:val="SingleTxtGR"/>
      </w:pPr>
      <w:r w:rsidRPr="00C641EF">
        <w:t>136.</w:t>
      </w:r>
      <w:r w:rsidRPr="00C641EF">
        <w:tab/>
        <w:t>В 2007 году в сельской местности жили 945 000 женщин, 419 000 же</w:t>
      </w:r>
      <w:r w:rsidRPr="00C641EF">
        <w:t>н</w:t>
      </w:r>
      <w:r w:rsidRPr="00C641EF">
        <w:t>щин проживали на лесосельскохозяйственных фермах, 221 300 женщин прож</w:t>
      </w:r>
      <w:r w:rsidRPr="00C641EF">
        <w:t>и</w:t>
      </w:r>
      <w:r w:rsidRPr="00C641EF">
        <w:t>вали в семьях фермеров, 130 600 работали на фермах в качестве домашних р</w:t>
      </w:r>
      <w:r w:rsidRPr="00C641EF">
        <w:t>а</w:t>
      </w:r>
      <w:r w:rsidRPr="00C641EF">
        <w:t>ботников, 80 000 возглавляли фермерские хозяйства, а 166 000 женщин работ</w:t>
      </w:r>
      <w:r w:rsidRPr="00C641EF">
        <w:t>а</w:t>
      </w:r>
      <w:r w:rsidRPr="00C641EF">
        <w:t>ли на оплачиваемых сезонных сельскохозяйственных работах</w:t>
      </w:r>
      <w:r w:rsidRPr="00043F9A">
        <w:rPr>
          <w:sz w:val="18"/>
          <w:szCs w:val="18"/>
          <w:vertAlign w:val="superscript"/>
        </w:rPr>
        <w:footnoteReference w:id="112"/>
      </w:r>
      <w:r w:rsidRPr="00C641EF">
        <w:t>.</w:t>
      </w:r>
    </w:p>
    <w:p w:rsidR="002A1A55" w:rsidRPr="00C641EF" w:rsidRDefault="002A1A55" w:rsidP="002A1A55">
      <w:pPr>
        <w:pStyle w:val="SingleTxtGR"/>
      </w:pPr>
      <w:r w:rsidRPr="00C641EF">
        <w:t>137.</w:t>
      </w:r>
      <w:r w:rsidRPr="00C641EF">
        <w:tab/>
        <w:t>В этом контексте в первую очередь следует коснуться явления феминиз</w:t>
      </w:r>
      <w:r w:rsidRPr="00C641EF">
        <w:t>а</w:t>
      </w:r>
      <w:r w:rsidRPr="00C641EF">
        <w:t>ции данного сектора на всех уровнях:</w:t>
      </w:r>
    </w:p>
    <w:p w:rsidR="002A1A55" w:rsidRPr="00C641EF" w:rsidRDefault="002A1A55" w:rsidP="002A1A55">
      <w:pPr>
        <w:pStyle w:val="SingleTxtGR"/>
      </w:pPr>
      <w:r>
        <w:tab/>
      </w:r>
      <w:r w:rsidRPr="00C641EF">
        <w:t>a)</w:t>
      </w:r>
      <w:r w:rsidRPr="00C641EF">
        <w:tab/>
        <w:t>доля ферм, возглавляемых женщинами, на сегодняшний день с</w:t>
      </w:r>
      <w:r w:rsidRPr="00C641EF">
        <w:t>о</w:t>
      </w:r>
      <w:r w:rsidRPr="00C641EF">
        <w:t>ставляет 30% всех ферм, в то вр</w:t>
      </w:r>
      <w:r w:rsidRPr="00C641EF">
        <w:t>е</w:t>
      </w:r>
      <w:r w:rsidRPr="00C641EF">
        <w:t>мя как в 1997 году она едва достигала 22%;</w:t>
      </w:r>
    </w:p>
    <w:p w:rsidR="002A1A55" w:rsidRPr="00C641EF" w:rsidRDefault="002A1A55" w:rsidP="002A1A55">
      <w:pPr>
        <w:pStyle w:val="SingleTxtGR"/>
      </w:pPr>
      <w:r>
        <w:tab/>
      </w:r>
      <w:r w:rsidRPr="00C641EF">
        <w:t>b)</w:t>
      </w:r>
      <w:r w:rsidRPr="00C641EF">
        <w:tab/>
        <w:t>на женщин приходится 41% всей домашней рабочей силы, зан</w:t>
      </w:r>
      <w:r w:rsidRPr="00C641EF">
        <w:t>и</w:t>
      </w:r>
      <w:r w:rsidRPr="00C641EF">
        <w:t>мающейся сельскохозяйственной деятельностью; в 1997 году на их долю пр</w:t>
      </w:r>
      <w:r w:rsidRPr="00C641EF">
        <w:t>и</w:t>
      </w:r>
      <w:r w:rsidRPr="00C641EF">
        <w:t>ходилось 30%;</w:t>
      </w:r>
    </w:p>
    <w:p w:rsidR="002A1A55" w:rsidRPr="00C641EF" w:rsidRDefault="002A1A55" w:rsidP="002A1A55">
      <w:pPr>
        <w:pStyle w:val="SingleTxtGR"/>
      </w:pPr>
      <w:r>
        <w:tab/>
      </w:r>
      <w:r w:rsidRPr="00C641EF">
        <w:t>c)</w:t>
      </w:r>
      <w:r w:rsidRPr="00C641EF">
        <w:tab/>
        <w:t>участие женщин в сезонных сельскохозяйственных работах возро</w:t>
      </w:r>
      <w:r w:rsidRPr="00C641EF">
        <w:t>с</w:t>
      </w:r>
      <w:r w:rsidRPr="00C641EF">
        <w:t>ло с 25% до 34% в период с 1997 по 2007 год;</w:t>
      </w:r>
    </w:p>
    <w:p w:rsidR="002A1A55" w:rsidRPr="00C641EF" w:rsidRDefault="002A1A55" w:rsidP="002A1A55">
      <w:pPr>
        <w:pStyle w:val="SingleTxtGR"/>
      </w:pPr>
      <w:r>
        <w:tab/>
      </w:r>
      <w:r w:rsidRPr="00C641EF">
        <w:t>d)</w:t>
      </w:r>
      <w:r w:rsidRPr="00C641EF">
        <w:tab/>
        <w:t>значительное увеличение числа ферм, возглавляемых женщинами, отмечается во всех экономич</w:t>
      </w:r>
      <w:r w:rsidRPr="00C641EF">
        <w:t>е</w:t>
      </w:r>
      <w:r w:rsidRPr="00C641EF">
        <w:t>ских срезах, в особенности заметно оно на уровне мелких хозяйств.</w:t>
      </w:r>
    </w:p>
    <w:p w:rsidR="002A1A55" w:rsidRPr="00C641EF" w:rsidRDefault="002A1A55" w:rsidP="002A1A55">
      <w:pPr>
        <w:pStyle w:val="SingleTxtGR"/>
      </w:pPr>
      <w:r w:rsidRPr="00C641EF">
        <w:t>138.</w:t>
      </w:r>
      <w:r w:rsidRPr="00C641EF">
        <w:tab/>
        <w:t>В этом контексте отмечается, что</w:t>
      </w:r>
      <w:r>
        <w:t>,</w:t>
      </w:r>
      <w:r w:rsidRPr="00C641EF">
        <w:t xml:space="preserve"> хотя доля возглавляемых женщинами ферм составляет 30%, вклад </w:t>
      </w:r>
      <w:r>
        <w:t xml:space="preserve">таковых </w:t>
      </w:r>
      <w:r w:rsidRPr="00C641EF">
        <w:t xml:space="preserve">во внутренний валовой продукт достигает лишь 22%, </w:t>
      </w:r>
      <w:r>
        <w:t>на них приходится</w:t>
      </w:r>
      <w:r w:rsidRPr="00C641EF">
        <w:t xml:space="preserve"> 22% актив</w:t>
      </w:r>
      <w:r>
        <w:t>ов</w:t>
      </w:r>
      <w:r w:rsidRPr="00C641EF">
        <w:t xml:space="preserve"> и </w:t>
      </w:r>
      <w:r>
        <w:t xml:space="preserve">они </w:t>
      </w:r>
      <w:r w:rsidRPr="00C641EF">
        <w:t>являются источником 27% р</w:t>
      </w:r>
      <w:r w:rsidRPr="00C641EF">
        <w:t>а</w:t>
      </w:r>
      <w:r w:rsidRPr="00C641EF">
        <w:t>бочих мест.</w:t>
      </w:r>
    </w:p>
    <w:p w:rsidR="002A1A55" w:rsidRPr="00C641EF" w:rsidRDefault="002A1A55" w:rsidP="002A1A55">
      <w:pPr>
        <w:pStyle w:val="H1GR"/>
      </w:pPr>
      <w:r>
        <w:tab/>
      </w:r>
      <w:r w:rsidRPr="00C641EF">
        <w:t>J.</w:t>
      </w:r>
      <w:r w:rsidRPr="00C641EF">
        <w:tab/>
        <w:t>Статья 15: равенство перед законом</w:t>
      </w:r>
    </w:p>
    <w:p w:rsidR="002A1A55" w:rsidRPr="00C641EF" w:rsidRDefault="002A1A55" w:rsidP="002A1A55">
      <w:pPr>
        <w:pStyle w:val="H23GR"/>
      </w:pPr>
      <w:r>
        <w:tab/>
      </w:r>
      <w:r>
        <w:tab/>
      </w:r>
      <w:r w:rsidRPr="00C641EF">
        <w:t>Рекомендация 9 Комитета</w:t>
      </w:r>
    </w:p>
    <w:p w:rsidR="002A1A55" w:rsidRPr="007F7553" w:rsidRDefault="002A1A55" w:rsidP="002A1A55">
      <w:pPr>
        <w:pStyle w:val="SingleTxtGR"/>
      </w:pPr>
      <w:r w:rsidRPr="00C641EF">
        <w:t>139.</w:t>
      </w:r>
      <w:r w:rsidRPr="00C641EF">
        <w:tab/>
        <w:t>Что касается проекта закона, вносящего поправки в положения о совм</w:t>
      </w:r>
      <w:r w:rsidRPr="00C641EF">
        <w:t>е</w:t>
      </w:r>
      <w:r w:rsidRPr="00C641EF">
        <w:t>стной собственности супругов, то следует отметить, что в 2001 году в Межам</w:t>
      </w:r>
      <w:r w:rsidRPr="00C641EF">
        <w:t>е</w:t>
      </w:r>
      <w:r w:rsidRPr="00C641EF">
        <w:t>риканскую комиссию по правам человека (МКПЧ) была направлена жалоба в отношении государства Чили в связи с нарушением прав и гарантий, закре</w:t>
      </w:r>
      <w:r w:rsidRPr="00C641EF">
        <w:t>п</w:t>
      </w:r>
      <w:r w:rsidRPr="00C641EF">
        <w:t>ленных в Американской конвенции по правам человека и Конвенции о ликв</w:t>
      </w:r>
      <w:r w:rsidRPr="00C641EF">
        <w:t>и</w:t>
      </w:r>
      <w:r w:rsidRPr="00C641EF">
        <w:t>дации всех форм дискриминации в отношении женщин, в части, касающейся обязательства государства соблюдать равенство всех лиц перед законом и обе</w:t>
      </w:r>
      <w:r w:rsidRPr="00C641EF">
        <w:t>с</w:t>
      </w:r>
      <w:r w:rsidRPr="00C641EF">
        <w:t>печивать судебную защиту (дело № 12.433, 2001 год, Соня Арсе). 4 авг</w:t>
      </w:r>
      <w:r w:rsidRPr="00C641EF">
        <w:t>у</w:t>
      </w:r>
      <w:r w:rsidRPr="00C641EF">
        <w:t>ста 2010 года МКПЧ направило Чили ноту, в которой указывалось, что процесс дружественного урегулирования, согласованный в 2007 году, завершился жал</w:t>
      </w:r>
      <w:r w:rsidRPr="00C641EF">
        <w:t>о</w:t>
      </w:r>
      <w:r w:rsidRPr="00C641EF">
        <w:t>бой, поданной представителями истицы, недовольными ходом процесса ввиду того, что рассматривавшийся законодательными органами проект закона, изм</w:t>
      </w:r>
      <w:r w:rsidRPr="00C641EF">
        <w:t>е</w:t>
      </w:r>
      <w:r w:rsidRPr="00C641EF">
        <w:t>няющий режим совместной собственности супругов, не был утвержден Ко</w:t>
      </w:r>
      <w:r w:rsidRPr="00C641EF">
        <w:t>н</w:t>
      </w:r>
      <w:r w:rsidRPr="00C641EF">
        <w:t>грессом. Перед лицом этой ситуации был разработан новый проект, который планируется в кратчайшие сроки направить в Конгресс для окончательного у</w:t>
      </w:r>
      <w:r w:rsidRPr="00C641EF">
        <w:t>т</w:t>
      </w:r>
      <w:r w:rsidRPr="00C641EF">
        <w:t>верждения. Об этом было сообщено представителям г-жи Сони Арсе, которые совместно с чилийским государством в ноябре 2010 года направили в МКПЧ сообщение, заявив о своем желании возобновить действие соглашения о друж</w:t>
      </w:r>
      <w:r w:rsidRPr="00C641EF">
        <w:t>е</w:t>
      </w:r>
      <w:r w:rsidRPr="00C641EF">
        <w:t>ственном урегулировании, подписанного в 2007 году.</w:t>
      </w:r>
    </w:p>
    <w:p w:rsidR="00036CA6" w:rsidRPr="005252DD" w:rsidRDefault="00036CA6" w:rsidP="00036CA6">
      <w:pPr>
        <w:pStyle w:val="SingleTxtGR"/>
      </w:pPr>
      <w:r w:rsidRPr="005252DD">
        <w:t>140.</w:t>
      </w:r>
      <w:r w:rsidRPr="005252DD">
        <w:tab/>
        <w:t>В свете всего вышесказанного данное соглашение о дружественном ур</w:t>
      </w:r>
      <w:r w:rsidRPr="005252DD">
        <w:t>е</w:t>
      </w:r>
      <w:r w:rsidRPr="005252DD">
        <w:t>гулировании было возобновлено в ожидании того, что парламент направит п</w:t>
      </w:r>
      <w:r w:rsidRPr="005252DD">
        <w:t>о</w:t>
      </w:r>
      <w:r w:rsidRPr="005252DD">
        <w:t>слание Президента, на основании которого на рассмотрение представляется проект закона, вносящего изменения в Гражданский кодекс и другие законы в области совместной собственности супругов. С учетом предлагаемого в проект</w:t>
      </w:r>
      <w:r>
        <w:t>е</w:t>
      </w:r>
      <w:r w:rsidRPr="005252DD">
        <w:t xml:space="preserve"> закона одним из главных изменений станет то, что как мужчины, так и женщ</w:t>
      </w:r>
      <w:r w:rsidRPr="005252DD">
        <w:t>и</w:t>
      </w:r>
      <w:r w:rsidRPr="005252DD">
        <w:t>ны смогут управлять совместной собственностью и каждый из супругов пол</w:t>
      </w:r>
      <w:r w:rsidRPr="005252DD">
        <w:t>у</w:t>
      </w:r>
      <w:r w:rsidRPr="005252DD">
        <w:t>чит право управлять собственным имуществом.</w:t>
      </w:r>
    </w:p>
    <w:p w:rsidR="00036CA6" w:rsidRPr="005252DD" w:rsidRDefault="00036CA6" w:rsidP="00036CA6">
      <w:pPr>
        <w:pStyle w:val="H1GR"/>
      </w:pPr>
      <w:r>
        <w:tab/>
      </w:r>
      <w:r w:rsidRPr="005252DD">
        <w:t>K.</w:t>
      </w:r>
      <w:r w:rsidRPr="005252DD">
        <w:tab/>
        <w:t>Статья 16: брак и семейная жизнь</w:t>
      </w:r>
    </w:p>
    <w:p w:rsidR="00036CA6" w:rsidRPr="005252DD" w:rsidRDefault="00036CA6" w:rsidP="00036CA6">
      <w:pPr>
        <w:pStyle w:val="SingleTxtGR"/>
      </w:pPr>
      <w:r w:rsidRPr="005252DD">
        <w:t>141.</w:t>
      </w:r>
      <w:r w:rsidRPr="005252DD">
        <w:tab/>
        <w:t xml:space="preserve">В этой области особого внимания заслуживает следующее: принятие упомянутого выше </w:t>
      </w:r>
      <w:r w:rsidRPr="005252DD">
        <w:rPr>
          <w:bCs/>
        </w:rPr>
        <w:t>Закона 20152</w:t>
      </w:r>
      <w:r w:rsidRPr="008D1E59">
        <w:rPr>
          <w:bCs/>
          <w:sz w:val="18"/>
          <w:szCs w:val="18"/>
          <w:vertAlign w:val="superscript"/>
        </w:rPr>
        <w:footnoteReference w:id="113"/>
      </w:r>
      <w:r w:rsidRPr="005252DD">
        <w:rPr>
          <w:bCs/>
        </w:rPr>
        <w:t>,</w:t>
      </w:r>
      <w:r w:rsidRPr="005252DD">
        <w:t xml:space="preserve"> на основании которого упрощается порядок взыскания алиментов и на ответчика возлагается обязательство раскры</w:t>
      </w:r>
      <w:r>
        <w:t>ва</w:t>
      </w:r>
      <w:r w:rsidRPr="005252DD">
        <w:t>ть св</w:t>
      </w:r>
      <w:r w:rsidRPr="005252DD">
        <w:t>е</w:t>
      </w:r>
      <w:r w:rsidRPr="005252DD">
        <w:t>дения о доходах и предостав</w:t>
      </w:r>
      <w:r>
        <w:t>ля</w:t>
      </w:r>
      <w:r w:rsidRPr="005252DD">
        <w:t>ть суду данные, необходимые для выплаты пос</w:t>
      </w:r>
      <w:r w:rsidRPr="005252DD">
        <w:t>о</w:t>
      </w:r>
      <w:r w:rsidRPr="005252DD">
        <w:t>бия; в свою очередь в соответствии с Законом № 20239</w:t>
      </w:r>
      <w:r w:rsidRPr="008D1E59">
        <w:rPr>
          <w:sz w:val="18"/>
          <w:szCs w:val="18"/>
          <w:vertAlign w:val="superscript"/>
        </w:rPr>
        <w:footnoteReference w:id="114"/>
      </w:r>
      <w:r w:rsidRPr="005252DD">
        <w:t xml:space="preserve"> отменяется взим</w:t>
      </w:r>
      <w:r w:rsidRPr="005252DD">
        <w:t>а</w:t>
      </w:r>
      <w:r w:rsidRPr="005252DD">
        <w:t>ние подоходного налога с денежных компенсаций, выплачиваемых при расторж</w:t>
      </w:r>
      <w:r w:rsidRPr="005252DD">
        <w:t>е</w:t>
      </w:r>
      <w:r w:rsidRPr="005252DD">
        <w:t>нии брака в результате процедуры развода или признания брака недействител</w:t>
      </w:r>
      <w:r w:rsidRPr="005252DD">
        <w:t>ь</w:t>
      </w:r>
      <w:r w:rsidRPr="005252DD">
        <w:t>ным. С помощью этого закона правительство приняло меры для того, чтобы д</w:t>
      </w:r>
      <w:r w:rsidRPr="005252DD">
        <w:t>е</w:t>
      </w:r>
      <w:r w:rsidRPr="005252DD">
        <w:t>неж</w:t>
      </w:r>
      <w:r>
        <w:t>ные компенсации, получаемые</w:t>
      </w:r>
      <w:r w:rsidRPr="005252DD">
        <w:t xml:space="preserve"> лицом, посвятившим себя уходу за детьми или ведению совместного домашнего хозяйства, выплачивались в полном ра</w:t>
      </w:r>
      <w:r w:rsidRPr="005252DD">
        <w:t>з</w:t>
      </w:r>
      <w:r w:rsidRPr="005252DD">
        <w:t>мере. В свою очередь на основании Закона № 20286</w:t>
      </w:r>
      <w:r w:rsidRPr="008D1E59">
        <w:rPr>
          <w:sz w:val="18"/>
          <w:szCs w:val="18"/>
          <w:vertAlign w:val="superscript"/>
        </w:rPr>
        <w:footnoteReference w:id="115"/>
      </w:r>
      <w:r w:rsidRPr="005252DD">
        <w:t xml:space="preserve"> был усовершенствован порядок функционирования судов по семейным делам за счет увеличения числа судей и судебных работников, а также создания специализированных отделов по обеспечению исполнения судебных решений. Помимо этого, в соответствии с настоящим законом, среди прочего, упрощается процедура развода и расш</w:t>
      </w:r>
      <w:r w:rsidRPr="005252DD">
        <w:t>и</w:t>
      </w:r>
      <w:r w:rsidRPr="005252DD">
        <w:t>ряются меры защиты в случае НВС. Наконец, в соответствии с Зак</w:t>
      </w:r>
      <w:r w:rsidRPr="005252DD">
        <w:t>о</w:t>
      </w:r>
      <w:r w:rsidRPr="005252DD">
        <w:t>ном</w:t>
      </w:r>
      <w:r>
        <w:t> </w:t>
      </w:r>
      <w:r w:rsidRPr="005252DD">
        <w:t>№ 20383</w:t>
      </w:r>
      <w:r w:rsidRPr="008D1E59">
        <w:rPr>
          <w:sz w:val="18"/>
          <w:szCs w:val="18"/>
          <w:vertAlign w:val="superscript"/>
        </w:rPr>
        <w:footnoteReference w:id="116"/>
      </w:r>
      <w:r w:rsidRPr="005252DD">
        <w:t xml:space="preserve"> о выезде несовершеннолетних из страны упрощается порядок получения судебного разрешения на выезд из страны несовершеннолетнего в случае, если другой родитель не выполнил услови</w:t>
      </w:r>
      <w:r>
        <w:t>й</w:t>
      </w:r>
      <w:r w:rsidRPr="005252DD">
        <w:t xml:space="preserve"> назначенного судом или с</w:t>
      </w:r>
      <w:r w:rsidRPr="005252DD">
        <w:t>о</w:t>
      </w:r>
      <w:r w:rsidRPr="005252DD">
        <w:t>гласованного р</w:t>
      </w:r>
      <w:r w:rsidRPr="005252DD">
        <w:t>е</w:t>
      </w:r>
      <w:r w:rsidRPr="005252DD">
        <w:t>жима общения.</w:t>
      </w:r>
    </w:p>
    <w:p w:rsidR="00036CA6" w:rsidRPr="005252DD" w:rsidRDefault="00036CA6" w:rsidP="00664C24">
      <w:pPr>
        <w:pStyle w:val="H23GR"/>
        <w:pageBreakBefore/>
      </w:pPr>
      <w:r>
        <w:tab/>
      </w:r>
      <w:r>
        <w:tab/>
      </w:r>
      <w:r w:rsidRPr="005252DD">
        <w:t>Рекомендации 21 и 22 Комитета</w:t>
      </w:r>
    </w:p>
    <w:p w:rsidR="00036CA6" w:rsidRPr="005252DD" w:rsidRDefault="00036CA6" w:rsidP="00036CA6">
      <w:pPr>
        <w:pStyle w:val="SingleTxtGR"/>
      </w:pPr>
      <w:r w:rsidRPr="005252DD">
        <w:t>142.</w:t>
      </w:r>
      <w:r w:rsidRPr="005252DD">
        <w:tab/>
        <w:t>Фактический минимальный возраст вступления в брак, устанавл</w:t>
      </w:r>
      <w:r w:rsidRPr="005252DD">
        <w:t>и</w:t>
      </w:r>
      <w:r w:rsidRPr="005252DD">
        <w:t>ваемый гражданским законодательством Чили, составляет 18 лет как для му</w:t>
      </w:r>
      <w:r w:rsidRPr="005252DD">
        <w:t>ж</w:t>
      </w:r>
      <w:r w:rsidRPr="005252DD">
        <w:t>чин, так и для женщин. При этом лицо в возрасте от 16 и до 18 лет, намеревающееся вст</w:t>
      </w:r>
      <w:r w:rsidRPr="005252DD">
        <w:t>у</w:t>
      </w:r>
      <w:r w:rsidRPr="005252DD">
        <w:t>пить в брак, долж</w:t>
      </w:r>
      <w:r>
        <w:t>но</w:t>
      </w:r>
      <w:r w:rsidRPr="005252DD">
        <w:t xml:space="preserve"> получить разрешение вступить в брак от ответственного по закону родственника, иначе оно рискует утратить наследственные права в сл</w:t>
      </w:r>
      <w:r w:rsidRPr="005252DD">
        <w:t>у</w:t>
      </w:r>
      <w:r w:rsidRPr="005252DD">
        <w:t>чае невыполнения данного предусмотренного законом требования</w:t>
      </w:r>
      <w:r w:rsidRPr="00CC6F2B">
        <w:rPr>
          <w:sz w:val="18"/>
          <w:szCs w:val="18"/>
          <w:vertAlign w:val="superscript"/>
        </w:rPr>
        <w:footnoteReference w:id="117"/>
      </w:r>
      <w:r w:rsidRPr="005252DD">
        <w:t>. Однако, как следует из графика 14 ниже, браки, как правило, заключа</w:t>
      </w:r>
      <w:r>
        <w:t>ю</w:t>
      </w:r>
      <w:r w:rsidRPr="005252DD">
        <w:t>тся в возрасте 20</w:t>
      </w:r>
      <w:r w:rsidR="00664C24">
        <w:t>−</w:t>
      </w:r>
      <w:r w:rsidRPr="005252DD">
        <w:t>34 лет, и лишь небольшое число лиц вступает в брак до дост</w:t>
      </w:r>
      <w:r w:rsidRPr="005252DD">
        <w:t>и</w:t>
      </w:r>
      <w:r w:rsidRPr="005252DD">
        <w:t>жения 20 лет.</w:t>
      </w:r>
    </w:p>
    <w:p w:rsidR="00036CA6" w:rsidRPr="005252DD" w:rsidRDefault="00036CA6" w:rsidP="00036CA6">
      <w:pPr>
        <w:pStyle w:val="SingleTxtGR"/>
        <w:spacing w:after="0"/>
      </w:pPr>
      <w:r>
        <w:rPr>
          <w:bCs/>
          <w:noProof/>
          <w:w w:val="100"/>
          <w:lang w:eastAsia="ru-RU"/>
        </w:rPr>
        <w:pict>
          <v:shape id="_x0000_s1078" type="#_x0000_t202" style="position:absolute;left:0;text-align:left;margin-left:242.95pt;margin-top:226.35pt;width:199.75pt;height:12pt;z-index:43" stroked="f">
            <v:textbox style="mso-fit-shape-to-text:t" inset="0,0,0,0">
              <w:txbxContent>
                <w:p w:rsidR="00686712" w:rsidRDefault="00686712" w:rsidP="00036CA6"/>
              </w:txbxContent>
            </v:textbox>
          </v:shape>
        </w:pict>
      </w:r>
      <w:r>
        <w:rPr>
          <w:noProof/>
          <w:w w:val="100"/>
          <w:lang w:eastAsia="ru-RU"/>
        </w:rPr>
      </w:r>
      <w:r>
        <w:pict>
          <v:group id="_x0000_s1071" editas="canvas" style="width:386.75pt;height:237.2pt;mso-position-horizontal-relative:char;mso-position-vertical-relative:line" coordsize="7735,4744">
            <o:lock v:ext="edit" aspectratio="t"/>
            <v:shape id="_x0000_s1072" type="#_x0000_t75" style="position:absolute;width:7735;height:4744" o:preferrelative="f">
              <v:fill o:detectmouseclick="t"/>
              <v:path o:extrusionok="t" o:connecttype="none"/>
              <o:lock v:ext="edit" text="t"/>
            </v:shape>
            <v:shape id="_x0000_s1073" type="#_x0000_t75" style="position:absolute;width:7735;height:4744">
              <v:imagedata r:id="rId16" o:title=""/>
            </v:shape>
            <v:shape id="_x0000_s1074" type="#_x0000_t202" style="position:absolute;top:36;width:7547;height:634" stroked="f">
              <v:textbox inset="0,0,0,0">
                <w:txbxContent>
                  <w:p w:rsidR="00686712" w:rsidRPr="005252DD" w:rsidRDefault="00686712" w:rsidP="000429D2">
                    <w:pPr>
                      <w:pStyle w:val="SingleTxtGR"/>
                      <w:tabs>
                        <w:tab w:val="left" w:pos="7055"/>
                      </w:tabs>
                      <w:spacing w:line="200" w:lineRule="exact"/>
                      <w:ind w:left="0" w:right="302"/>
                      <w:jc w:val="left"/>
                      <w:rPr>
                        <w:b/>
                        <w:bCs/>
                      </w:rPr>
                    </w:pPr>
                    <w:r w:rsidRPr="00CC6F2B">
                      <w:rPr>
                        <w:bCs/>
                      </w:rPr>
                      <w:t>График 14</w:t>
                    </w:r>
                    <w:r>
                      <w:rPr>
                        <w:bCs/>
                      </w:rPr>
                      <w:br/>
                    </w:r>
                    <w:r>
                      <w:rPr>
                        <w:b/>
                        <w:bCs/>
                      </w:rPr>
                      <w:t xml:space="preserve">Чили: процентное </w:t>
                    </w:r>
                    <w:r w:rsidRPr="00CC6F2B">
                      <w:rPr>
                        <w:b/>
                        <w:bCs/>
                      </w:rPr>
                      <w:t>распределение браков по возрасту и полу вст</w:t>
                    </w:r>
                    <w:r w:rsidRPr="00CC6F2B">
                      <w:rPr>
                        <w:b/>
                        <w:bCs/>
                      </w:rPr>
                      <w:t>у</w:t>
                    </w:r>
                    <w:r w:rsidRPr="00CC6F2B">
                      <w:rPr>
                        <w:b/>
                        <w:bCs/>
                      </w:rPr>
                      <w:t>пающих</w:t>
                    </w:r>
                    <w:r>
                      <w:rPr>
                        <w:b/>
                        <w:bCs/>
                      </w:rPr>
                      <w:t xml:space="preserve"> </w:t>
                    </w:r>
                    <w:r w:rsidRPr="00CC6F2B">
                      <w:rPr>
                        <w:b/>
                        <w:bCs/>
                      </w:rPr>
                      <w:t>в брак лиц (2007 год)</w:t>
                    </w:r>
                  </w:p>
                  <w:p w:rsidR="00686712" w:rsidRDefault="00686712" w:rsidP="00036CA6"/>
                </w:txbxContent>
              </v:textbox>
            </v:shape>
            <v:shape id="_x0000_s1075" type="#_x0000_t202" style="position:absolute;left:4291;top:743;width:1014;height:268" stroked="f">
              <v:textbox inset="0,0,0,0">
                <w:txbxContent>
                  <w:p w:rsidR="00686712" w:rsidRPr="000C1B5D" w:rsidRDefault="00686712" w:rsidP="00036CA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Женщины</w:t>
                    </w:r>
                  </w:p>
                </w:txbxContent>
              </v:textbox>
            </v:shape>
            <v:shape id="_x0000_s1076" type="#_x0000_t202" style="position:absolute;left:4291;top:951;width:1112;height:217" stroked="f">
              <v:textbox inset="0,0,0,0">
                <w:txbxContent>
                  <w:p w:rsidR="00686712" w:rsidRPr="000C1B5D" w:rsidRDefault="00686712" w:rsidP="00036CA6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Мужчины</w:t>
                    </w:r>
                  </w:p>
                </w:txbxContent>
              </v:textbox>
            </v:shape>
            <v:shape id="_x0000_s1077" type="#_x0000_t202" style="position:absolute;left:3187;top:4080;width:1876;height:240" stroked="f">
              <v:textbox style="mso-fit-shape-to-text:t" inset="0,0,0,0">
                <w:txbxContent>
                  <w:p w:rsidR="00686712" w:rsidRPr="00291310" w:rsidRDefault="00686712" w:rsidP="00036CA6">
                    <w:pPr>
                      <w:rPr>
                        <w:sz w:val="18"/>
                        <w:szCs w:val="18"/>
                      </w:rPr>
                    </w:pPr>
                    <w:r w:rsidRPr="00291310">
                      <w:rPr>
                        <w:sz w:val="18"/>
                        <w:szCs w:val="18"/>
                      </w:rPr>
                      <w:t>Возрастные группы</w:t>
                    </w:r>
                  </w:p>
                </w:txbxContent>
              </v:textbox>
            </v:shape>
            <w10:anchorlock/>
          </v:group>
        </w:pict>
      </w:r>
    </w:p>
    <w:p w:rsidR="00036CA6" w:rsidRPr="00370F7D" w:rsidRDefault="00036CA6" w:rsidP="00664C24">
      <w:pPr>
        <w:pStyle w:val="SingleTxtGR"/>
        <w:spacing w:line="220" w:lineRule="exact"/>
        <w:ind w:firstLine="170"/>
        <w:rPr>
          <w:sz w:val="18"/>
          <w:szCs w:val="18"/>
        </w:rPr>
      </w:pPr>
      <w:r w:rsidRPr="00370F7D">
        <w:rPr>
          <w:i/>
          <w:sz w:val="18"/>
          <w:szCs w:val="18"/>
        </w:rPr>
        <w:t>Источник</w:t>
      </w:r>
      <w:r>
        <w:rPr>
          <w:sz w:val="18"/>
          <w:szCs w:val="18"/>
        </w:rPr>
        <w:t>: П</w:t>
      </w:r>
      <w:r w:rsidRPr="00370F7D">
        <w:rPr>
          <w:sz w:val="18"/>
          <w:szCs w:val="18"/>
        </w:rPr>
        <w:t>одготовлено на основании данных НИС, 200</w:t>
      </w:r>
      <w:r>
        <w:rPr>
          <w:sz w:val="18"/>
          <w:szCs w:val="18"/>
        </w:rPr>
        <w:t>9</w:t>
      </w:r>
      <w:r w:rsidRPr="00370F7D">
        <w:rPr>
          <w:sz w:val="18"/>
          <w:szCs w:val="18"/>
        </w:rPr>
        <w:t xml:space="preserve"> год.</w:t>
      </w:r>
    </w:p>
    <w:p w:rsidR="00036CA6" w:rsidRPr="00F2210A" w:rsidRDefault="00036CA6" w:rsidP="00036CA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6CA6" w:rsidRPr="00F2210A" w:rsidSect="00292480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FF0" w:rsidRDefault="00F31FF0">
      <w:r>
        <w:rPr>
          <w:lang w:val="en-US"/>
        </w:rPr>
        <w:tab/>
      </w:r>
      <w:r>
        <w:separator/>
      </w:r>
    </w:p>
  </w:endnote>
  <w:endnote w:type="continuationSeparator" w:id="0">
    <w:p w:rsidR="00F31FF0" w:rsidRDefault="00F31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712" w:rsidRPr="009A6F4A" w:rsidRDefault="0068671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092B">
      <w:rPr>
        <w:rStyle w:val="PageNumber"/>
        <w:noProof/>
      </w:rPr>
      <w:t>44</w:t>
    </w:r>
    <w:r>
      <w:rPr>
        <w:rStyle w:val="PageNumber"/>
      </w:rPr>
      <w:fldChar w:fldCharType="end"/>
    </w:r>
    <w:r>
      <w:rPr>
        <w:lang w:val="en-US"/>
      </w:rPr>
      <w:tab/>
      <w:t>GE.11-41714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712" w:rsidRPr="009A6F4A" w:rsidRDefault="00686712">
    <w:pPr>
      <w:pStyle w:val="Footer"/>
      <w:rPr>
        <w:lang w:val="en-US"/>
      </w:rPr>
    </w:pPr>
    <w:r>
      <w:rPr>
        <w:lang w:val="en-US"/>
      </w:rPr>
      <w:t>GE.11-41714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092B">
      <w:rPr>
        <w:rStyle w:val="PageNumber"/>
        <w:noProof/>
      </w:rPr>
      <w:t>43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712" w:rsidRPr="009A6F4A" w:rsidRDefault="00686712">
    <w:pPr>
      <w:pStyle w:val="Footer"/>
      <w:rPr>
        <w:sz w:val="20"/>
        <w:lang w:val="en-US"/>
      </w:rPr>
    </w:pPr>
    <w:r>
      <w:rPr>
        <w:sz w:val="20"/>
        <w:lang w:val="en-US"/>
      </w:rPr>
      <w:t>GE.11-41714  (R)  160811  170811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FF0" w:rsidRPr="00F71F63" w:rsidRDefault="00F31FF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31FF0" w:rsidRPr="00F71F63" w:rsidRDefault="00F31FF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31FF0" w:rsidRPr="00635E86" w:rsidRDefault="00F31FF0" w:rsidP="00635E86">
      <w:pPr>
        <w:pStyle w:val="Footer"/>
      </w:pPr>
    </w:p>
  </w:footnote>
  <w:footnote w:id="1">
    <w:p w:rsidR="00686712" w:rsidRPr="00872260" w:rsidRDefault="00686712" w:rsidP="00623D55">
      <w:pPr>
        <w:pStyle w:val="FootnoteText"/>
        <w:rPr>
          <w:sz w:val="22"/>
          <w:lang w:val="ru-RU"/>
        </w:rPr>
      </w:pPr>
      <w:r w:rsidRPr="00872260">
        <w:rPr>
          <w:sz w:val="22"/>
          <w:lang w:val="ru-RU"/>
        </w:rPr>
        <w:tab/>
      </w:r>
      <w:r w:rsidRPr="00872260">
        <w:rPr>
          <w:rStyle w:val="FootnoteReference"/>
          <w:szCs w:val="18"/>
          <w:vertAlign w:val="baseline"/>
          <w:lang w:val="ru-RU"/>
        </w:rPr>
        <w:t>*</w:t>
      </w:r>
      <w:r w:rsidRPr="00872260">
        <w:rPr>
          <w:sz w:val="22"/>
          <w:lang w:val="ru-RU"/>
        </w:rPr>
        <w:tab/>
      </w:r>
      <w:r w:rsidRPr="00872260">
        <w:rPr>
          <w:color w:val="000000"/>
          <w:szCs w:val="18"/>
          <w:lang w:val="ru-RU"/>
        </w:rPr>
        <w:t>В с</w:t>
      </w:r>
      <w:r w:rsidRPr="00872260">
        <w:rPr>
          <w:rStyle w:val="FootnoteTextChar1"/>
          <w:szCs w:val="18"/>
          <w:lang w:val="ru-RU"/>
        </w:rPr>
        <w:t>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</w:t>
      </w:r>
      <w:r w:rsidRPr="00872260">
        <w:rPr>
          <w:color w:val="000000"/>
          <w:szCs w:val="18"/>
          <w:lang w:val="ru-RU"/>
        </w:rPr>
        <w:t>ации Объединенных Наций официально не редактировался.</w:t>
      </w:r>
    </w:p>
  </w:footnote>
  <w:footnote w:id="2">
    <w:p w:rsidR="00686712" w:rsidRPr="00872260" w:rsidRDefault="00686712" w:rsidP="00506964">
      <w:pPr>
        <w:pStyle w:val="FootnoteText"/>
        <w:rPr>
          <w:lang w:val="ru-RU"/>
        </w:rPr>
      </w:pPr>
      <w:r w:rsidRPr="00872260">
        <w:rPr>
          <w:lang w:val="ru-RU"/>
        </w:rPr>
        <w:tab/>
      </w:r>
      <w:r w:rsidRPr="00872260">
        <w:rPr>
          <w:rStyle w:val="FootnoteReference"/>
          <w:szCs w:val="18"/>
          <w:lang w:val="ru-RU"/>
        </w:rPr>
        <w:footnoteRef/>
      </w:r>
      <w:r w:rsidRPr="00872260">
        <w:rPr>
          <w:lang w:val="ru-RU"/>
        </w:rPr>
        <w:tab/>
        <w:t>HRI/CORE/1/Add.103</w:t>
      </w:r>
      <w:r>
        <w:rPr>
          <w:lang w:val="ru-RU"/>
        </w:rPr>
        <w:t>.</w:t>
      </w:r>
    </w:p>
  </w:footnote>
  <w:footnote w:id="3">
    <w:p w:rsidR="00686712" w:rsidRPr="00872260" w:rsidRDefault="00686712" w:rsidP="00506964">
      <w:pPr>
        <w:pStyle w:val="FootnoteText"/>
        <w:rPr>
          <w:lang w:val="ru-RU"/>
        </w:rPr>
      </w:pPr>
      <w:r w:rsidRPr="00872260">
        <w:rPr>
          <w:lang w:val="ru-RU"/>
        </w:rPr>
        <w:tab/>
      </w:r>
      <w:r w:rsidRPr="00872260">
        <w:rPr>
          <w:rStyle w:val="FootnoteReference"/>
          <w:szCs w:val="18"/>
          <w:lang w:val="ru-RU"/>
        </w:rPr>
        <w:footnoteRef/>
      </w:r>
      <w:r w:rsidRPr="00872260">
        <w:rPr>
          <w:lang w:val="ru-RU"/>
        </w:rPr>
        <w:t xml:space="preserve"> </w:t>
      </w:r>
      <w:r w:rsidRPr="00872260">
        <w:rPr>
          <w:lang w:val="ru-RU"/>
        </w:rPr>
        <w:tab/>
        <w:t>HRI/GEN/2/Rev.6.</w:t>
      </w:r>
    </w:p>
  </w:footnote>
  <w:footnote w:id="4">
    <w:p w:rsidR="00686712" w:rsidRPr="00872260" w:rsidRDefault="00686712" w:rsidP="00506964">
      <w:pPr>
        <w:pStyle w:val="FootnoteText"/>
        <w:rPr>
          <w:lang w:val="ru-RU"/>
        </w:rPr>
      </w:pPr>
      <w:r w:rsidRPr="00872260">
        <w:rPr>
          <w:lang w:val="ru-RU"/>
        </w:rPr>
        <w:tab/>
      </w:r>
      <w:r w:rsidRPr="00872260">
        <w:rPr>
          <w:rStyle w:val="FootnoteReference"/>
          <w:szCs w:val="22"/>
          <w:lang w:val="ru-RU"/>
        </w:rPr>
        <w:footnoteRef/>
      </w:r>
      <w:r w:rsidRPr="00872260">
        <w:rPr>
          <w:lang w:val="ru-RU"/>
        </w:rPr>
        <w:tab/>
        <w:t>Мишель Бачелет вступила в должность 26 октября 2010 года. Более подробная информация представлена на официальной странице "ООН-женщины" по адресу: http://www.unwomen.org.</w:t>
      </w:r>
    </w:p>
  </w:footnote>
  <w:footnote w:id="5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1477BB">
        <w:rPr>
          <w:sz w:val="22"/>
          <w:szCs w:val="22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 xml:space="preserve">Опубликован в </w:t>
      </w:r>
      <w:r w:rsidRPr="007A2F29">
        <w:rPr>
          <w:i/>
          <w:szCs w:val="18"/>
          <w:lang w:val="ru-RU"/>
        </w:rPr>
        <w:t>Официальном вестнике</w:t>
      </w:r>
      <w:r w:rsidRPr="00E059D2">
        <w:rPr>
          <w:szCs w:val="18"/>
          <w:lang w:val="ru-RU"/>
        </w:rPr>
        <w:t xml:space="preserve"> (ОВ) от 16 декабря 2006 года.</w:t>
      </w:r>
    </w:p>
  </w:footnote>
  <w:footnote w:id="6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9 января 2007 года.</w:t>
      </w:r>
    </w:p>
  </w:footnote>
  <w:footnote w:id="7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31 января 2007 года.</w:t>
      </w:r>
    </w:p>
  </w:footnote>
  <w:footnote w:id="8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8 февраля 2008 года.</w:t>
      </w:r>
    </w:p>
  </w:footnote>
  <w:footnote w:id="9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17 марта 2008 года.</w:t>
      </w:r>
    </w:p>
  </w:footnote>
  <w:footnote w:id="10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1 июля 2008 года.</w:t>
      </w:r>
    </w:p>
  </w:footnote>
  <w:footnote w:id="11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15 сентября 2008 года.</w:t>
      </w:r>
    </w:p>
  </w:footnote>
  <w:footnote w:id="12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l3 апреля 2009 года.</w:t>
      </w:r>
    </w:p>
  </w:footnote>
  <w:footnote w:id="13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25 апреля 2009 года.</w:t>
      </w:r>
    </w:p>
  </w:footnote>
  <w:footnote w:id="14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19 июня 2009 года.</w:t>
      </w:r>
    </w:p>
  </w:footnote>
  <w:footnote w:id="15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Декрет-закон № 1 Министерства труда и социального страхования, Канцелярия заместителя Министра труда; опубликован в ОВ от 16 января 2003 года, утверждает пересмотренный, согласованный и систематизированный текст Трудового кодекса. Последние изменения внесены 13 августа 2010 года, Закон № 20448.</w:t>
      </w:r>
    </w:p>
  </w:footnote>
  <w:footnote w:id="16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Опубликован в ОВ от 24 сентября 2009 года.</w:t>
      </w:r>
    </w:p>
  </w:footnote>
  <w:footnote w:id="17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23 ноября 2009 года.</w:t>
      </w:r>
    </w:p>
  </w:footnote>
  <w:footnote w:id="18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Там же, 28 января 2010 года.</w:t>
      </w:r>
    </w:p>
  </w:footnote>
  <w:footnote w:id="19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Пункт включен на основании Закона № 19.591, опубликованного в ОВ от 9 ноября 1998</w:t>
      </w:r>
      <w:r>
        <w:rPr>
          <w:szCs w:val="18"/>
          <w:lang w:val="ru-RU"/>
        </w:rPr>
        <w:t xml:space="preserve"> года</w:t>
      </w:r>
      <w:r w:rsidRPr="00E059D2">
        <w:rPr>
          <w:szCs w:val="18"/>
          <w:lang w:val="ru-RU"/>
        </w:rPr>
        <w:t>.</w:t>
      </w:r>
    </w:p>
  </w:footnote>
  <w:footnote w:id="20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Опубликован в ОВ от 16 октября 2006 года.</w:t>
      </w:r>
    </w:p>
  </w:footnote>
  <w:footnote w:id="21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>В статье 2 Закона № 19023 об учреждении НУДЖ прямо указано, что "Национальное управление по делам женщин является органом, ответственным за сотрудничество с исполнительными органами власти в деле изучения и представления общих планов и мер, способствующих тому, чтобы женщины пользовались равными с мужчинами правами и возможностями в контексте политического, социального, экономического и культурного развития страны и чтобы при этом уважались природа и специфические особенности женщин, обусловленные естественными различиями между полами, включая их надлежащий учет в сфере семейных отношений".</w:t>
      </w:r>
    </w:p>
  </w:footnote>
  <w:footnote w:id="22">
    <w:p w:rsidR="00686712" w:rsidRPr="00E059D2" w:rsidRDefault="00686712" w:rsidP="007A2F29">
      <w:pPr>
        <w:pStyle w:val="FootnoteText"/>
        <w:widowControl w:val="0"/>
        <w:tabs>
          <w:tab w:val="clear" w:pos="1021"/>
          <w:tab w:val="right" w:pos="1020"/>
        </w:tabs>
        <w:rPr>
          <w:szCs w:val="18"/>
          <w:lang w:val="ru-RU"/>
        </w:rPr>
      </w:pPr>
      <w:r w:rsidRPr="00E059D2">
        <w:rPr>
          <w:szCs w:val="18"/>
          <w:lang w:val="ru-RU"/>
        </w:rPr>
        <w:tab/>
      </w:r>
      <w:r w:rsidRPr="00E059D2">
        <w:rPr>
          <w:rStyle w:val="FootnoteReference"/>
          <w:szCs w:val="18"/>
          <w:lang w:val="ru-RU"/>
        </w:rPr>
        <w:footnoteRef/>
      </w:r>
      <w:r w:rsidRPr="00E059D2">
        <w:rPr>
          <w:szCs w:val="18"/>
          <w:lang w:val="ru-RU"/>
        </w:rPr>
        <w:tab/>
        <w:t xml:space="preserve">Гендерная повестка дня представляет </w:t>
      </w:r>
      <w:r>
        <w:rPr>
          <w:szCs w:val="18"/>
          <w:lang w:val="ru-RU"/>
        </w:rPr>
        <w:t xml:space="preserve">собой </w:t>
      </w:r>
      <w:r w:rsidRPr="00E059D2">
        <w:rPr>
          <w:szCs w:val="18"/>
          <w:lang w:val="ru-RU"/>
        </w:rPr>
        <w:t xml:space="preserve">политический и технический документ, в котором устанавливаются приоритеты и обязательства для достижения прогресса в обеспечении равенства между мужчинами и женщинами и устранении в </w:t>
      </w:r>
      <w:r>
        <w:rPr>
          <w:szCs w:val="18"/>
          <w:lang w:val="ru-RU"/>
        </w:rPr>
        <w:t>рамках</w:t>
      </w:r>
      <w:r w:rsidRPr="00E059D2">
        <w:rPr>
          <w:szCs w:val="18"/>
          <w:lang w:val="ru-RU"/>
        </w:rPr>
        <w:t xml:space="preserve"> международной и национальной правовой основ</w:t>
      </w:r>
      <w:r>
        <w:rPr>
          <w:szCs w:val="18"/>
          <w:lang w:val="ru-RU"/>
        </w:rPr>
        <w:t>ы</w:t>
      </w:r>
      <w:r w:rsidRPr="00E059D2">
        <w:rPr>
          <w:szCs w:val="18"/>
          <w:lang w:val="ru-RU"/>
        </w:rPr>
        <w:t xml:space="preserve"> до сих пор существующей в чилийском обществе дискриминации в отношении чилийских женщин.</w:t>
      </w:r>
    </w:p>
  </w:footnote>
  <w:footnote w:id="23">
    <w:p w:rsidR="00686712" w:rsidRPr="004E7E3F" w:rsidRDefault="00686712" w:rsidP="004E7E3F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E7E3F">
        <w:rPr>
          <w:lang w:val="ru-RU"/>
        </w:rPr>
        <w:t xml:space="preserve"> </w:t>
      </w:r>
      <w:r w:rsidRPr="004E7E3F">
        <w:rPr>
          <w:lang w:val="ru-RU"/>
        </w:rPr>
        <w:tab/>
      </w:r>
      <w:r w:rsidRPr="003241A5">
        <w:rPr>
          <w:szCs w:val="18"/>
          <w:lang w:val="ru-RU"/>
        </w:rPr>
        <w:t xml:space="preserve">См. </w:t>
      </w:r>
      <w:hyperlink r:id="rId1" w:history="1">
        <w:r w:rsidRPr="003241A5">
          <w:rPr>
            <w:rStyle w:val="Hyperlink"/>
            <w:szCs w:val="18"/>
            <w:u w:val="none"/>
            <w:lang w:val="ru-RU"/>
          </w:rPr>
          <w:t>www.participemos.cl</w:t>
        </w:r>
      </w:hyperlink>
      <w:r w:rsidRPr="004E7E3F">
        <w:rPr>
          <w:szCs w:val="18"/>
          <w:lang w:val="ru-RU"/>
        </w:rPr>
        <w:t>.</w:t>
      </w:r>
    </w:p>
  </w:footnote>
  <w:footnote w:id="24">
    <w:p w:rsidR="00686712" w:rsidRPr="00DC0B44" w:rsidRDefault="00686712" w:rsidP="004E7E3F">
      <w:pPr>
        <w:pStyle w:val="FootnoteText"/>
        <w:rPr>
          <w:lang w:val="ru-RU"/>
        </w:rPr>
      </w:pPr>
      <w:r w:rsidRPr="004E7E3F">
        <w:rPr>
          <w:lang w:val="ru-RU"/>
        </w:rPr>
        <w:tab/>
      </w:r>
      <w:r>
        <w:rPr>
          <w:rStyle w:val="FootnoteReference"/>
        </w:rPr>
        <w:footnoteRef/>
      </w:r>
      <w:r w:rsidRPr="00DC0B44">
        <w:rPr>
          <w:lang w:val="ru-RU"/>
        </w:rPr>
        <w:t xml:space="preserve"> </w:t>
      </w:r>
      <w:r w:rsidRPr="00DC0B44">
        <w:rPr>
          <w:lang w:val="ru-RU"/>
        </w:rPr>
        <w:tab/>
        <w:t>Совет министров по вопросам равенства возможностей был создан на основании распоряжения Президента № 15 от 24 августа 2000 года, находится под началом Совета министров и представляет собой межведомственный орган высшего политического уровня, призванный добиться равенства возможностей между мужчинами и женщинами.</w:t>
      </w:r>
    </w:p>
  </w:footnote>
  <w:footnote w:id="25">
    <w:p w:rsidR="00686712" w:rsidRPr="00DC0B44" w:rsidRDefault="00686712" w:rsidP="004E7E3F">
      <w:pPr>
        <w:pStyle w:val="FootnoteText"/>
        <w:rPr>
          <w:lang w:val="ru-RU"/>
        </w:rPr>
      </w:pPr>
      <w:r w:rsidRPr="00085E24">
        <w:rPr>
          <w:lang w:val="ru-RU"/>
        </w:rPr>
        <w:tab/>
      </w:r>
      <w:r>
        <w:rPr>
          <w:rStyle w:val="FootnoteReference"/>
        </w:rPr>
        <w:footnoteRef/>
      </w:r>
      <w:r w:rsidRPr="00DC0B44">
        <w:rPr>
          <w:lang w:val="ru-RU"/>
        </w:rPr>
        <w:t xml:space="preserve"> </w:t>
      </w:r>
      <w:r w:rsidRPr="00DC0B44">
        <w:rPr>
          <w:lang w:val="ru-RU"/>
        </w:rPr>
        <w:tab/>
        <w:t>ППЭУ является механизмом составления бюджета, созданным в контексте реформы, модернизирующей порядок государственного</w:t>
      </w:r>
      <w:r>
        <w:rPr>
          <w:lang w:val="ru-RU"/>
        </w:rPr>
        <w:t xml:space="preserve"> управления на основании Закона </w:t>
      </w:r>
      <w:r w:rsidRPr="00DC0B44">
        <w:rPr>
          <w:lang w:val="ru-RU"/>
        </w:rPr>
        <w:t>№ 19553, опубликованного в ОВ от 4 февраля 1998</w:t>
      </w:r>
      <w:r>
        <w:rPr>
          <w:lang w:val="ru-RU"/>
        </w:rPr>
        <w:t xml:space="preserve"> года</w:t>
      </w:r>
      <w:r w:rsidRPr="00DC0B44">
        <w:rPr>
          <w:lang w:val="ru-RU"/>
        </w:rPr>
        <w:t>.</w:t>
      </w:r>
    </w:p>
  </w:footnote>
  <w:footnote w:id="26">
    <w:p w:rsidR="00686712" w:rsidRPr="00BE71DD" w:rsidRDefault="00686712" w:rsidP="004E7E3F">
      <w:pPr>
        <w:pStyle w:val="FootnoteText"/>
        <w:rPr>
          <w:lang w:val="ru-RU"/>
        </w:rPr>
      </w:pPr>
      <w:r w:rsidRPr="00085E24">
        <w:rPr>
          <w:lang w:val="ru-RU"/>
        </w:rPr>
        <w:tab/>
      </w:r>
      <w:r>
        <w:rPr>
          <w:rStyle w:val="FootnoteReference"/>
        </w:rPr>
        <w:footnoteRef/>
      </w:r>
      <w:r w:rsidRPr="00BE71DD">
        <w:rPr>
          <w:lang w:val="ru-RU"/>
        </w:rPr>
        <w:t xml:space="preserve"> </w:t>
      </w:r>
      <w:r w:rsidRPr="00BE71DD">
        <w:rPr>
          <w:lang w:val="ru-RU"/>
        </w:rPr>
        <w:tab/>
        <w:t xml:space="preserve">НФЗ был создан в </w:t>
      </w:r>
      <w:hyperlink r:id="rId2" w:tooltip="1979" w:history="1">
        <w:r w:rsidRPr="0077452A">
          <w:rPr>
            <w:rStyle w:val="Hyperlink"/>
            <w:u w:val="none"/>
            <w:lang w:val="ru-RU"/>
          </w:rPr>
          <w:t>1979</w:t>
        </w:r>
      </w:hyperlink>
      <w:r w:rsidRPr="00BE71DD">
        <w:rPr>
          <w:lang w:val="ru-RU"/>
        </w:rPr>
        <w:t xml:space="preserve"> году на основании Декрета-закона № 2763 в качестве финансового органа, отвечающего за получение, управление и распределение государственных средств, выделяемых на цели здравоохранения в Чили, и одна из его функций состоит в оплате медицинских услуг его членов.</w:t>
      </w:r>
    </w:p>
  </w:footnote>
  <w:footnote w:id="27">
    <w:p w:rsidR="00686712" w:rsidRPr="00E024EB" w:rsidRDefault="00686712" w:rsidP="004E7E3F">
      <w:pPr>
        <w:pStyle w:val="FootnoteText"/>
        <w:rPr>
          <w:lang w:val="ru-RU"/>
        </w:rPr>
      </w:pPr>
      <w:r w:rsidRPr="004E7E3F">
        <w:rPr>
          <w:lang w:val="ru-RU"/>
        </w:rPr>
        <w:tab/>
      </w:r>
      <w:r>
        <w:rPr>
          <w:rStyle w:val="FootnoteReference"/>
        </w:rPr>
        <w:footnoteRef/>
      </w:r>
      <w:r w:rsidRPr="00E024EB">
        <w:rPr>
          <w:lang w:val="ru-RU"/>
        </w:rPr>
        <w:t xml:space="preserve"> </w:t>
      </w:r>
      <w:r w:rsidRPr="00E024EB">
        <w:rPr>
          <w:lang w:val="ru-RU"/>
        </w:rPr>
        <w:tab/>
        <w:t>Закон № 20348, опубликован в ОВ от 3 апреля 2009 года.</w:t>
      </w:r>
    </w:p>
  </w:footnote>
  <w:footnote w:id="28">
    <w:p w:rsidR="00686712" w:rsidRPr="00E024EB" w:rsidRDefault="00686712" w:rsidP="004E7E3F">
      <w:pPr>
        <w:pStyle w:val="FootnoteText"/>
        <w:rPr>
          <w:lang w:val="ru-RU"/>
        </w:rPr>
      </w:pPr>
      <w:r w:rsidRPr="004E7E3F">
        <w:rPr>
          <w:lang w:val="ru-RU"/>
        </w:rPr>
        <w:tab/>
      </w:r>
      <w:r>
        <w:rPr>
          <w:rStyle w:val="FootnoteReference"/>
        </w:rPr>
        <w:footnoteRef/>
      </w:r>
      <w:r w:rsidRPr="00E024EB">
        <w:rPr>
          <w:lang w:val="ru-RU"/>
        </w:rPr>
        <w:t xml:space="preserve"> </w:t>
      </w:r>
      <w:r w:rsidRPr="00E024EB">
        <w:rPr>
          <w:lang w:val="ru-RU"/>
        </w:rPr>
        <w:tab/>
        <w:t>НУДЖ (2006 год). Гендерная повестка дня на 2006–2010 годы, Сантьяго.</w:t>
      </w:r>
    </w:p>
  </w:footnote>
  <w:footnote w:id="29">
    <w:p w:rsidR="00686712" w:rsidRPr="003A7ED6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3A7ED6">
        <w:rPr>
          <w:szCs w:val="18"/>
          <w:lang w:val="ru-RU"/>
        </w:rPr>
        <w:t>Закон № 19966, опубликован в ОВ от 2 сентября 2004 года.</w:t>
      </w:r>
    </w:p>
  </w:footnote>
  <w:footnote w:id="30">
    <w:p w:rsidR="00686712" w:rsidRPr="003A7ED6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3A7ED6">
        <w:rPr>
          <w:lang w:val="ru-RU"/>
        </w:rPr>
        <w:t xml:space="preserve"> </w:t>
      </w:r>
      <w:r>
        <w:rPr>
          <w:lang w:val="ru-RU"/>
        </w:rPr>
        <w:tab/>
      </w:r>
      <w:r>
        <w:rPr>
          <w:szCs w:val="18"/>
          <w:lang w:val="ru-RU"/>
        </w:rPr>
        <w:t>Принята</w:t>
      </w:r>
      <w:r w:rsidRPr="003A7ED6">
        <w:rPr>
          <w:szCs w:val="18"/>
          <w:lang w:val="ru-RU"/>
        </w:rPr>
        <w:t xml:space="preserve"> Советом Безопасности Организации О</w:t>
      </w:r>
      <w:r>
        <w:rPr>
          <w:szCs w:val="18"/>
          <w:lang w:val="ru-RU"/>
        </w:rPr>
        <w:t>бъединенных Наций на его 4213</w:t>
      </w:r>
      <w:r>
        <w:rPr>
          <w:szCs w:val="18"/>
          <w:lang w:val="ru-RU"/>
        </w:rPr>
        <w:noBreakHyphen/>
        <w:t>й </w:t>
      </w:r>
      <w:r w:rsidRPr="003A7ED6">
        <w:rPr>
          <w:szCs w:val="18"/>
          <w:lang w:val="ru-RU"/>
        </w:rPr>
        <w:t>сессии, состоявшейся 31 октября 2000 года.</w:t>
      </w:r>
    </w:p>
  </w:footnote>
  <w:footnote w:id="31">
    <w:p w:rsidR="00686712" w:rsidRPr="009E394E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9E394E">
        <w:rPr>
          <w:lang w:val="ru-RU"/>
        </w:rPr>
        <w:t xml:space="preserve"> </w:t>
      </w:r>
      <w:r>
        <w:rPr>
          <w:lang w:val="ru-RU"/>
        </w:rPr>
        <w:tab/>
      </w:r>
      <w:r w:rsidRPr="003A7ED6">
        <w:rPr>
          <w:szCs w:val="18"/>
          <w:lang w:val="ru-RU"/>
        </w:rPr>
        <w:t>Закон № 20352, опубликован в ОВ от 20 мая 2009 года.</w:t>
      </w:r>
    </w:p>
  </w:footnote>
  <w:footnote w:id="32">
    <w:p w:rsidR="00686712" w:rsidRPr="009E394E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9E394E">
        <w:rPr>
          <w:lang w:val="ru-RU"/>
        </w:rPr>
        <w:t xml:space="preserve"> </w:t>
      </w:r>
      <w:r>
        <w:rPr>
          <w:lang w:val="ru-RU"/>
        </w:rPr>
        <w:tab/>
      </w:r>
      <w:r w:rsidRPr="003A7ED6">
        <w:rPr>
          <w:szCs w:val="18"/>
          <w:lang w:val="ru-RU"/>
        </w:rPr>
        <w:t>Вступила в силу 23 мая 1953 года.</w:t>
      </w:r>
    </w:p>
  </w:footnote>
  <w:footnote w:id="33">
    <w:p w:rsidR="00686712" w:rsidRPr="00D161A6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D161A6">
        <w:rPr>
          <w:lang w:val="ru-RU"/>
        </w:rPr>
        <w:t xml:space="preserve"> </w:t>
      </w:r>
      <w:r>
        <w:rPr>
          <w:lang w:val="ru-RU"/>
        </w:rPr>
        <w:tab/>
      </w:r>
      <w:r w:rsidRPr="003A7ED6">
        <w:rPr>
          <w:szCs w:val="18"/>
          <w:lang w:val="ru-RU"/>
        </w:rPr>
        <w:t>Вступила в силу 7 сентября 1955 года.</w:t>
      </w:r>
    </w:p>
  </w:footnote>
  <w:footnote w:id="34">
    <w:p w:rsidR="00686712" w:rsidRPr="00626243" w:rsidRDefault="00686712" w:rsidP="00B339FA">
      <w:pPr>
        <w:pStyle w:val="FootnoteText"/>
        <w:rPr>
          <w:szCs w:val="18"/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626243">
        <w:rPr>
          <w:lang w:val="ru-RU"/>
        </w:rPr>
        <w:t xml:space="preserve"> </w:t>
      </w:r>
      <w:r>
        <w:rPr>
          <w:lang w:val="ru-RU"/>
        </w:rPr>
        <w:tab/>
      </w:r>
      <w:r w:rsidRPr="00626243">
        <w:rPr>
          <w:szCs w:val="18"/>
          <w:lang w:val="ru-RU"/>
        </w:rPr>
        <w:t>Вступила в силу 13 ноября 1971 года.</w:t>
      </w:r>
    </w:p>
  </w:footnote>
  <w:footnote w:id="35">
    <w:p w:rsidR="00686712" w:rsidRPr="00D161A6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9536AF">
        <w:rPr>
          <w:lang w:val="ru-RU"/>
        </w:rPr>
        <w:t xml:space="preserve"> </w:t>
      </w:r>
      <w:r>
        <w:rPr>
          <w:lang w:val="ru-RU"/>
        </w:rPr>
        <w:tab/>
        <w:t>Вступила в силу 11 августа 1983 года.</w:t>
      </w:r>
    </w:p>
  </w:footnote>
  <w:footnote w:id="36">
    <w:p w:rsidR="00686712" w:rsidRPr="00626243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626243">
        <w:rPr>
          <w:lang w:val="ru-RU"/>
        </w:rPr>
        <w:t xml:space="preserve"> </w:t>
      </w:r>
      <w:r>
        <w:rPr>
          <w:lang w:val="ru-RU"/>
        </w:rPr>
        <w:tab/>
      </w:r>
      <w:r w:rsidRPr="003A7ED6">
        <w:rPr>
          <w:rStyle w:val="Strong"/>
          <w:b w:val="0"/>
          <w:szCs w:val="18"/>
          <w:lang w:val="ru-RU"/>
        </w:rPr>
        <w:t>Вступила в силу 7 июня 1989</w:t>
      </w:r>
      <w:r>
        <w:rPr>
          <w:rStyle w:val="Strong"/>
          <w:b w:val="0"/>
          <w:szCs w:val="18"/>
          <w:lang w:val="ru-RU"/>
        </w:rPr>
        <w:t xml:space="preserve"> года.</w:t>
      </w:r>
    </w:p>
  </w:footnote>
  <w:footnote w:id="37">
    <w:p w:rsidR="00686712" w:rsidRPr="00C46038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C46038">
        <w:rPr>
          <w:lang w:val="ru-RU"/>
        </w:rPr>
        <w:t xml:space="preserve"> </w:t>
      </w:r>
      <w:r>
        <w:rPr>
          <w:lang w:val="ru-RU"/>
        </w:rPr>
        <w:tab/>
      </w:r>
      <w:r w:rsidRPr="00F3018F">
        <w:rPr>
          <w:szCs w:val="18"/>
          <w:lang w:val="ru-RU"/>
        </w:rPr>
        <w:t>Опубликован в ОВ от 7 октября 2005</w:t>
      </w:r>
      <w:r>
        <w:rPr>
          <w:szCs w:val="18"/>
          <w:lang w:val="ru-RU"/>
        </w:rPr>
        <w:t xml:space="preserve"> года</w:t>
      </w:r>
      <w:r w:rsidRPr="00F3018F">
        <w:rPr>
          <w:szCs w:val="18"/>
          <w:lang w:val="ru-RU"/>
        </w:rPr>
        <w:t>.</w:t>
      </w:r>
    </w:p>
  </w:footnote>
  <w:footnote w:id="38">
    <w:p w:rsidR="00686712" w:rsidRPr="00E1021D" w:rsidRDefault="00686712" w:rsidP="00B339FA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753480">
        <w:rPr>
          <w:lang w:val="ru-RU"/>
        </w:rPr>
        <w:t xml:space="preserve"> </w:t>
      </w:r>
      <w:r>
        <w:rPr>
          <w:lang w:val="ru-RU"/>
        </w:rPr>
        <w:tab/>
      </w:r>
      <w:r w:rsidRPr="0076356F">
        <w:rPr>
          <w:szCs w:val="18"/>
          <w:lang w:val="ru-RU"/>
        </w:rPr>
        <w:t>На основании Закона № 20480 вносятся изменения в Уголовный кодекс и Закон № 20.066 о насилии в семье: вводится определение "фемицида", ужесточаются меры наказани</w:t>
      </w:r>
      <w:r>
        <w:rPr>
          <w:szCs w:val="18"/>
          <w:lang w:val="ru-RU"/>
        </w:rPr>
        <w:t>я</w:t>
      </w:r>
      <w:r w:rsidRPr="0076356F">
        <w:rPr>
          <w:szCs w:val="18"/>
          <w:lang w:val="ru-RU"/>
        </w:rPr>
        <w:t>, предусмотренные за это преступление, и изменяются нормы, действующие в отношении бытового убийства; Закон принят 14 декабря 2010 года и опубликован в ОВ 16 декабря 2010 года.</w:t>
      </w:r>
    </w:p>
  </w:footnote>
  <w:footnote w:id="39">
    <w:p w:rsidR="00686712" w:rsidRPr="00BC4687" w:rsidRDefault="00686712" w:rsidP="003D3D2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C4687">
        <w:rPr>
          <w:lang w:val="ru-RU"/>
        </w:rPr>
        <w:tab/>
        <w:t xml:space="preserve">В 2010 году в Чили насчитывалось 92 женских центра, из них </w:t>
      </w:r>
      <w:r>
        <w:rPr>
          <w:lang w:val="ru-RU"/>
        </w:rPr>
        <w:t>90 работают в полном режиме, а два центра меньшего масштаба, расположенных в районах Исла-де-Паскуа и Эль-Монте, относятся к категории так называемых "базовых".</w:t>
      </w:r>
    </w:p>
  </w:footnote>
  <w:footnote w:id="40">
    <w:p w:rsidR="00686712" w:rsidRPr="003D3D23" w:rsidRDefault="00686712" w:rsidP="003D3D23">
      <w:pPr>
        <w:pStyle w:val="FootnoteText"/>
        <w:rPr>
          <w:lang w:val="fr-FR"/>
        </w:rPr>
      </w:pPr>
      <w:r w:rsidRPr="003D3D23">
        <w:rPr>
          <w:lang w:val="ru-RU"/>
        </w:rPr>
        <w:tab/>
      </w:r>
      <w:r>
        <w:rPr>
          <w:rStyle w:val="FootnoteReference"/>
        </w:rPr>
        <w:footnoteRef/>
      </w:r>
      <w:r w:rsidRPr="009A3AA6">
        <w:rPr>
          <w:lang w:val="fr-FR"/>
        </w:rPr>
        <w:tab/>
      </w:r>
      <w:r w:rsidRPr="00F233E8">
        <w:rPr>
          <w:lang w:val="pt-BR"/>
        </w:rPr>
        <w:t xml:space="preserve">Minoletti A, López C, ed. </w:t>
      </w:r>
      <w:r w:rsidRPr="009A3AA6">
        <w:rPr>
          <w:lang w:val="fr-FR"/>
        </w:rPr>
        <w:t xml:space="preserve">“Plan Nacional de Salud Mental y Psiquiatría”. </w:t>
      </w:r>
      <w:r w:rsidRPr="003D3D23">
        <w:rPr>
          <w:lang w:val="fr-FR"/>
        </w:rPr>
        <w:t>Unidad de Salud Mental, DISAP, Ministerio de Salud; 2001. Cap.</w:t>
      </w:r>
      <w:r>
        <w:rPr>
          <w:lang w:val="ru-RU"/>
        </w:rPr>
        <w:t xml:space="preserve"> </w:t>
      </w:r>
      <w:r w:rsidRPr="003D3D23">
        <w:rPr>
          <w:lang w:val="fr-FR"/>
        </w:rPr>
        <w:t>4.</w:t>
      </w:r>
    </w:p>
  </w:footnote>
  <w:footnote w:id="41">
    <w:p w:rsidR="00686712" w:rsidRPr="0056709B" w:rsidRDefault="00686712" w:rsidP="003D3D23">
      <w:pPr>
        <w:pStyle w:val="FootnoteText"/>
        <w:rPr>
          <w:lang w:val="ru-RU"/>
        </w:rPr>
      </w:pPr>
      <w:r w:rsidRPr="003D3D23">
        <w:rPr>
          <w:lang w:val="fr-FR"/>
        </w:rPr>
        <w:tab/>
      </w:r>
      <w:r>
        <w:rPr>
          <w:rStyle w:val="FootnoteReference"/>
        </w:rPr>
        <w:footnoteRef/>
      </w:r>
      <w:r w:rsidRPr="003D3D23">
        <w:rPr>
          <w:lang w:val="fr-FR"/>
        </w:rPr>
        <w:tab/>
      </w:r>
      <w:r>
        <w:rPr>
          <w:lang w:val="ru-RU"/>
        </w:rPr>
        <w:t>Клинический</w:t>
      </w:r>
      <w:r w:rsidRPr="003D3D23">
        <w:rPr>
          <w:lang w:val="fr-FR"/>
        </w:rPr>
        <w:t xml:space="preserve"> </w:t>
      </w:r>
      <w:r>
        <w:rPr>
          <w:lang w:val="ru-RU"/>
        </w:rPr>
        <w:t>и</w:t>
      </w:r>
      <w:r w:rsidRPr="003D3D23">
        <w:rPr>
          <w:lang w:val="fr-FR"/>
        </w:rPr>
        <w:t xml:space="preserve"> </w:t>
      </w:r>
      <w:r>
        <w:rPr>
          <w:lang w:val="ru-RU"/>
        </w:rPr>
        <w:t>исследовательский</w:t>
      </w:r>
      <w:r w:rsidRPr="003D3D23">
        <w:rPr>
          <w:lang w:val="fr-FR"/>
        </w:rPr>
        <w:t xml:space="preserve"> </w:t>
      </w:r>
      <w:r>
        <w:rPr>
          <w:lang w:val="ru-RU"/>
        </w:rPr>
        <w:t>центр</w:t>
      </w:r>
      <w:r w:rsidRPr="003D3D23">
        <w:rPr>
          <w:lang w:val="fr-FR"/>
        </w:rPr>
        <w:t xml:space="preserve">. </w:t>
      </w:r>
      <w:r>
        <w:rPr>
          <w:lang w:val="ru-RU"/>
        </w:rPr>
        <w:t>Корпорация "Ла Морада" ("Убежище"). "Территория чувств. Анализ модели ухода за женщинами − жертвами насилия в учреждениях первой медико-санитарной помощи".</w:t>
      </w:r>
    </w:p>
  </w:footnote>
  <w:footnote w:id="42">
    <w:p w:rsidR="00686712" w:rsidRPr="0056709B" w:rsidRDefault="00686712" w:rsidP="003D3D23">
      <w:pPr>
        <w:pStyle w:val="FootnoteText"/>
        <w:rPr>
          <w:lang w:val="ru-RU"/>
        </w:rPr>
      </w:pPr>
      <w:r w:rsidRPr="00046619">
        <w:rPr>
          <w:lang w:val="ru-RU"/>
        </w:rPr>
        <w:tab/>
      </w:r>
      <w:r>
        <w:rPr>
          <w:rStyle w:val="FootnoteReference"/>
        </w:rPr>
        <w:footnoteRef/>
      </w:r>
      <w:r w:rsidRPr="0056709B">
        <w:rPr>
          <w:lang w:val="ru-RU"/>
        </w:rPr>
        <w:tab/>
      </w:r>
      <w:r>
        <w:rPr>
          <w:lang w:val="ru-RU"/>
        </w:rPr>
        <w:t>Подсекретариат сетей помощи. Предложение программ помощи жертвам насилия в государственной сети здравоохранения. Материалы представлены Флором Драгичевичем, советником Подсекретариата. Сентябрь 2008 года.</w:t>
      </w:r>
    </w:p>
  </w:footnote>
  <w:footnote w:id="43">
    <w:p w:rsidR="00686712" w:rsidRPr="000A679D" w:rsidRDefault="00686712" w:rsidP="003D3D23">
      <w:pPr>
        <w:pStyle w:val="FootnoteText"/>
        <w:rPr>
          <w:lang w:val="ru-RU"/>
        </w:rPr>
      </w:pPr>
      <w:r w:rsidRPr="003D3D23">
        <w:rPr>
          <w:lang w:val="ru-RU"/>
        </w:rPr>
        <w:tab/>
      </w:r>
      <w:r>
        <w:rPr>
          <w:rStyle w:val="FootnoteReference"/>
        </w:rPr>
        <w:footnoteRef/>
      </w:r>
      <w:r w:rsidRPr="000A679D">
        <w:rPr>
          <w:lang w:val="ru-RU"/>
        </w:rPr>
        <w:tab/>
      </w:r>
      <w:r>
        <w:rPr>
          <w:lang w:val="ru-RU"/>
        </w:rPr>
        <w:t>Клинический и исследовательский центр. Корпорация "Ла Морада" ("Убежище"). "Территория чувств. Анализ модели ухода за женщинами − жертвами насилия в учреждениях первой медико-санитарной помощи".</w:t>
      </w:r>
    </w:p>
  </w:footnote>
  <w:footnote w:id="44">
    <w:p w:rsidR="00686712" w:rsidRPr="00DD77ED" w:rsidRDefault="00686712" w:rsidP="003D3D23">
      <w:pPr>
        <w:pStyle w:val="FootnoteText"/>
        <w:rPr>
          <w:lang w:val="ru-RU"/>
        </w:rPr>
      </w:pPr>
      <w:r w:rsidRPr="000A679D">
        <w:rPr>
          <w:lang w:val="ru-RU"/>
        </w:rPr>
        <w:tab/>
      </w:r>
      <w:r>
        <w:rPr>
          <w:rStyle w:val="FootnoteReference"/>
        </w:rPr>
        <w:footnoteRef/>
      </w:r>
      <w:r w:rsidRPr="00DD77ED">
        <w:rPr>
          <w:lang w:val="ru-RU"/>
        </w:rPr>
        <w:tab/>
      </w:r>
      <w:r>
        <w:rPr>
          <w:lang w:val="ru-RU"/>
        </w:rPr>
        <w:t>Клинический и исследовательский центр. Корпорация "Ла Морада" ("Убежище"). "Территория чувств. Анализ модели ухода за женщинами − жертвами насилия в учреждениях первой медико-санитарной помощи".</w:t>
      </w:r>
    </w:p>
  </w:footnote>
  <w:footnote w:id="45">
    <w:p w:rsidR="00686712" w:rsidRPr="003D3D23" w:rsidRDefault="00686712" w:rsidP="003D3D23">
      <w:pPr>
        <w:pStyle w:val="FootnoteText"/>
        <w:rPr>
          <w:lang w:val="ru-RU"/>
        </w:rPr>
      </w:pPr>
      <w:r w:rsidRPr="00046619">
        <w:rPr>
          <w:lang w:val="ru-RU"/>
        </w:rPr>
        <w:tab/>
      </w:r>
      <w:r>
        <w:rPr>
          <w:rStyle w:val="FootnoteReference"/>
        </w:rPr>
        <w:footnoteRef/>
      </w:r>
      <w:r w:rsidRPr="000A679D">
        <w:rPr>
          <w:lang w:val="ru-RU"/>
        </w:rPr>
        <w:tab/>
      </w:r>
      <w:r>
        <w:rPr>
          <w:lang w:val="ru-RU"/>
        </w:rPr>
        <w:t xml:space="preserve">Программа комплексной помощи, созданная для оказания психосоциальной поддержки семьям, живущим в условиях крайней нищеты. См. </w:t>
      </w:r>
      <w:r>
        <w:rPr>
          <w:lang w:val="en-US"/>
        </w:rPr>
        <w:t>programapuente</w:t>
      </w:r>
      <w:r w:rsidRPr="003D3D23">
        <w:rPr>
          <w:lang w:val="ru-RU"/>
        </w:rPr>
        <w:t>.</w:t>
      </w:r>
      <w:r>
        <w:rPr>
          <w:lang w:val="en-US"/>
        </w:rPr>
        <w:t>cl</w:t>
      </w:r>
      <w:r w:rsidRPr="003D3D23">
        <w:rPr>
          <w:lang w:val="ru-RU"/>
        </w:rPr>
        <w:t>.</w:t>
      </w:r>
    </w:p>
  </w:footnote>
  <w:footnote w:id="46">
    <w:p w:rsidR="00686712" w:rsidRPr="00DF43E2" w:rsidRDefault="00686712" w:rsidP="003D3D23">
      <w:pPr>
        <w:pStyle w:val="FootnoteText"/>
        <w:rPr>
          <w:szCs w:val="18"/>
          <w:lang w:val="ru-RU"/>
        </w:rPr>
      </w:pPr>
      <w:r w:rsidRPr="003D3D23">
        <w:rPr>
          <w:lang w:val="ru-RU"/>
        </w:rPr>
        <w:tab/>
      </w:r>
      <w:r>
        <w:rPr>
          <w:rStyle w:val="FootnoteReference"/>
        </w:rPr>
        <w:footnoteRef/>
      </w:r>
      <w:r w:rsidRPr="00DF43E2">
        <w:rPr>
          <w:lang w:val="ru-RU"/>
        </w:rPr>
        <w:tab/>
      </w:r>
      <w:r>
        <w:rPr>
          <w:lang w:val="ru-RU"/>
        </w:rPr>
        <w:t xml:space="preserve">Министерство внутренних дел. Национальную стратегию общественной безопасности на 2006−2010 годы. </w:t>
      </w:r>
      <w:r w:rsidRPr="00DF43E2">
        <w:rPr>
          <w:lang w:val="ru-RU"/>
        </w:rPr>
        <w:t xml:space="preserve"> </w:t>
      </w:r>
      <w:r w:rsidRPr="00DF43E2">
        <w:rPr>
          <w:szCs w:val="18"/>
          <w:lang w:val="ru-RU"/>
        </w:rPr>
        <w:t>http://www.seguridadciudadana.gob.cl/filesapp/publica2.pdf</w:t>
      </w:r>
      <w:r>
        <w:rPr>
          <w:szCs w:val="18"/>
          <w:lang w:val="ru-RU"/>
        </w:rPr>
        <w:t>.</w:t>
      </w:r>
    </w:p>
  </w:footnote>
  <w:footnote w:id="47">
    <w:p w:rsidR="00686712" w:rsidRPr="004D3FF5" w:rsidRDefault="00686712" w:rsidP="004D3FF5">
      <w:pPr>
        <w:pStyle w:val="FootnoteText"/>
        <w:spacing w:line="220" w:lineRule="atLeas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4D3FF5">
        <w:rPr>
          <w:lang w:val="ru-RU"/>
        </w:rPr>
        <w:tab/>
      </w:r>
      <w:r>
        <w:rPr>
          <w:lang w:val="ru-RU"/>
        </w:rPr>
        <w:t>Обследование экономических показателей 2006 года.</w:t>
      </w:r>
    </w:p>
  </w:footnote>
  <w:footnote w:id="48">
    <w:p w:rsidR="00686712" w:rsidRDefault="00686712" w:rsidP="004D3FF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sz w:val="22"/>
          <w:szCs w:val="22"/>
          <w:lang w:val="ru-RU"/>
        </w:rPr>
        <w:tab/>
      </w:r>
      <w:r w:rsidRPr="00DC7453">
        <w:rPr>
          <w:rStyle w:val="FootnoteReference"/>
          <w:szCs w:val="18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ru-RU"/>
        </w:rPr>
        <w:t>Национальная перепись населения 2002 года.</w:t>
      </w:r>
    </w:p>
  </w:footnote>
  <w:footnote w:id="49">
    <w:p w:rsidR="00686712" w:rsidRDefault="00686712" w:rsidP="004D3FF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sz w:val="22"/>
          <w:szCs w:val="22"/>
          <w:lang w:val="ru-RU"/>
        </w:rPr>
        <w:tab/>
      </w:r>
      <w:r w:rsidRPr="00DC7453">
        <w:rPr>
          <w:rStyle w:val="FootnoteReference"/>
          <w:szCs w:val="18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ru-RU"/>
        </w:rPr>
        <w:t>Закон № 19253, опубликован в ОВ от 5 октября 1993 года.</w:t>
      </w:r>
    </w:p>
  </w:footnote>
  <w:footnote w:id="50">
    <w:p w:rsidR="00686712" w:rsidRDefault="00686712" w:rsidP="004D3FF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sz w:val="22"/>
          <w:szCs w:val="22"/>
          <w:lang w:val="ru-RU"/>
        </w:rPr>
        <w:tab/>
      </w:r>
      <w:r w:rsidRPr="00DC7453">
        <w:rPr>
          <w:rStyle w:val="FootnoteReference"/>
          <w:szCs w:val="18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ru-RU"/>
        </w:rPr>
        <w:t>В состав совета входят НУДЖ, КОНАДИ, ИНДАП и Университет де ла Фронтера в Темуко.</w:t>
      </w:r>
    </w:p>
  </w:footnote>
  <w:footnote w:id="51">
    <w:p w:rsidR="00686712" w:rsidRDefault="00686712" w:rsidP="004D3FF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vertAlign w:val="superscript"/>
        </w:rPr>
        <w:footnoteRef/>
      </w:r>
      <w:r>
        <w:rPr>
          <w:lang w:val="ru-RU"/>
        </w:rPr>
        <w:tab/>
        <w:t xml:space="preserve">Ее основные достижения отражены в подготовленном предынвестиционном обзоре, согласующемся с социально-экономическим статусом женщин из числа коренного населения в стране. Помимо этого, был подготовлен </w:t>
      </w:r>
      <w:r w:rsidRPr="00F460F0">
        <w:rPr>
          <w:i/>
          <w:lang w:val="ru-RU"/>
        </w:rPr>
        <w:t>Анализ по вопросам женщин и туризма</w:t>
      </w:r>
      <w:r>
        <w:rPr>
          <w:lang w:val="ru-RU"/>
        </w:rPr>
        <w:t xml:space="preserve"> в регионе Араукании.</w:t>
      </w:r>
    </w:p>
  </w:footnote>
  <w:footnote w:id="52">
    <w:p w:rsidR="00686712" w:rsidRDefault="00686712" w:rsidP="004D3FF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vertAlign w:val="superscript"/>
        </w:rPr>
        <w:footnoteRef/>
      </w:r>
      <w:r>
        <w:rPr>
          <w:lang w:val="ru-RU"/>
        </w:rPr>
        <w:tab/>
        <w:t>Земельный и водный фонд коренных народов, действующий в составе КОНАДИ, был образован на основании статьи 20 Закона № 19.253, опубликованного в ОВ от 5</w:t>
      </w:r>
      <w:r>
        <w:rPr>
          <w:lang w:val="en-US"/>
        </w:rPr>
        <w:t> </w:t>
      </w:r>
      <w:r>
        <w:rPr>
          <w:lang w:val="ru-RU"/>
        </w:rPr>
        <w:t>октября 1993 года. Благодаря этому механизму КОНАДИ разработал ряд инструментов, направленных на удовлетворение различных специфических нужд исконных народов, связанных с земельными и водными ресурсами, и послуживших важными элементами для продвижения политики развития в соответствии с руководящими принципами управления данной Корпорации.</w:t>
      </w:r>
    </w:p>
  </w:footnote>
  <w:footnote w:id="53">
    <w:p w:rsidR="00686712" w:rsidRDefault="00686712" w:rsidP="004D3FF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vertAlign w:val="superscript"/>
        </w:rPr>
        <w:footnoteRef/>
      </w:r>
      <w:r>
        <w:rPr>
          <w:lang w:val="ru-RU"/>
        </w:rPr>
        <w:tab/>
        <w:t>Закон № 20422 опубликован в ОВ от 10 февраля 2010 года.</w:t>
      </w:r>
    </w:p>
  </w:footnote>
  <w:footnote w:id="54">
    <w:p w:rsidR="00686712" w:rsidRPr="00F83C3B" w:rsidRDefault="00686712" w:rsidP="005005E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F83C3B">
        <w:rPr>
          <w:lang w:val="ru-RU"/>
        </w:rPr>
        <w:tab/>
      </w:r>
      <w:r>
        <w:rPr>
          <w:lang w:val="ru-RU"/>
        </w:rPr>
        <w:t>Международная конвенция о правах инвалидов и Факультативный протокол к ней вступили в силу на основании Указа № 201, изданного Министерством иностранных дел в сентябре 2008 года.</w:t>
      </w:r>
    </w:p>
  </w:footnote>
  <w:footnote w:id="55">
    <w:p w:rsidR="00686712" w:rsidRPr="00F83C3B" w:rsidRDefault="00686712" w:rsidP="005005E4">
      <w:pPr>
        <w:pStyle w:val="FootnoteText"/>
        <w:rPr>
          <w:lang w:val="ru-RU"/>
        </w:rPr>
      </w:pPr>
      <w:r w:rsidRPr="005005E4">
        <w:rPr>
          <w:lang w:val="ru-RU"/>
        </w:rPr>
        <w:tab/>
      </w:r>
      <w:r>
        <w:rPr>
          <w:rStyle w:val="FootnoteReference"/>
        </w:rPr>
        <w:footnoteRef/>
      </w:r>
      <w:r w:rsidRPr="00F83C3B">
        <w:rPr>
          <w:lang w:val="ru-RU"/>
        </w:rPr>
        <w:tab/>
      </w:r>
      <w:r>
        <w:rPr>
          <w:lang w:val="ru-RU"/>
        </w:rPr>
        <w:t xml:space="preserve">Доклад ППЭУ по гендерным вопросам за 2009 год. Этап </w:t>
      </w:r>
      <w:r>
        <w:rPr>
          <w:lang w:val="en-US"/>
        </w:rPr>
        <w:t>IV</w:t>
      </w:r>
      <w:r>
        <w:rPr>
          <w:lang w:val="ru-RU"/>
        </w:rPr>
        <w:t>-НФИ.</w:t>
      </w:r>
    </w:p>
  </w:footnote>
  <w:footnote w:id="56">
    <w:p w:rsidR="00686712" w:rsidRPr="00F24619" w:rsidRDefault="00686712" w:rsidP="005005E4">
      <w:pPr>
        <w:pStyle w:val="FootnoteText"/>
        <w:rPr>
          <w:lang w:val="ru-RU"/>
        </w:rPr>
      </w:pPr>
      <w:r w:rsidRPr="005005E4">
        <w:rPr>
          <w:lang w:val="ru-RU"/>
        </w:rPr>
        <w:tab/>
      </w:r>
      <w:r>
        <w:rPr>
          <w:rStyle w:val="FootnoteReference"/>
        </w:rPr>
        <w:footnoteRef/>
      </w:r>
      <w:r w:rsidRPr="005005E4">
        <w:rPr>
          <w:lang w:val="ru-RU"/>
        </w:rPr>
        <w:tab/>
      </w:r>
      <w:r>
        <w:rPr>
          <w:lang w:val="ru-RU"/>
        </w:rPr>
        <w:t>Далее "ОЭП 2009 года".</w:t>
      </w:r>
    </w:p>
  </w:footnote>
  <w:footnote w:id="57">
    <w:p w:rsidR="00686712" w:rsidRPr="009A2B2F" w:rsidRDefault="00686712" w:rsidP="009A2B2F">
      <w:pPr>
        <w:pStyle w:val="FootnoteText"/>
        <w:rPr>
          <w:lang w:val="ru-RU"/>
        </w:rPr>
      </w:pPr>
      <w:r w:rsidRPr="00225A16">
        <w:tab/>
      </w:r>
      <w:r w:rsidRPr="00225A16">
        <w:rPr>
          <w:rStyle w:val="FootnoteReference"/>
          <w:szCs w:val="22"/>
        </w:rPr>
        <w:footnoteRef/>
      </w:r>
      <w:r w:rsidRPr="009A2B2F">
        <w:rPr>
          <w:lang w:val="ru-RU"/>
        </w:rPr>
        <w:tab/>
        <w:t>Опубликован в ОВ от 2 сентября 2005.</w:t>
      </w:r>
    </w:p>
  </w:footnote>
  <w:footnote w:id="58">
    <w:p w:rsidR="00686712" w:rsidRPr="009A2B2F" w:rsidRDefault="00686712" w:rsidP="009A2B2F">
      <w:pPr>
        <w:pStyle w:val="FootnoteText"/>
        <w:rPr>
          <w:lang w:val="ru-RU"/>
        </w:rPr>
      </w:pPr>
      <w:r w:rsidRPr="009A2B2F">
        <w:rPr>
          <w:lang w:val="ru-RU"/>
        </w:rPr>
        <w:tab/>
      </w:r>
      <w:r w:rsidRPr="00225A16">
        <w:rPr>
          <w:rStyle w:val="FootnoteReference"/>
          <w:szCs w:val="22"/>
        </w:rPr>
        <w:footnoteRef/>
      </w:r>
      <w:r w:rsidRPr="009A2B2F">
        <w:rPr>
          <w:lang w:val="ru-RU"/>
        </w:rPr>
        <w:tab/>
        <w:t>Там же, 31 января 2007 года.</w:t>
      </w:r>
    </w:p>
  </w:footnote>
  <w:footnote w:id="59">
    <w:p w:rsidR="00686712" w:rsidRPr="009A2B2F" w:rsidRDefault="00686712" w:rsidP="009A2B2F">
      <w:pPr>
        <w:pStyle w:val="FootnoteText"/>
        <w:rPr>
          <w:lang w:val="ru-RU"/>
        </w:rPr>
      </w:pPr>
      <w:r w:rsidRPr="009A2B2F">
        <w:rPr>
          <w:lang w:val="ru-RU"/>
        </w:rPr>
        <w:tab/>
      </w:r>
      <w:r w:rsidRPr="00225A16">
        <w:rPr>
          <w:rStyle w:val="FootnoteReference"/>
          <w:szCs w:val="22"/>
        </w:rPr>
        <w:footnoteRef/>
      </w:r>
      <w:r w:rsidRPr="009A2B2F">
        <w:rPr>
          <w:lang w:val="ru-RU"/>
        </w:rPr>
        <w:tab/>
        <w:t>ТК, статья 203.</w:t>
      </w:r>
    </w:p>
  </w:footnote>
  <w:footnote w:id="60">
    <w:p w:rsidR="00686712" w:rsidRPr="009A2B2F" w:rsidRDefault="00686712" w:rsidP="009A2B2F">
      <w:pPr>
        <w:pStyle w:val="FootnoteText"/>
        <w:rPr>
          <w:lang w:val="ru-RU"/>
        </w:rPr>
      </w:pPr>
      <w:r w:rsidRPr="009A2B2F">
        <w:rPr>
          <w:lang w:val="ru-RU"/>
        </w:rPr>
        <w:tab/>
      </w:r>
      <w:r w:rsidRPr="00225A16">
        <w:rPr>
          <w:rStyle w:val="FootnoteReference"/>
          <w:szCs w:val="22"/>
        </w:rPr>
        <w:footnoteRef/>
      </w:r>
      <w:r w:rsidRPr="009A2B2F">
        <w:rPr>
          <w:lang w:val="ru-RU"/>
        </w:rPr>
        <w:tab/>
      </w:r>
      <w:r w:rsidRPr="00225A16">
        <w:rPr>
          <w:lang w:val="ru-RU"/>
        </w:rPr>
        <w:t>Источник: НУДЖ 2009 года. Руководящие технические указания Департамента межведомственной координации НУДЖ, подготовленные для региональных управлений. Передано по электронной почте 14 августа 2009 года.</w:t>
      </w:r>
    </w:p>
  </w:footnote>
  <w:footnote w:id="61">
    <w:p w:rsidR="00686712" w:rsidRPr="009A2B2F" w:rsidRDefault="00686712" w:rsidP="009A2B2F">
      <w:pPr>
        <w:pStyle w:val="FootnoteText"/>
        <w:rPr>
          <w:lang w:val="ru-RU"/>
        </w:rPr>
      </w:pPr>
      <w:r w:rsidRPr="009A2B2F">
        <w:rPr>
          <w:lang w:val="ru-RU"/>
        </w:rPr>
        <w:tab/>
      </w:r>
      <w:r w:rsidRPr="00225A16">
        <w:rPr>
          <w:rStyle w:val="FootnoteReference"/>
          <w:szCs w:val="22"/>
        </w:rPr>
        <w:footnoteRef/>
      </w:r>
      <w:r w:rsidRPr="009A2B2F">
        <w:rPr>
          <w:lang w:val="ru-RU"/>
        </w:rPr>
        <w:tab/>
        <w:t xml:space="preserve">См. </w:t>
      </w:r>
      <w:hyperlink r:id="rId3" w:history="1">
        <w:r w:rsidRPr="00225A16">
          <w:rPr>
            <w:rStyle w:val="Hyperlink"/>
            <w:color w:val="auto"/>
            <w:szCs w:val="22"/>
            <w:u w:val="none"/>
          </w:rPr>
          <w:t>http</w:t>
        </w:r>
        <w:r w:rsidRPr="009A2B2F">
          <w:rPr>
            <w:rStyle w:val="Hyperlink"/>
            <w:color w:val="auto"/>
            <w:szCs w:val="22"/>
            <w:u w:val="none"/>
            <w:lang w:val="ru-RU"/>
          </w:rPr>
          <w:t>://24</w:t>
        </w:r>
        <w:r w:rsidRPr="00225A16">
          <w:rPr>
            <w:rStyle w:val="Hyperlink"/>
            <w:color w:val="auto"/>
            <w:szCs w:val="22"/>
            <w:u w:val="none"/>
          </w:rPr>
          <w:t>horas</w:t>
        </w:r>
        <w:r w:rsidRPr="009A2B2F">
          <w:rPr>
            <w:rStyle w:val="Hyperlink"/>
            <w:color w:val="auto"/>
            <w:szCs w:val="22"/>
            <w:u w:val="none"/>
            <w:lang w:val="ru-RU"/>
          </w:rPr>
          <w:t>.</w:t>
        </w:r>
        <w:r w:rsidRPr="00225A16">
          <w:rPr>
            <w:rStyle w:val="Hyperlink"/>
            <w:color w:val="auto"/>
            <w:szCs w:val="22"/>
            <w:u w:val="none"/>
          </w:rPr>
          <w:t>cl</w:t>
        </w:r>
        <w:r w:rsidRPr="009A2B2F">
          <w:rPr>
            <w:rStyle w:val="Hyperlink"/>
            <w:color w:val="auto"/>
            <w:szCs w:val="22"/>
            <w:u w:val="none"/>
            <w:lang w:val="ru-RU"/>
          </w:rPr>
          <w:t>/</w:t>
        </w:r>
        <w:r w:rsidRPr="00225A16">
          <w:rPr>
            <w:rStyle w:val="Hyperlink"/>
            <w:color w:val="auto"/>
            <w:szCs w:val="22"/>
            <w:u w:val="none"/>
          </w:rPr>
          <w:t>videos</w:t>
        </w:r>
        <w:r w:rsidRPr="009A2B2F">
          <w:rPr>
            <w:rStyle w:val="Hyperlink"/>
            <w:color w:val="auto"/>
            <w:szCs w:val="22"/>
            <w:u w:val="none"/>
            <w:lang w:val="ru-RU"/>
          </w:rPr>
          <w:t>.</w:t>
        </w:r>
        <w:r w:rsidRPr="00225A16">
          <w:rPr>
            <w:rStyle w:val="Hyperlink"/>
            <w:color w:val="auto"/>
            <w:szCs w:val="22"/>
            <w:u w:val="none"/>
          </w:rPr>
          <w:t>aspx</w:t>
        </w:r>
        <w:r w:rsidRPr="009A2B2F">
          <w:rPr>
            <w:rStyle w:val="Hyperlink"/>
            <w:color w:val="auto"/>
            <w:szCs w:val="22"/>
            <w:u w:val="none"/>
            <w:lang w:val="ru-RU"/>
          </w:rPr>
          <w:t>?</w:t>
        </w:r>
        <w:r w:rsidRPr="00225A16">
          <w:rPr>
            <w:rStyle w:val="Hyperlink"/>
            <w:color w:val="auto"/>
            <w:szCs w:val="22"/>
            <w:u w:val="none"/>
          </w:rPr>
          <w:t>id</w:t>
        </w:r>
        <w:r w:rsidRPr="009A2B2F">
          <w:rPr>
            <w:rStyle w:val="Hyperlink"/>
            <w:color w:val="auto"/>
            <w:szCs w:val="22"/>
            <w:u w:val="none"/>
            <w:lang w:val="ru-RU"/>
          </w:rPr>
          <w:t>=94850</w:t>
        </w:r>
      </w:hyperlink>
      <w:r w:rsidRPr="009A2B2F">
        <w:rPr>
          <w:lang w:val="ru-RU"/>
        </w:rPr>
        <w:t>.</w:t>
      </w:r>
    </w:p>
  </w:footnote>
  <w:footnote w:id="62">
    <w:p w:rsidR="00686712" w:rsidRPr="009A2B2F" w:rsidRDefault="00686712" w:rsidP="009A2B2F">
      <w:pPr>
        <w:pStyle w:val="FootnoteText"/>
        <w:rPr>
          <w:lang w:val="ru-RU"/>
        </w:rPr>
      </w:pPr>
      <w:r w:rsidRPr="009A2B2F">
        <w:rPr>
          <w:lang w:val="ru-RU"/>
        </w:rPr>
        <w:tab/>
      </w:r>
      <w:r w:rsidRPr="00225A16">
        <w:rPr>
          <w:rStyle w:val="FootnoteReference"/>
          <w:szCs w:val="22"/>
        </w:rPr>
        <w:footnoteRef/>
      </w:r>
      <w:r w:rsidRPr="009A2B2F">
        <w:rPr>
          <w:lang w:val="ru-RU"/>
        </w:rPr>
        <w:tab/>
      </w:r>
      <w:r w:rsidRPr="00225A16">
        <w:t>http</w:t>
      </w:r>
      <w:r w:rsidRPr="009A2B2F">
        <w:rPr>
          <w:lang w:val="ru-RU"/>
        </w:rPr>
        <w:t>://</w:t>
      </w:r>
      <w:r w:rsidRPr="00225A16">
        <w:t>www</w:t>
      </w:r>
      <w:r w:rsidRPr="009A2B2F">
        <w:rPr>
          <w:lang w:val="ru-RU"/>
        </w:rPr>
        <w:t>.</w:t>
      </w:r>
      <w:r w:rsidRPr="00225A16">
        <w:t>sernam</w:t>
      </w:r>
      <w:r w:rsidRPr="009A2B2F">
        <w:rPr>
          <w:lang w:val="ru-RU"/>
        </w:rPr>
        <w:t>.</w:t>
      </w:r>
      <w:r w:rsidRPr="00225A16">
        <w:t>cl</w:t>
      </w:r>
      <w:r w:rsidRPr="009A2B2F">
        <w:rPr>
          <w:lang w:val="ru-RU"/>
        </w:rPr>
        <w:t>/</w:t>
      </w:r>
      <w:r w:rsidRPr="00225A16">
        <w:t>portal</w:t>
      </w:r>
      <w:r w:rsidRPr="009A2B2F">
        <w:rPr>
          <w:lang w:val="ru-RU"/>
        </w:rPr>
        <w:t>/</w:t>
      </w:r>
      <w:r w:rsidRPr="00225A16">
        <w:t>index</w:t>
      </w:r>
      <w:r w:rsidRPr="009A2B2F">
        <w:rPr>
          <w:lang w:val="ru-RU"/>
        </w:rPr>
        <w:t>.</w:t>
      </w:r>
      <w:r w:rsidRPr="00225A16">
        <w:t>php</w:t>
      </w:r>
      <w:r w:rsidRPr="009A2B2F">
        <w:rPr>
          <w:lang w:val="ru-RU"/>
        </w:rPr>
        <w:t>/</w:t>
      </w:r>
      <w:r w:rsidRPr="00225A16">
        <w:t>bpl</w:t>
      </w:r>
      <w:r w:rsidRPr="009A2B2F">
        <w:rPr>
          <w:lang w:val="ru-RU"/>
        </w:rPr>
        <w:t>?</w:t>
      </w:r>
      <w:r w:rsidRPr="00225A16">
        <w:t>start</w:t>
      </w:r>
      <w:r w:rsidRPr="009A2B2F">
        <w:rPr>
          <w:lang w:val="ru-RU"/>
        </w:rPr>
        <w:t>=45.</w:t>
      </w:r>
    </w:p>
  </w:footnote>
  <w:footnote w:id="63">
    <w:p w:rsidR="00686712" w:rsidRPr="00225A16" w:rsidRDefault="00686712" w:rsidP="009A2B2F">
      <w:pPr>
        <w:pStyle w:val="FootnoteText"/>
      </w:pPr>
      <w:r w:rsidRPr="009A2B2F">
        <w:rPr>
          <w:lang w:val="ru-RU"/>
        </w:rPr>
        <w:tab/>
      </w:r>
      <w:r w:rsidRPr="00225A16">
        <w:rPr>
          <w:rStyle w:val="FootnoteReference"/>
          <w:szCs w:val="22"/>
        </w:rPr>
        <w:footnoteRef/>
      </w:r>
      <w:r w:rsidRPr="00225A16">
        <w:tab/>
        <w:t>Данные предоставлены Министерством национальной обороны.</w:t>
      </w:r>
    </w:p>
  </w:footnote>
  <w:footnote w:id="64">
    <w:p w:rsidR="00686712" w:rsidRPr="00FD5792" w:rsidRDefault="00686712" w:rsidP="0004358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 w:rsidRPr="00BA2FB9">
        <w:rPr>
          <w:sz w:val="20"/>
          <w:lang w:val="ru-RU"/>
        </w:rPr>
        <w:tab/>
      </w:r>
      <w:r w:rsidRPr="00FD5792">
        <w:rPr>
          <w:rStyle w:val="FootnoteReference"/>
        </w:rPr>
        <w:footnoteRef/>
      </w:r>
      <w:r w:rsidRPr="00BA2FB9">
        <w:rPr>
          <w:sz w:val="20"/>
          <w:lang w:val="ru-RU"/>
        </w:rPr>
        <w:tab/>
      </w:r>
      <w:r w:rsidRPr="00FD5792">
        <w:rPr>
          <w:iCs/>
        </w:rPr>
        <w:t>MERCOSUR</w:t>
      </w:r>
      <w:r w:rsidRPr="00FD5792">
        <w:rPr>
          <w:lang w:val="ru-RU"/>
        </w:rPr>
        <w:t>/</w:t>
      </w:r>
      <w:r w:rsidRPr="00FD5792">
        <w:rPr>
          <w:iCs/>
        </w:rPr>
        <w:t>CMC</w:t>
      </w:r>
      <w:r w:rsidRPr="00FD5792">
        <w:rPr>
          <w:lang w:val="ru-RU"/>
        </w:rPr>
        <w:t>/</w:t>
      </w:r>
      <w:r w:rsidRPr="00FD5792">
        <w:rPr>
          <w:iCs/>
        </w:rPr>
        <w:t>P</w:t>
      </w:r>
      <w:r w:rsidRPr="00FD5792">
        <w:rPr>
          <w:lang w:val="ru-RU"/>
        </w:rPr>
        <w:t xml:space="preserve">. </w:t>
      </w:r>
      <w:r w:rsidRPr="00FD5792">
        <w:rPr>
          <w:iCs/>
        </w:rPr>
        <w:t>DEC</w:t>
      </w:r>
      <w:r w:rsidRPr="00FD5792">
        <w:rPr>
          <w:lang w:val="ru-RU"/>
        </w:rPr>
        <w:t>. /</w:t>
      </w:r>
      <w:r w:rsidRPr="00D47A20">
        <w:rPr>
          <w:iCs/>
          <w:lang w:val="ru-RU"/>
        </w:rPr>
        <w:t>06. Чили является ассоциированным государством МЕРКОСУР.</w:t>
      </w:r>
    </w:p>
  </w:footnote>
  <w:footnote w:id="65">
    <w:p w:rsidR="00686712" w:rsidRPr="00FD5792" w:rsidRDefault="00686712" w:rsidP="0004358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 w:rsidRPr="00BA2FB9">
        <w:rPr>
          <w:sz w:val="20"/>
          <w:lang w:val="ru-RU"/>
        </w:rPr>
        <w:tab/>
      </w:r>
      <w:r w:rsidRPr="00FD5792">
        <w:rPr>
          <w:rStyle w:val="FootnoteReference"/>
        </w:rPr>
        <w:footnoteRef/>
      </w:r>
      <w:r w:rsidRPr="00BA2FB9">
        <w:rPr>
          <w:sz w:val="20"/>
          <w:lang w:val="ru-RU"/>
        </w:rPr>
        <w:tab/>
      </w:r>
      <w:r w:rsidRPr="00FD5792">
        <w:rPr>
          <w:lang w:val="ru-RU"/>
        </w:rPr>
        <w:t>Официальный вестник № 3778-18.</w:t>
      </w:r>
    </w:p>
  </w:footnote>
  <w:footnote w:id="66">
    <w:p w:rsidR="00686712" w:rsidRPr="00FD5792" w:rsidRDefault="00686712" w:rsidP="0004358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 w:rsidRPr="00BA2FB9">
        <w:rPr>
          <w:sz w:val="20"/>
          <w:lang w:val="ru-RU"/>
        </w:rPr>
        <w:tab/>
      </w:r>
      <w:r w:rsidRPr="00FD5792">
        <w:rPr>
          <w:rStyle w:val="FootnoteReference"/>
        </w:rPr>
        <w:footnoteRef/>
      </w:r>
      <w:r w:rsidRPr="00BA2FB9">
        <w:rPr>
          <w:sz w:val="20"/>
          <w:lang w:val="ru-RU"/>
        </w:rPr>
        <w:tab/>
      </w:r>
      <w:r w:rsidRPr="00FD5792">
        <w:rPr>
          <w:lang w:val="ru-RU"/>
        </w:rPr>
        <w:t>Указ № 2821 от 31 июля 2008 года. В состав Межотраслевого совета по проблеме торговли людьми входят представители следующих ведомств: Министерство внутренних дел, Министерство иностранных дел, Министерство юстиции, Министерство труда, Национальное разведывательное агентство, НУДЖ, Национальное управление по делам несовершеннолетних, следственная полиция Чили, служба карабинеров Чили и прокуратура.</w:t>
      </w:r>
    </w:p>
  </w:footnote>
  <w:footnote w:id="67">
    <w:p w:rsidR="00686712" w:rsidRPr="00FD5792" w:rsidRDefault="00686712" w:rsidP="00043585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 w:rsidRPr="00BA2FB9">
        <w:rPr>
          <w:sz w:val="20"/>
          <w:lang w:val="ru-RU"/>
        </w:rPr>
        <w:tab/>
      </w:r>
      <w:r w:rsidRPr="00FD5792">
        <w:rPr>
          <w:rStyle w:val="FootnoteReference"/>
        </w:rPr>
        <w:footnoteRef/>
      </w:r>
      <w:r w:rsidRPr="00BA2FB9">
        <w:rPr>
          <w:sz w:val="20"/>
          <w:lang w:val="ru-RU"/>
        </w:rPr>
        <w:tab/>
      </w:r>
      <w:r w:rsidRPr="00FD5792">
        <w:rPr>
          <w:lang w:val="ru-RU"/>
        </w:rPr>
        <w:t>Документ, подтверждающий процедуру. Канцелярия заместителя Министра внутренних дел. Март 2010 года.</w:t>
      </w:r>
    </w:p>
  </w:footnote>
  <w:footnote w:id="68">
    <w:p w:rsidR="00686712" w:rsidRPr="00FD5792" w:rsidRDefault="00686712" w:rsidP="00043585">
      <w:pPr>
        <w:pStyle w:val="FootnoteText"/>
        <w:widowControl w:val="0"/>
        <w:tabs>
          <w:tab w:val="clear" w:pos="1021"/>
          <w:tab w:val="right" w:pos="1020"/>
        </w:tabs>
        <w:spacing w:line="360" w:lineRule="auto"/>
        <w:rPr>
          <w:lang w:val="ru-RU"/>
        </w:rPr>
      </w:pPr>
      <w:r w:rsidRPr="00BA2FB9">
        <w:rPr>
          <w:sz w:val="20"/>
          <w:lang w:val="ru-RU"/>
        </w:rPr>
        <w:tab/>
      </w:r>
      <w:r w:rsidRPr="00FD5792">
        <w:rPr>
          <w:rStyle w:val="FootnoteReference"/>
        </w:rPr>
        <w:footnoteRef/>
      </w:r>
      <w:r w:rsidRPr="00BA2FB9">
        <w:rPr>
          <w:sz w:val="20"/>
          <w:lang w:val="ru-RU"/>
        </w:rPr>
        <w:tab/>
      </w:r>
      <w:r w:rsidRPr="00FD5792">
        <w:rPr>
          <w:lang w:val="ru-RU"/>
        </w:rPr>
        <w:t>Источник: Избирательная комиссия Чили. www.servel.cl.</w:t>
      </w:r>
    </w:p>
  </w:footnote>
  <w:footnote w:id="69">
    <w:p w:rsidR="00686712" w:rsidRPr="007F53EB" w:rsidRDefault="00686712" w:rsidP="007F53E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Более подробная информация представлена в документе "Развитие человеческого потенциала в Чили. Гендер: препятствия на пути обеспечения равенства", подготовленном в 2010 году Программой развития Организации Объединенных Наций (ПРООН); стр. 342 оригинала и последующие.</w:t>
      </w:r>
    </w:p>
  </w:footnote>
  <w:footnote w:id="70">
    <w:p w:rsidR="00686712" w:rsidRDefault="00686712" w:rsidP="007F53EB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rStyle w:val="FootnoteReference"/>
        </w:rPr>
        <w:footnoteRef/>
      </w:r>
      <w:r>
        <w:rPr>
          <w:sz w:val="22"/>
          <w:szCs w:val="22"/>
          <w:lang w:val="ru-RU"/>
        </w:rPr>
        <w:tab/>
      </w:r>
      <w:hyperlink r:id="rId4" w:history="1">
        <w:r>
          <w:rPr>
            <w:lang w:val="ru-RU"/>
          </w:rPr>
          <w:t>http://www.minrel.gov.cl/prontus_minrel/site/artic/2008 года0923/pags/2008 года0923120458.php</w:t>
        </w:r>
      </w:hyperlink>
      <w:r>
        <w:rPr>
          <w:lang w:val="ru-RU"/>
        </w:rPr>
        <w:t>.</w:t>
      </w:r>
    </w:p>
  </w:footnote>
  <w:footnote w:id="71">
    <w:p w:rsidR="00686712" w:rsidRDefault="00686712" w:rsidP="007F53EB">
      <w:pPr>
        <w:pStyle w:val="FootnoteText"/>
        <w:widowControl w:val="0"/>
        <w:tabs>
          <w:tab w:val="clear" w:pos="1021"/>
          <w:tab w:val="right" w:pos="1020"/>
        </w:tabs>
        <w:spacing w:line="220" w:lineRule="atLeast"/>
        <w:rPr>
          <w:lang w:val="ru-RU"/>
        </w:rPr>
      </w:pPr>
      <w:r>
        <w:rPr>
          <w:sz w:val="22"/>
          <w:szCs w:val="22"/>
          <w:lang w:val="ru-RU"/>
        </w:rPr>
        <w:tab/>
      </w:r>
      <w:r>
        <w:rPr>
          <w:rStyle w:val="FootnoteReference"/>
          <w:szCs w:val="18"/>
          <w:lang w:val="ru-RU"/>
        </w:rPr>
        <w:footnoteRef/>
      </w:r>
      <w:r>
        <w:rPr>
          <w:sz w:val="22"/>
          <w:szCs w:val="22"/>
          <w:lang w:val="ru-RU"/>
        </w:rPr>
        <w:tab/>
      </w:r>
      <w:r>
        <w:rPr>
          <w:lang w:val="ru-RU"/>
        </w:rPr>
        <w:t>ОЭП 2009 года. См.: http://www.mideplan.cl/casen2009 года/mujeres.php.</w:t>
      </w:r>
    </w:p>
  </w:footnote>
  <w:footnote w:id="72">
    <w:p w:rsidR="00686712" w:rsidRPr="003C21C5" w:rsidRDefault="0068671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C21C5">
        <w:rPr>
          <w:lang w:val="ru-RU"/>
        </w:rPr>
        <w:tab/>
        <w:t xml:space="preserve">Приводится информация из документа "Отчет руководства НСДС за 2006−2009 годы". См.: </w:t>
      </w:r>
      <w:hyperlink r:id="rId5" w:history="1">
        <w:r w:rsidRPr="003C21C5">
          <w:rPr>
            <w:rStyle w:val="Hyperlink"/>
            <w:u w:val="none"/>
            <w:lang w:val="ru-RU"/>
          </w:rPr>
          <w:t>www.junji.cl</w:t>
        </w:r>
      </w:hyperlink>
      <w:r w:rsidRPr="003C21C5">
        <w:rPr>
          <w:lang w:val="ru-RU"/>
        </w:rPr>
        <w:t>.</w:t>
      </w:r>
    </w:p>
  </w:footnote>
  <w:footnote w:id="73">
    <w:p w:rsidR="00686712" w:rsidRPr="003C21C5" w:rsidRDefault="0068671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C21C5">
        <w:rPr>
          <w:lang w:val="ru-RU"/>
        </w:rPr>
        <w:t>Ясли.</w:t>
      </w:r>
    </w:p>
  </w:footnote>
  <w:footnote w:id="74">
    <w:p w:rsidR="00686712" w:rsidRPr="00C259AC" w:rsidRDefault="00686712" w:rsidP="002611C7">
      <w:pPr>
        <w:pStyle w:val="FootnoteText"/>
        <w:rPr>
          <w:lang w:val="ru-RU"/>
        </w:rPr>
      </w:pPr>
      <w:r w:rsidRPr="002611C7">
        <w:rPr>
          <w:lang w:val="ru-RU"/>
        </w:rPr>
        <w:tab/>
      </w:r>
      <w:r>
        <w:rPr>
          <w:rStyle w:val="FootnoteReference"/>
        </w:rPr>
        <w:footnoteRef/>
      </w:r>
      <w:r w:rsidRPr="00C259AC">
        <w:rPr>
          <w:lang w:val="ru-RU"/>
        </w:rPr>
        <w:tab/>
      </w:r>
      <w:r w:rsidRPr="00C259AC">
        <w:rPr>
          <w:bCs/>
          <w:lang w:val="ru-RU"/>
        </w:rPr>
        <w:t>Фонд "Интегра" является частным некоммерческим предприятием, учрежденным в качестве национальной сети, объединяющей кадровые ресурсы</w:t>
      </w:r>
      <w:r>
        <w:rPr>
          <w:bCs/>
          <w:lang w:val="ru-RU"/>
        </w:rPr>
        <w:t xml:space="preserve"> и инфраструктуру в сфере работы</w:t>
      </w:r>
      <w:r w:rsidRPr="00C259AC">
        <w:rPr>
          <w:bCs/>
          <w:lang w:val="ru-RU"/>
        </w:rPr>
        <w:t xml:space="preserve"> с детьми. </w:t>
      </w:r>
      <w:r w:rsidRPr="00C259AC">
        <w:rPr>
          <w:lang w:val="ru-RU"/>
        </w:rPr>
        <w:t xml:space="preserve">К настоящему времени в </w:t>
      </w:r>
      <w:r>
        <w:rPr>
          <w:lang w:val="ru-RU"/>
        </w:rPr>
        <w:t>сеть входят 992 учреждения: 101 </w:t>
      </w:r>
      <w:r w:rsidRPr="00C259AC">
        <w:rPr>
          <w:lang w:val="ru-RU"/>
        </w:rPr>
        <w:t>ясли, 540 детских садов с ясельными группами и 351 обы</w:t>
      </w:r>
      <w:r>
        <w:rPr>
          <w:lang w:val="ru-RU"/>
        </w:rPr>
        <w:t>чный</w:t>
      </w:r>
      <w:r w:rsidRPr="00C259AC">
        <w:rPr>
          <w:lang w:val="ru-RU"/>
        </w:rPr>
        <w:t xml:space="preserve"> детски</w:t>
      </w:r>
      <w:r>
        <w:rPr>
          <w:lang w:val="ru-RU"/>
        </w:rPr>
        <w:t>й</w:t>
      </w:r>
      <w:r w:rsidRPr="00C259AC">
        <w:rPr>
          <w:lang w:val="ru-RU"/>
        </w:rPr>
        <w:t xml:space="preserve"> сад по всей стране, которые посещают 72 533 ребенка в режиме полного или продленного дня, в случае если их матери учатся или работают.</w:t>
      </w:r>
    </w:p>
  </w:footnote>
  <w:footnote w:id="75">
    <w:p w:rsidR="00686712" w:rsidRPr="00C259AC" w:rsidRDefault="00686712" w:rsidP="002611C7">
      <w:pPr>
        <w:pStyle w:val="FootnoteText"/>
        <w:rPr>
          <w:lang w:val="ru-RU"/>
        </w:rPr>
      </w:pPr>
      <w:r w:rsidRPr="00D112ED">
        <w:rPr>
          <w:lang w:val="ru-RU"/>
        </w:rPr>
        <w:tab/>
      </w:r>
      <w:r>
        <w:rPr>
          <w:rStyle w:val="FootnoteReference"/>
        </w:rPr>
        <w:footnoteRef/>
      </w:r>
      <w:r w:rsidRPr="00C259AC">
        <w:rPr>
          <w:lang w:val="ru-RU"/>
        </w:rPr>
        <w:tab/>
        <w:t xml:space="preserve">Частная корпорация, созданная 22 января 1986 года. Ее цель состоит в том, чтобы распоряжаться получаемыми или производимыми ресурсами и средствами, а также направлять и перераспределять их для удовлетворения потребностей, в первую очередь, Общества помощи детям-инвалидам, </w:t>
      </w:r>
      <w:r>
        <w:rPr>
          <w:lang w:val="ru-RU"/>
        </w:rPr>
        <w:t>а также участия в финансировании</w:t>
      </w:r>
      <w:r w:rsidRPr="00C259AC">
        <w:rPr>
          <w:lang w:val="ru-RU"/>
        </w:rPr>
        <w:t xml:space="preserve"> других государственных и частных некоммерческих благотворительных организаций, связанных с оказанием помощи инвалидам в той или иной форме.</w:t>
      </w:r>
    </w:p>
  </w:footnote>
  <w:footnote w:id="76">
    <w:p w:rsidR="00686712" w:rsidRPr="00C259AC" w:rsidRDefault="00686712" w:rsidP="002611C7">
      <w:pPr>
        <w:pStyle w:val="FootnoteText"/>
        <w:rPr>
          <w:lang w:val="ru-RU"/>
        </w:rPr>
      </w:pPr>
      <w:r w:rsidRPr="0024707D">
        <w:rPr>
          <w:lang w:val="ru-RU"/>
        </w:rPr>
        <w:tab/>
      </w:r>
      <w:r>
        <w:rPr>
          <w:rStyle w:val="FootnoteReference"/>
        </w:rPr>
        <w:footnoteRef/>
      </w:r>
      <w:r w:rsidRPr="00C259AC">
        <w:rPr>
          <w:lang w:val="ru-RU"/>
        </w:rPr>
        <w:tab/>
        <w:t>Комплексный отчет руководства за 2009 год. НУДЖ, 2009 год.</w:t>
      </w:r>
    </w:p>
  </w:footnote>
  <w:footnote w:id="77">
    <w:p w:rsidR="00686712" w:rsidRPr="00C259AC" w:rsidRDefault="00686712" w:rsidP="002611C7">
      <w:pPr>
        <w:pStyle w:val="FootnoteText"/>
        <w:rPr>
          <w:lang w:val="ru-RU"/>
        </w:rPr>
      </w:pPr>
      <w:r w:rsidRPr="002611C7">
        <w:rPr>
          <w:lang w:val="ru-RU"/>
        </w:rPr>
        <w:tab/>
      </w:r>
      <w:r>
        <w:rPr>
          <w:rStyle w:val="FootnoteReference"/>
        </w:rPr>
        <w:footnoteRef/>
      </w:r>
      <w:r w:rsidRPr="00C259AC">
        <w:rPr>
          <w:lang w:val="ru-RU"/>
        </w:rPr>
        <w:tab/>
        <w:t>Информация за отдельные годы содержится в Историческом справочнике ИСВО (http//www.sies.cl): a) изменение учебных планов на уровне высшего образования в Чили. 1990</w:t>
      </w:r>
      <w:r>
        <w:rPr>
          <w:lang w:val="ru-RU"/>
        </w:rPr>
        <w:t>−</w:t>
      </w:r>
      <w:r w:rsidRPr="00C259AC">
        <w:rPr>
          <w:lang w:val="ru-RU"/>
        </w:rPr>
        <w:t>2009 годы. ИСВО, Министерство образования. И</w:t>
      </w:r>
      <w:r>
        <w:rPr>
          <w:lang w:val="ru-RU"/>
        </w:rPr>
        <w:t>юнь 2010 года; b) "Отчет за 2006−</w:t>
      </w:r>
      <w:r w:rsidRPr="00C259AC">
        <w:rPr>
          <w:lang w:val="ru-RU"/>
        </w:rPr>
        <w:t>2010 годы: качественное образование для всех", Министерство образования</w:t>
      </w:r>
      <w:r>
        <w:rPr>
          <w:lang w:val="ru-RU"/>
        </w:rPr>
        <w:t>. См.</w:t>
      </w:r>
      <w:r w:rsidRPr="00C259AC">
        <w:rPr>
          <w:lang w:val="ru-RU"/>
        </w:rPr>
        <w:t xml:space="preserve"> </w:t>
      </w:r>
      <w:hyperlink r:id="rId6" w:history="1">
        <w:r w:rsidRPr="00C259AC">
          <w:rPr>
            <w:rStyle w:val="Hyperlink"/>
            <w:u w:val="none"/>
            <w:lang w:val="ru-RU"/>
          </w:rPr>
          <w:t>www.educarchile.cl</w:t>
        </w:r>
      </w:hyperlink>
      <w:r w:rsidRPr="00C259AC">
        <w:rPr>
          <w:lang w:val="ru-RU"/>
        </w:rPr>
        <w:t>.</w:t>
      </w:r>
    </w:p>
  </w:footnote>
  <w:footnote w:id="78">
    <w:p w:rsidR="00686712" w:rsidRPr="007C0CB1" w:rsidRDefault="00686712" w:rsidP="00C349FE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C0CB1">
        <w:rPr>
          <w:lang w:val="ru-RU"/>
        </w:rPr>
        <w:tab/>
      </w:r>
      <w:r w:rsidRPr="00CC4898">
        <w:rPr>
          <w:szCs w:val="18"/>
          <w:lang w:val="ru-RU"/>
        </w:rPr>
        <w:t>Созданная КОНИСИТ в октябре 2008 года Система чилийских стипендий призвана в первую очередь в долгосрочном плане определить общее направление политики в области подготовки высокоспециализированных кадров за рубежом.</w:t>
      </w:r>
    </w:p>
  </w:footnote>
  <w:footnote w:id="79">
    <w:p w:rsidR="00686712" w:rsidRPr="0040743C" w:rsidRDefault="00686712" w:rsidP="00E504F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40743C">
        <w:rPr>
          <w:lang w:val="ru-RU"/>
        </w:rPr>
        <w:t xml:space="preserve"> </w:t>
      </w:r>
      <w:r>
        <w:rPr>
          <w:lang w:val="ru-RU"/>
        </w:rPr>
        <w:tab/>
      </w:r>
      <w:r w:rsidRPr="0040743C">
        <w:rPr>
          <w:szCs w:val="18"/>
          <w:lang w:val="ru-RU"/>
        </w:rPr>
        <w:t>Закон №</w:t>
      </w:r>
      <w:r>
        <w:rPr>
          <w:szCs w:val="18"/>
          <w:lang w:val="ru-RU"/>
        </w:rPr>
        <w:t xml:space="preserve"> </w:t>
      </w:r>
      <w:r w:rsidRPr="0040743C">
        <w:rPr>
          <w:szCs w:val="18"/>
          <w:lang w:val="ru-RU"/>
        </w:rPr>
        <w:t>20399 опубликован в ОВ от 23 ноября 2009 года.</w:t>
      </w:r>
    </w:p>
  </w:footnote>
  <w:footnote w:id="80">
    <w:p w:rsidR="00686712" w:rsidRPr="0040743C" w:rsidRDefault="00686712" w:rsidP="00E504F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40743C">
        <w:rPr>
          <w:lang w:val="ru-RU"/>
        </w:rPr>
        <w:t xml:space="preserve"> </w:t>
      </w:r>
      <w:r>
        <w:rPr>
          <w:lang w:val="ru-RU"/>
        </w:rPr>
        <w:tab/>
      </w:r>
      <w:r>
        <w:rPr>
          <w:szCs w:val="18"/>
          <w:lang w:val="ru-RU"/>
        </w:rPr>
        <w:t xml:space="preserve">Закон № </w:t>
      </w:r>
      <w:r w:rsidRPr="0040743C">
        <w:rPr>
          <w:szCs w:val="18"/>
          <w:lang w:val="ru-RU"/>
        </w:rPr>
        <w:t>20336 опубликован в ОВ от 20 апреля 2009 года.</w:t>
      </w:r>
    </w:p>
  </w:footnote>
  <w:footnote w:id="81">
    <w:p w:rsidR="00686712" w:rsidRPr="00A90578" w:rsidRDefault="00686712" w:rsidP="00E504F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A90578">
        <w:rPr>
          <w:lang w:val="ru-RU"/>
        </w:rPr>
        <w:t xml:space="preserve"> </w:t>
      </w:r>
      <w:r>
        <w:rPr>
          <w:lang w:val="ru-RU"/>
        </w:rPr>
        <w:tab/>
      </w:r>
      <w:r>
        <w:rPr>
          <w:szCs w:val="18"/>
          <w:lang w:val="ru-RU"/>
        </w:rPr>
        <w:t xml:space="preserve">Закон № </w:t>
      </w:r>
      <w:r w:rsidRPr="0040743C">
        <w:rPr>
          <w:szCs w:val="18"/>
          <w:lang w:val="ru-RU"/>
        </w:rPr>
        <w:t>20348 от 19 июня 2009 года. На основании этого Закона предусматривается</w:t>
      </w:r>
      <w:r w:rsidRPr="00A90578">
        <w:rPr>
          <w:szCs w:val="18"/>
          <w:lang w:val="ru-RU"/>
        </w:rPr>
        <w:t xml:space="preserve"> </w:t>
      </w:r>
      <w:r w:rsidRPr="0040743C">
        <w:rPr>
          <w:szCs w:val="18"/>
          <w:lang w:val="ru-RU"/>
        </w:rPr>
        <w:t>равное вознаграждение мужчин и женщин за труд равной ценности.</w:t>
      </w:r>
    </w:p>
  </w:footnote>
  <w:footnote w:id="82">
    <w:p w:rsidR="00686712" w:rsidRPr="00A90578" w:rsidRDefault="00686712" w:rsidP="00E504F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A90578">
        <w:rPr>
          <w:lang w:val="ru-RU"/>
        </w:rPr>
        <w:t xml:space="preserve"> </w:t>
      </w:r>
      <w:r>
        <w:rPr>
          <w:lang w:val="ru-RU"/>
        </w:rPr>
        <w:tab/>
      </w:r>
      <w:r w:rsidRPr="0040743C">
        <w:rPr>
          <w:szCs w:val="18"/>
          <w:lang w:val="ru-RU"/>
        </w:rPr>
        <w:t>Что составляет 62,4% от общего числа общин страны.</w:t>
      </w:r>
    </w:p>
  </w:footnote>
  <w:footnote w:id="83">
    <w:p w:rsidR="00686712" w:rsidRPr="00D839A3" w:rsidRDefault="00686712" w:rsidP="00E504F5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 w:rsidRPr="00D839A3">
        <w:rPr>
          <w:lang w:val="ru-RU"/>
        </w:rPr>
        <w:t xml:space="preserve"> </w:t>
      </w:r>
      <w:r>
        <w:rPr>
          <w:lang w:val="ru-RU"/>
        </w:rPr>
        <w:tab/>
      </w:r>
      <w:r w:rsidRPr="0040743C">
        <w:rPr>
          <w:szCs w:val="18"/>
          <w:lang w:val="ru-RU"/>
        </w:rPr>
        <w:t xml:space="preserve">Декрет-закон № 29 опубликован в ОВ от 16 марта 2005. </w:t>
      </w:r>
      <w:r>
        <w:rPr>
          <w:szCs w:val="18"/>
          <w:lang w:val="ru-RU"/>
        </w:rPr>
        <w:t>У</w:t>
      </w:r>
      <w:r w:rsidRPr="0040743C">
        <w:rPr>
          <w:szCs w:val="18"/>
          <w:lang w:val="ru-RU"/>
        </w:rPr>
        <w:t>тверждает пересмотренный, согласованный и систематизированный текст Закона № 18.835 об административном статуте.</w:t>
      </w:r>
    </w:p>
  </w:footnote>
  <w:footnote w:id="84">
    <w:p w:rsidR="00686712" w:rsidRPr="00694B3C" w:rsidRDefault="00686712" w:rsidP="006B684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F1C5B">
        <w:rPr>
          <w:lang w:val="ru-RU"/>
        </w:rPr>
        <w:tab/>
      </w:r>
      <w:r>
        <w:rPr>
          <w:lang w:val="ru-RU"/>
        </w:rPr>
        <w:t>ТК, статья 203.</w:t>
      </w:r>
    </w:p>
  </w:footnote>
  <w:footnote w:id="85">
    <w:p w:rsidR="00686712" w:rsidRPr="00694B3C" w:rsidRDefault="00686712" w:rsidP="006B684D">
      <w:pPr>
        <w:pStyle w:val="FootnoteText"/>
        <w:rPr>
          <w:lang w:val="ru-RU"/>
        </w:rPr>
      </w:pPr>
      <w:r w:rsidRPr="00EF1C5B">
        <w:rPr>
          <w:lang w:val="ru-RU"/>
        </w:rPr>
        <w:tab/>
      </w:r>
      <w:r>
        <w:rPr>
          <w:rStyle w:val="FootnoteReference"/>
        </w:rPr>
        <w:footnoteRef/>
      </w:r>
      <w:r w:rsidRPr="00694B3C">
        <w:rPr>
          <w:lang w:val="ru-RU"/>
        </w:rPr>
        <w:tab/>
      </w:r>
      <w:r w:rsidRPr="00EF1C5B">
        <w:rPr>
          <w:lang w:val="ru-RU"/>
        </w:rPr>
        <w:t>Закон № 20279, опубликован в ОВ 1</w:t>
      </w:r>
      <w:r>
        <w:rPr>
          <w:lang w:val="ru-RU"/>
        </w:rPr>
        <w:t xml:space="preserve"> </w:t>
      </w:r>
      <w:r w:rsidRPr="00EF1C5B">
        <w:rPr>
          <w:lang w:val="ru-RU"/>
        </w:rPr>
        <w:t>июля 2008 года.</w:t>
      </w:r>
    </w:p>
  </w:footnote>
  <w:footnote w:id="86">
    <w:p w:rsidR="00686712" w:rsidRPr="00EF1C5B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EF1C5B">
        <w:rPr>
          <w:lang w:val="ru-RU"/>
        </w:rPr>
        <w:tab/>
        <w:t>Закон № 20336, опубликован в ОВ 3 апреля 2009 года.</w:t>
      </w:r>
    </w:p>
  </w:footnote>
  <w:footnote w:id="87">
    <w:p w:rsidR="00686712" w:rsidRPr="00EF1C5B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EF1C5B">
        <w:rPr>
          <w:lang w:val="ru-RU"/>
        </w:rPr>
        <w:tab/>
        <w:t>Закон № 19591, опубликован в ОВ 9 ноября 1998 года.</w:t>
      </w:r>
    </w:p>
  </w:footnote>
  <w:footnote w:id="88">
    <w:p w:rsidR="00686712" w:rsidRPr="00334233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334233">
        <w:rPr>
          <w:lang w:val="ru-RU"/>
        </w:rPr>
        <w:tab/>
        <w:t>См. www.ine.cl/canales/</w:t>
      </w:r>
      <w:r>
        <w:rPr>
          <w:lang w:val="en-US"/>
        </w:rPr>
        <w:t>Chile</w:t>
      </w:r>
      <w:r w:rsidRPr="00334233">
        <w:rPr>
          <w:lang w:val="ru-RU"/>
        </w:rPr>
        <w:t>_estadistico/mercado_del_trabajo/estadisticas_laborales.php.</w:t>
      </w:r>
    </w:p>
  </w:footnote>
  <w:footnote w:id="89">
    <w:p w:rsidR="00686712" w:rsidRPr="00334233" w:rsidRDefault="00686712" w:rsidP="006B684D">
      <w:pPr>
        <w:pStyle w:val="FootnoteText"/>
        <w:rPr>
          <w:lang w:val="ru-RU"/>
        </w:rPr>
      </w:pPr>
      <w:r w:rsidRPr="008F57BC">
        <w:rPr>
          <w:lang w:val="ru-RU"/>
        </w:rPr>
        <w:tab/>
      </w:r>
      <w:r>
        <w:rPr>
          <w:rStyle w:val="FootnoteReference"/>
        </w:rPr>
        <w:footnoteRef/>
      </w:r>
      <w:r w:rsidRPr="00334233">
        <w:rPr>
          <w:lang w:val="ru-RU"/>
        </w:rPr>
        <w:tab/>
        <w:t>См. www.ine.cl/transparencia2/diariooficial/decreto305.pdf.</w:t>
      </w:r>
    </w:p>
  </w:footnote>
  <w:footnote w:id="90">
    <w:p w:rsidR="00686712" w:rsidRPr="00680DB8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680DB8">
        <w:rPr>
          <w:lang w:val="ru-RU"/>
        </w:rPr>
        <w:tab/>
        <w:t>Закон № 20123 опубликован в ОВ 16 октября 2006 года.</w:t>
      </w:r>
    </w:p>
  </w:footnote>
  <w:footnote w:id="91">
    <w:p w:rsidR="00686712" w:rsidRPr="00680DB8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680DB8">
        <w:rPr>
          <w:lang w:val="ru-RU"/>
        </w:rPr>
        <w:tab/>
        <w:t>Система комплексной защиты детей "Чили растет вместе с тобой" представляет собой программу, цель которой заключается в предоставлении комплексного ухода, защиты и поддержки всех детей и их семей. Включает универсальные и целевые компоненты и пособия. Закон № 20.379 опубликован в ОВ 12 сентября 2009 года.</w:t>
      </w:r>
    </w:p>
  </w:footnote>
  <w:footnote w:id="92">
    <w:p w:rsidR="00686712" w:rsidRPr="002A06EB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2A06EB">
        <w:rPr>
          <w:lang w:val="ru-RU"/>
        </w:rPr>
        <w:tab/>
        <w:t xml:space="preserve">См. </w:t>
      </w:r>
      <w:hyperlink r:id="rId7" w:history="1">
        <w:r w:rsidRPr="002A06EB">
          <w:t>www</w:t>
        </w:r>
        <w:r w:rsidRPr="00766813">
          <w:rPr>
            <w:lang w:val="ru-RU"/>
          </w:rPr>
          <w:t>.</w:t>
        </w:r>
        <w:r w:rsidRPr="002A06EB">
          <w:t>redsalud</w:t>
        </w:r>
        <w:r w:rsidRPr="00766813">
          <w:rPr>
            <w:lang w:val="ru-RU"/>
          </w:rPr>
          <w:t>.</w:t>
        </w:r>
        <w:r w:rsidRPr="002A06EB">
          <w:t>gov</w:t>
        </w:r>
        <w:r w:rsidRPr="00766813">
          <w:rPr>
            <w:lang w:val="ru-RU"/>
          </w:rPr>
          <w:t>.</w:t>
        </w:r>
        <w:r w:rsidRPr="002A06EB">
          <w:t>cl</w:t>
        </w:r>
        <w:r w:rsidRPr="00766813">
          <w:rPr>
            <w:lang w:val="ru-RU"/>
          </w:rPr>
          <w:t>/.../63371</w:t>
        </w:r>
        <w:r w:rsidRPr="002A06EB">
          <w:t>cd</w:t>
        </w:r>
        <w:r w:rsidRPr="00766813">
          <w:rPr>
            <w:lang w:val="ru-RU"/>
          </w:rPr>
          <w:t>3</w:t>
        </w:r>
        <w:r w:rsidRPr="002A06EB">
          <w:t>ae</w:t>
        </w:r>
        <w:r w:rsidRPr="00766813">
          <w:rPr>
            <w:lang w:val="ru-RU"/>
          </w:rPr>
          <w:t>105</w:t>
        </w:r>
        <w:r w:rsidRPr="002A06EB">
          <w:t>cb</w:t>
        </w:r>
        <w:r w:rsidRPr="00766813">
          <w:rPr>
            <w:lang w:val="ru-RU"/>
          </w:rPr>
          <w:t>0</w:t>
        </w:r>
        <w:r w:rsidRPr="002A06EB">
          <w:t>e</w:t>
        </w:r>
        <w:r w:rsidRPr="00766813">
          <w:rPr>
            <w:lang w:val="ru-RU"/>
          </w:rPr>
          <w:t>04001011</w:t>
        </w:r>
        <w:r w:rsidRPr="002A06EB">
          <w:t>e</w:t>
        </w:r>
        <w:r w:rsidRPr="00766813">
          <w:rPr>
            <w:lang w:val="ru-RU"/>
          </w:rPr>
          <w:t>0175</w:t>
        </w:r>
        <w:r w:rsidRPr="002A06EB">
          <w:t>cd</w:t>
        </w:r>
        <w:r w:rsidRPr="00766813">
          <w:rPr>
            <w:lang w:val="ru-RU"/>
          </w:rPr>
          <w:t>.</w:t>
        </w:r>
        <w:r w:rsidRPr="002A06EB">
          <w:t>ppt</w:t>
        </w:r>
      </w:hyperlink>
      <w:r w:rsidRPr="002A06EB">
        <w:rPr>
          <w:lang w:val="ru-RU"/>
        </w:rPr>
        <w:t>.</w:t>
      </w:r>
    </w:p>
  </w:footnote>
  <w:footnote w:id="93">
    <w:p w:rsidR="00686712" w:rsidRPr="002A06EB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766813">
        <w:rPr>
          <w:lang w:val="ru-RU"/>
        </w:rPr>
        <w:tab/>
      </w:r>
      <w:r w:rsidRPr="002A06EB">
        <w:rPr>
          <w:lang w:val="ru-RU"/>
        </w:rPr>
        <w:t>М</w:t>
      </w:r>
      <w:r>
        <w:rPr>
          <w:lang w:val="ru-RU"/>
        </w:rPr>
        <w:t>инздрав</w:t>
      </w:r>
      <w:r w:rsidRPr="002A06EB">
        <w:rPr>
          <w:lang w:val="ru-RU"/>
        </w:rPr>
        <w:t>, Распоряжение № 276, март 2008 года.</w:t>
      </w:r>
    </w:p>
  </w:footnote>
  <w:footnote w:id="94">
    <w:p w:rsidR="00686712" w:rsidRPr="002A06EB" w:rsidRDefault="00686712" w:rsidP="006B684D">
      <w:pPr>
        <w:pStyle w:val="FootnoteText"/>
        <w:rPr>
          <w:lang w:val="ru-RU"/>
        </w:rPr>
      </w:pPr>
      <w:r w:rsidRPr="00766813">
        <w:rPr>
          <w:lang w:val="ru-RU"/>
        </w:rPr>
        <w:tab/>
      </w:r>
      <w:r>
        <w:rPr>
          <w:rStyle w:val="FootnoteReference"/>
        </w:rPr>
        <w:footnoteRef/>
      </w:r>
      <w:r w:rsidRPr="00766813">
        <w:rPr>
          <w:lang w:val="ru-RU"/>
        </w:rPr>
        <w:tab/>
      </w:r>
      <w:r w:rsidRPr="002A06EB">
        <w:rPr>
          <w:lang w:val="ru-RU"/>
        </w:rPr>
        <w:t>М</w:t>
      </w:r>
      <w:r>
        <w:rPr>
          <w:lang w:val="ru-RU"/>
        </w:rPr>
        <w:t>инздрав</w:t>
      </w:r>
      <w:r w:rsidRPr="002A06EB">
        <w:rPr>
          <w:lang w:val="ru-RU"/>
        </w:rPr>
        <w:t>, Указ № 12, февраль 2010 года.</w:t>
      </w:r>
    </w:p>
  </w:footnote>
  <w:footnote w:id="95">
    <w:p w:rsidR="00686712" w:rsidRPr="00487BF4" w:rsidRDefault="00686712" w:rsidP="00036F8A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983BBE">
        <w:rPr>
          <w:lang w:val="ru-RU"/>
        </w:rPr>
        <w:tab/>
        <w:t>"Задачи в области охраны здоровья на 2000-2010 годы". Опубликовано Минздравом. Отдел руководства и санитарного регулирования. Департамент эпидемиологии. Первое издание, октябрь 2010 года. А также "Задачи в области охраны здоровья на 2000</w:t>
      </w:r>
      <w:r>
        <w:rPr>
          <w:lang w:val="ru-RU"/>
        </w:rPr>
        <w:t>−</w:t>
      </w:r>
      <w:r w:rsidRPr="00983BBE">
        <w:rPr>
          <w:lang w:val="ru-RU"/>
        </w:rPr>
        <w:t>2010 годы". Опубликовано Минздравом. Отдел руководства и санитарного регулирования. Департамент эпидемиологии. Заключительная оценка по итогам десятилетия. Степень выполнения задач. Июль 2010 года.</w:t>
      </w:r>
    </w:p>
  </w:footnote>
  <w:footnote w:id="96">
    <w:p w:rsidR="00686712" w:rsidRPr="00487BF4" w:rsidRDefault="00686712" w:rsidP="00036F8A">
      <w:pPr>
        <w:pStyle w:val="FootnoteText"/>
        <w:rPr>
          <w:lang w:val="ru-RU"/>
        </w:rPr>
      </w:pPr>
      <w:r w:rsidRPr="00487BF4">
        <w:rPr>
          <w:lang w:val="ru-RU"/>
        </w:rPr>
        <w:tab/>
      </w:r>
      <w:r>
        <w:rPr>
          <w:rStyle w:val="FootnoteReference"/>
        </w:rPr>
        <w:footnoteRef/>
      </w:r>
      <w:r w:rsidRPr="00983BBE">
        <w:rPr>
          <w:lang w:val="ru-RU"/>
        </w:rPr>
        <w:tab/>
      </w:r>
      <w:r w:rsidRPr="00A96626">
        <w:rPr>
          <w:lang w:val="ru-RU"/>
        </w:rPr>
        <w:t>Источник: "Задачи в области охраны здоровья на 2000-2010 годы". Заключительная оценка по итогам десятилетия. Степень выполнения задач. Опубликовано Минздравом. Первое издание, Отдел руководства и санитарного регулирования. Департамент эпидемиологии. 2010: http://epi.minsal.cl</w:t>
      </w:r>
      <w:r>
        <w:rPr>
          <w:lang w:val="ru-RU"/>
        </w:rPr>
        <w:t>.</w:t>
      </w:r>
    </w:p>
  </w:footnote>
  <w:footnote w:id="97">
    <w:p w:rsidR="00686712" w:rsidRPr="00487BF4" w:rsidRDefault="00686712" w:rsidP="00036F8A">
      <w:pPr>
        <w:pStyle w:val="FootnoteText"/>
        <w:rPr>
          <w:lang w:val="ru-RU"/>
        </w:rPr>
      </w:pPr>
      <w:r w:rsidRPr="00487BF4">
        <w:rPr>
          <w:lang w:val="ru-RU"/>
        </w:rPr>
        <w:tab/>
      </w:r>
      <w:r>
        <w:rPr>
          <w:rStyle w:val="FootnoteReference"/>
        </w:rPr>
        <w:footnoteRef/>
      </w:r>
      <w:r w:rsidRPr="00A96626">
        <w:rPr>
          <w:lang w:val="ru-RU"/>
        </w:rPr>
        <w:tab/>
        <w:t>План гарантированного медицинского обслуживания (ГМО) (Закон № 19.966 опубликован в ОВ 2 сентября 2004), ранее ВДПГ, призван гарантировать медицинское обслуживание в рамках государственной и частной систем здравоохранения, с 1 июля 2006 года действует в отношении 56 заболеваний. В 2010 году список заболеваний был увеличен до 80.</w:t>
      </w:r>
    </w:p>
  </w:footnote>
  <w:footnote w:id="98">
    <w:p w:rsidR="00686712" w:rsidRPr="00505758" w:rsidRDefault="00686712" w:rsidP="00036F8A">
      <w:pPr>
        <w:pStyle w:val="FootnoteText"/>
        <w:rPr>
          <w:u w:val="single"/>
          <w:lang w:val="ru-RU"/>
        </w:rPr>
      </w:pPr>
      <w:r w:rsidRPr="00487BF4">
        <w:rPr>
          <w:lang w:val="ru-RU"/>
        </w:rPr>
        <w:tab/>
      </w:r>
      <w:r>
        <w:rPr>
          <w:rStyle w:val="FootnoteReference"/>
        </w:rPr>
        <w:footnoteRef/>
      </w:r>
      <w:r w:rsidRPr="00505758">
        <w:rPr>
          <w:lang w:val="ru-RU"/>
        </w:rPr>
        <w:tab/>
      </w:r>
      <w:r>
        <w:rPr>
          <w:lang w:val="en-US"/>
        </w:rPr>
        <w:t>www</w:t>
      </w:r>
      <w:r w:rsidRPr="00505758">
        <w:rPr>
          <w:lang w:val="ru-RU"/>
        </w:rPr>
        <w:t>.</w:t>
      </w:r>
      <w:r>
        <w:rPr>
          <w:lang w:val="en-US"/>
        </w:rPr>
        <w:t>redsalud</w:t>
      </w:r>
      <w:r w:rsidRPr="00505758">
        <w:rPr>
          <w:lang w:val="ru-RU"/>
        </w:rPr>
        <w:t>.</w:t>
      </w:r>
      <w:r>
        <w:rPr>
          <w:lang w:val="en-US"/>
        </w:rPr>
        <w:t>gov</w:t>
      </w:r>
      <w:r w:rsidRPr="00505758">
        <w:rPr>
          <w:lang w:val="ru-RU"/>
        </w:rPr>
        <w:t>.</w:t>
      </w:r>
      <w:r>
        <w:rPr>
          <w:lang w:val="en-US"/>
        </w:rPr>
        <w:t>cl</w:t>
      </w:r>
      <w:r w:rsidRPr="00505758">
        <w:rPr>
          <w:lang w:val="ru-RU"/>
        </w:rPr>
        <w:t>/</w:t>
      </w:r>
      <w:r>
        <w:rPr>
          <w:lang w:val="en-US"/>
        </w:rPr>
        <w:t>http</w:t>
      </w:r>
      <w:r w:rsidRPr="00505758">
        <w:rPr>
          <w:lang w:val="ru-RU"/>
        </w:rPr>
        <w:t>://</w:t>
      </w:r>
      <w:r>
        <w:rPr>
          <w:lang w:val="en-US"/>
        </w:rPr>
        <w:t>www</w:t>
      </w:r>
      <w:r w:rsidRPr="00505758">
        <w:rPr>
          <w:lang w:val="ru-RU"/>
        </w:rPr>
        <w:t>.</w:t>
      </w:r>
      <w:r>
        <w:rPr>
          <w:lang w:val="en-US"/>
        </w:rPr>
        <w:t>redsalud</w:t>
      </w:r>
      <w:r w:rsidRPr="00505758">
        <w:rPr>
          <w:lang w:val="ru-RU"/>
        </w:rPr>
        <w:t>/</w:t>
      </w:r>
      <w:r>
        <w:rPr>
          <w:lang w:val="en-US"/>
        </w:rPr>
        <w:t>gov</w:t>
      </w:r>
      <w:r w:rsidRPr="00EC7E64">
        <w:rPr>
          <w:lang w:val="ru-RU"/>
        </w:rPr>
        <w:t>.</w:t>
      </w:r>
      <w:r>
        <w:rPr>
          <w:lang w:val="en-US"/>
        </w:rPr>
        <w:t>cl</w:t>
      </w:r>
      <w:r w:rsidRPr="00505758">
        <w:rPr>
          <w:lang w:val="ru-RU"/>
        </w:rPr>
        <w:t>/</w:t>
      </w:r>
      <w:r>
        <w:rPr>
          <w:lang w:val="en-US"/>
        </w:rPr>
        <w:t>portal</w:t>
      </w:r>
      <w:r w:rsidRPr="00505758">
        <w:rPr>
          <w:lang w:val="ru-RU"/>
        </w:rPr>
        <w:t>/</w:t>
      </w:r>
      <w:r>
        <w:rPr>
          <w:lang w:val="en-US"/>
        </w:rPr>
        <w:t>url</w:t>
      </w:r>
      <w:r w:rsidRPr="00505758">
        <w:rPr>
          <w:lang w:val="ru-RU"/>
        </w:rPr>
        <w:t>/</w:t>
      </w:r>
      <w:r>
        <w:rPr>
          <w:lang w:val="en-US"/>
        </w:rPr>
        <w:t>page</w:t>
      </w:r>
      <w:r w:rsidRPr="00505758">
        <w:rPr>
          <w:lang w:val="ru-RU"/>
        </w:rPr>
        <w:t>/</w:t>
      </w:r>
      <w:r>
        <w:rPr>
          <w:lang w:val="en-US"/>
        </w:rPr>
        <w:t>minsalcl</w:t>
      </w:r>
      <w:r w:rsidRPr="00505758">
        <w:rPr>
          <w:lang w:val="ru-RU"/>
        </w:rPr>
        <w:t>/</w:t>
      </w:r>
      <w:r w:rsidRPr="00AA76A1">
        <w:rPr>
          <w:lang w:val="ru-RU"/>
        </w:rPr>
        <w:br/>
      </w:r>
      <w:r>
        <w:rPr>
          <w:lang w:val="en-US"/>
        </w:rPr>
        <w:t>g</w:t>
      </w:r>
      <w:r w:rsidRPr="00AA76A1">
        <w:rPr>
          <w:lang w:val="ru-RU"/>
        </w:rPr>
        <w:t>_</w:t>
      </w:r>
      <w:r>
        <w:rPr>
          <w:lang w:val="en-US"/>
        </w:rPr>
        <w:t>gesauge</w:t>
      </w:r>
      <w:r w:rsidRPr="00505758">
        <w:rPr>
          <w:lang w:val="ru-RU"/>
        </w:rPr>
        <w:t>/</w:t>
      </w:r>
      <w:r>
        <w:rPr>
          <w:lang w:val="en-US"/>
        </w:rPr>
        <w:t>guias</w:t>
      </w:r>
      <w:r w:rsidRPr="00505758">
        <w:rPr>
          <w:lang w:val="ru-RU"/>
        </w:rPr>
        <w:t>.</w:t>
      </w:r>
      <w:r>
        <w:rPr>
          <w:lang w:val="en-US"/>
        </w:rPr>
        <w:t>html</w:t>
      </w:r>
      <w:r w:rsidRPr="00505758">
        <w:rPr>
          <w:lang w:val="ru-RU"/>
        </w:rPr>
        <w:t xml:space="preserve">. </w:t>
      </w:r>
      <w:r>
        <w:rPr>
          <w:lang w:val="ru-RU"/>
        </w:rPr>
        <w:t>Перечень заболеваний, покрываемых в рамках ГМО.</w:t>
      </w:r>
    </w:p>
  </w:footnote>
  <w:footnote w:id="99">
    <w:p w:rsidR="00686712" w:rsidRPr="00EC6430" w:rsidRDefault="00686712" w:rsidP="00036F8A">
      <w:pPr>
        <w:pStyle w:val="FootnoteText"/>
        <w:rPr>
          <w:lang w:val="ru-RU"/>
        </w:rPr>
      </w:pPr>
      <w:r w:rsidRPr="00487BF4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>Декрет Минздрава № 44 2007 года.</w:t>
      </w:r>
    </w:p>
  </w:footnote>
  <w:footnote w:id="100">
    <w:p w:rsidR="00686712" w:rsidRPr="001477BB" w:rsidRDefault="00686712" w:rsidP="000B0B39">
      <w:pPr>
        <w:pStyle w:val="FootnoteText"/>
        <w:rPr>
          <w:sz w:val="22"/>
          <w:szCs w:val="22"/>
          <w:lang w:val="ru-RU"/>
        </w:rPr>
      </w:pPr>
      <w:r w:rsidRPr="001477BB">
        <w:rPr>
          <w:sz w:val="22"/>
          <w:szCs w:val="22"/>
          <w:lang w:val="ru-RU"/>
        </w:rPr>
        <w:tab/>
      </w:r>
      <w:r w:rsidRPr="0070044C">
        <w:rPr>
          <w:rStyle w:val="FootnoteReference"/>
          <w:szCs w:val="18"/>
          <w:lang w:val="ru-RU"/>
        </w:rPr>
        <w:footnoteRef/>
      </w:r>
      <w:r w:rsidRPr="001477BB">
        <w:rPr>
          <w:sz w:val="22"/>
          <w:szCs w:val="22"/>
          <w:lang w:val="ru-RU"/>
        </w:rPr>
        <w:tab/>
      </w:r>
      <w:r w:rsidRPr="00C0331E">
        <w:rPr>
          <w:lang w:val="ru-RU"/>
        </w:rPr>
        <w:t>Например, программы для людей, сталкивающихся с проблемами алкоголизма и наркомании. КОНАСЕ-НФЗ; Программа эффективного оказания первой медико-санитарной помощи лицам с тяжелыми формами инвалидности; Программа "Общинные центры охраны здоровья семьи" (ОЦЕЗС).</w:t>
      </w:r>
    </w:p>
  </w:footnote>
  <w:footnote w:id="101">
    <w:p w:rsidR="00686712" w:rsidRPr="001477BB" w:rsidRDefault="00686712" w:rsidP="000B0B39">
      <w:pPr>
        <w:pStyle w:val="FootnoteText"/>
        <w:rPr>
          <w:sz w:val="22"/>
          <w:szCs w:val="22"/>
          <w:lang w:val="ru-RU"/>
        </w:rPr>
      </w:pPr>
      <w:r w:rsidRPr="001477BB">
        <w:rPr>
          <w:sz w:val="22"/>
          <w:szCs w:val="22"/>
          <w:lang w:val="ru-RU"/>
        </w:rPr>
        <w:tab/>
      </w:r>
      <w:r w:rsidRPr="000F07C9">
        <w:rPr>
          <w:rStyle w:val="FootnoteReference"/>
          <w:szCs w:val="18"/>
          <w:lang w:val="ru-RU"/>
        </w:rPr>
        <w:footnoteRef/>
      </w:r>
      <w:r w:rsidRPr="001477BB">
        <w:rPr>
          <w:sz w:val="22"/>
          <w:szCs w:val="22"/>
          <w:lang w:val="ru-RU"/>
        </w:rPr>
        <w:tab/>
      </w:r>
      <w:r w:rsidRPr="00CA39E3">
        <w:rPr>
          <w:lang w:val="ru-RU"/>
        </w:rPr>
        <w:t>Статья 4 Закона № 20.418, опубликованного в ОВ от 20 января 2010 года.</w:t>
      </w:r>
    </w:p>
  </w:footnote>
  <w:footnote w:id="102">
    <w:p w:rsidR="00686712" w:rsidRPr="001477BB" w:rsidRDefault="00686712" w:rsidP="000B0B39">
      <w:pPr>
        <w:pStyle w:val="FootnoteText"/>
        <w:widowControl w:val="0"/>
        <w:tabs>
          <w:tab w:val="clear" w:pos="1021"/>
          <w:tab w:val="right" w:pos="1020"/>
        </w:tabs>
        <w:rPr>
          <w:sz w:val="22"/>
          <w:szCs w:val="22"/>
          <w:lang w:val="ru-RU"/>
        </w:rPr>
      </w:pPr>
      <w:r w:rsidRPr="001477BB">
        <w:rPr>
          <w:sz w:val="22"/>
          <w:szCs w:val="22"/>
          <w:lang w:val="ru-RU"/>
        </w:rPr>
        <w:tab/>
      </w:r>
      <w:r w:rsidRPr="000F07C9">
        <w:rPr>
          <w:rStyle w:val="FootnoteReference"/>
          <w:szCs w:val="18"/>
          <w:lang w:val="ru-RU"/>
        </w:rPr>
        <w:footnoteRef/>
      </w:r>
      <w:r w:rsidRPr="001477BB">
        <w:rPr>
          <w:sz w:val="22"/>
          <w:szCs w:val="22"/>
          <w:lang w:val="ru-RU"/>
        </w:rPr>
        <w:tab/>
      </w:r>
      <w:r w:rsidRPr="00CA39E3">
        <w:rPr>
          <w:lang w:val="ru-RU"/>
        </w:rPr>
        <w:t>Пункт 2 статьи 1 Конституции "Законом защищается жизнь неродившихся детей".</w:t>
      </w:r>
    </w:p>
  </w:footnote>
  <w:footnote w:id="103">
    <w:p w:rsidR="00686712" w:rsidRPr="001477BB" w:rsidRDefault="00686712" w:rsidP="000B0B39">
      <w:pPr>
        <w:pStyle w:val="FootnoteText"/>
        <w:widowControl w:val="0"/>
        <w:tabs>
          <w:tab w:val="clear" w:pos="1021"/>
          <w:tab w:val="right" w:pos="1020"/>
        </w:tabs>
        <w:rPr>
          <w:sz w:val="22"/>
          <w:szCs w:val="22"/>
          <w:lang w:val="ru-RU"/>
        </w:rPr>
      </w:pPr>
      <w:r w:rsidRPr="001477BB">
        <w:rPr>
          <w:sz w:val="22"/>
          <w:szCs w:val="22"/>
          <w:lang w:val="ru-RU"/>
        </w:rPr>
        <w:tab/>
      </w:r>
      <w:r w:rsidRPr="000F07C9">
        <w:rPr>
          <w:rStyle w:val="FootnoteReference"/>
          <w:szCs w:val="18"/>
          <w:lang w:val="ru-RU"/>
        </w:rPr>
        <w:footnoteRef/>
      </w:r>
      <w:r w:rsidRPr="001477BB">
        <w:rPr>
          <w:sz w:val="22"/>
          <w:szCs w:val="22"/>
          <w:lang w:val="ru-RU"/>
        </w:rPr>
        <w:tab/>
      </w:r>
      <w:r w:rsidRPr="00CA39E3">
        <w:rPr>
          <w:lang w:val="ru-RU"/>
        </w:rPr>
        <w:t>Статья 342 и последующие статьи Политической конституции. Статья 119 Санитарного кодекса была отменена на основании Закон</w:t>
      </w:r>
      <w:r>
        <w:rPr>
          <w:lang w:val="ru-RU"/>
        </w:rPr>
        <w:t>а</w:t>
      </w:r>
      <w:r w:rsidRPr="00CA39E3">
        <w:rPr>
          <w:lang w:val="ru-RU"/>
        </w:rPr>
        <w:t xml:space="preserve"> № 18.826 от 15 сентября 1989</w:t>
      </w:r>
      <w:r>
        <w:rPr>
          <w:lang w:val="ru-RU"/>
        </w:rPr>
        <w:t> </w:t>
      </w:r>
      <w:r w:rsidRPr="00CA39E3">
        <w:rPr>
          <w:lang w:val="ru-RU"/>
        </w:rPr>
        <w:t>года, в единственной статье которого говорилось о запрете предпринимать какие-либо действия, цель которых заключается в прерывании беременности. Кроме того, в статье 1 Закона № 20.120 о научных исследованиях, связанных с изучением человека и его генома, и о запрете клонирования людей, опубликованного в ОВ от 22 сентября 2006 года, говорится, что "цель настоящего Закона заключается в защите человеческой жизни с момента зачатия, физической и психической неприкосновенности, а также генетической идентичности в контексте научных медико-био</w:t>
      </w:r>
      <w:r w:rsidRPr="00B62BE0">
        <w:rPr>
          <w:lang w:val="ru-RU"/>
        </w:rPr>
        <w:t>логических исследований и их клинического применения".</w:t>
      </w:r>
    </w:p>
  </w:footnote>
  <w:footnote w:id="104">
    <w:p w:rsidR="00686712" w:rsidRPr="000F07C9" w:rsidRDefault="0068671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F07C9">
        <w:rPr>
          <w:lang w:val="ru-RU"/>
        </w:rPr>
        <w:tab/>
      </w:r>
      <w:r w:rsidRPr="00B62BE0">
        <w:rPr>
          <w:lang w:val="ru-RU"/>
        </w:rPr>
        <w:t>Созданы на основании Постановления Минздрава № 597/08.</w:t>
      </w:r>
    </w:p>
  </w:footnote>
  <w:footnote w:id="105">
    <w:p w:rsidR="00686712" w:rsidRPr="000F07C9" w:rsidRDefault="0068671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F07C9">
        <w:rPr>
          <w:lang w:val="ru-RU"/>
        </w:rPr>
        <w:tab/>
        <w:t>План предупреждения беременности в подростковом возрасте включен в программу НУДЖ "Привержены делу сохранения жизни".</w:t>
      </w:r>
    </w:p>
  </w:footnote>
  <w:footnote w:id="106">
    <w:p w:rsidR="00686712" w:rsidRPr="000F07C9" w:rsidRDefault="0068671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F07C9">
        <w:rPr>
          <w:lang w:val="ru-RU"/>
        </w:rPr>
        <w:tab/>
        <w:t xml:space="preserve">Приводится информация из документа "Отчет руководства НСДС за 2006−2009 годы". См.: </w:t>
      </w:r>
      <w:hyperlink r:id="rId8" w:history="1">
        <w:r w:rsidRPr="000F07C9">
          <w:rPr>
            <w:rStyle w:val="Hyperlink"/>
            <w:lang w:val="ru-RU"/>
          </w:rPr>
          <w:t>www.junji.cl</w:t>
        </w:r>
      </w:hyperlink>
      <w:r w:rsidRPr="000F07C9">
        <w:rPr>
          <w:lang w:val="ru-RU"/>
        </w:rPr>
        <w:t>.</w:t>
      </w:r>
    </w:p>
  </w:footnote>
  <w:footnote w:id="107">
    <w:p w:rsidR="00686712" w:rsidRPr="00C641EF" w:rsidRDefault="00686712" w:rsidP="002A1A55">
      <w:pPr>
        <w:pStyle w:val="FootnoteText"/>
        <w:rPr>
          <w:szCs w:val="18"/>
          <w:lang w:val="ru-RU"/>
        </w:rPr>
      </w:pPr>
      <w:r w:rsidRPr="00C641EF">
        <w:rPr>
          <w:szCs w:val="18"/>
          <w:lang w:val="ru-RU"/>
        </w:rPr>
        <w:tab/>
      </w:r>
      <w:r w:rsidRPr="00C641EF">
        <w:rPr>
          <w:rStyle w:val="FootnoteReference"/>
          <w:szCs w:val="18"/>
          <w:lang w:val="ru-RU"/>
        </w:rPr>
        <w:footnoteRef/>
      </w:r>
      <w:r w:rsidRPr="00C641EF">
        <w:rPr>
          <w:szCs w:val="18"/>
          <w:lang w:val="ru-RU"/>
        </w:rPr>
        <w:tab/>
        <w:t xml:space="preserve">Технические стандарты и клинические руководства по </w:t>
      </w:r>
      <w:r w:rsidRPr="00CB5A9B">
        <w:rPr>
          <w:rFonts w:eastAsia="Calibri"/>
          <w:lang w:val="ru-RU"/>
        </w:rPr>
        <w:t>вопросам</w:t>
      </w:r>
      <w:r w:rsidRPr="00C641EF">
        <w:rPr>
          <w:szCs w:val="18"/>
          <w:lang w:val="ru-RU"/>
        </w:rPr>
        <w:t xml:space="preserve"> регулирования рождаемости. Минздрав-ИКМЕР-АПРОФА, 2007 год.</w:t>
      </w:r>
    </w:p>
  </w:footnote>
  <w:footnote w:id="108">
    <w:p w:rsidR="00686712" w:rsidRPr="00C641EF" w:rsidRDefault="00686712" w:rsidP="002A1A55">
      <w:pPr>
        <w:pStyle w:val="FootnoteText"/>
        <w:tabs>
          <w:tab w:val="clear" w:pos="1021"/>
          <w:tab w:val="right" w:pos="1020"/>
        </w:tabs>
        <w:rPr>
          <w:szCs w:val="18"/>
          <w:lang w:val="ru-RU"/>
        </w:rPr>
      </w:pPr>
      <w:r w:rsidRPr="00C641EF">
        <w:rPr>
          <w:szCs w:val="18"/>
          <w:lang w:val="ru-RU"/>
        </w:rPr>
        <w:tab/>
      </w:r>
      <w:r w:rsidRPr="00C641EF">
        <w:rPr>
          <w:rStyle w:val="FootnoteReference"/>
          <w:szCs w:val="18"/>
          <w:lang w:val="ru-RU"/>
        </w:rPr>
        <w:footnoteRef/>
      </w:r>
      <w:r w:rsidRPr="00C641EF">
        <w:rPr>
          <w:szCs w:val="18"/>
          <w:lang w:val="ru-RU"/>
        </w:rPr>
        <w:tab/>
        <w:t xml:space="preserve">Данные ЮНИСЕФ о положении детей в </w:t>
      </w:r>
      <w:r w:rsidRPr="00CB5A9B">
        <w:rPr>
          <w:rFonts w:eastAsia="Calibri"/>
          <w:lang w:val="ru-RU"/>
        </w:rPr>
        <w:t>мире</w:t>
      </w:r>
      <w:r w:rsidRPr="00C641EF">
        <w:rPr>
          <w:szCs w:val="18"/>
          <w:lang w:val="ru-RU"/>
        </w:rPr>
        <w:t xml:space="preserve"> за 2009 год. Доля родов, принимаемых квалифицированными сотрудниками (врачи, медицинские сестры, акушеры</w:t>
      </w:r>
      <w:r>
        <w:rPr>
          <w:szCs w:val="18"/>
          <w:lang w:val="ru-RU"/>
        </w:rPr>
        <w:t>/ акушерки)</w:t>
      </w:r>
      <w:r w:rsidRPr="00C641EF">
        <w:rPr>
          <w:szCs w:val="18"/>
          <w:lang w:val="ru-RU"/>
        </w:rPr>
        <w:t>.</w:t>
      </w:r>
    </w:p>
  </w:footnote>
  <w:footnote w:id="109">
    <w:p w:rsidR="00686712" w:rsidRPr="00C641EF" w:rsidRDefault="00686712" w:rsidP="002A1A55">
      <w:pPr>
        <w:pStyle w:val="FootnoteText"/>
        <w:tabs>
          <w:tab w:val="clear" w:pos="1021"/>
          <w:tab w:val="right" w:pos="1020"/>
        </w:tabs>
        <w:rPr>
          <w:szCs w:val="18"/>
          <w:lang w:val="ru-RU"/>
        </w:rPr>
      </w:pPr>
      <w:r w:rsidRPr="00C641EF">
        <w:rPr>
          <w:szCs w:val="18"/>
          <w:lang w:val="ru-RU"/>
        </w:rPr>
        <w:tab/>
      </w:r>
      <w:r w:rsidRPr="00C641EF">
        <w:rPr>
          <w:rStyle w:val="FootnoteReference"/>
          <w:szCs w:val="18"/>
          <w:lang w:val="ru-RU"/>
        </w:rPr>
        <w:footnoteRef/>
      </w:r>
      <w:r w:rsidRPr="00C641EF">
        <w:rPr>
          <w:szCs w:val="18"/>
          <w:lang w:val="ru-RU"/>
        </w:rPr>
        <w:tab/>
        <w:t xml:space="preserve">Причины материнской смертности в мире: </w:t>
      </w:r>
      <w:r w:rsidRPr="00CB5A9B">
        <w:rPr>
          <w:rFonts w:eastAsia="Calibri"/>
          <w:lang w:val="ru-RU"/>
        </w:rPr>
        <w:t>внутренние</w:t>
      </w:r>
      <w:r w:rsidRPr="00C641EF">
        <w:rPr>
          <w:szCs w:val="18"/>
          <w:lang w:val="ru-RU"/>
        </w:rPr>
        <w:t xml:space="preserve"> кровотечения 25%, инфекции 15%, эклампсия 12%, патологические роды 8%, небезопасные аборты 13%, другие прямые причины 8%. ЮНИСЕФ, 2007 год.</w:t>
      </w:r>
    </w:p>
  </w:footnote>
  <w:footnote w:id="110">
    <w:p w:rsidR="00686712" w:rsidRPr="00C641EF" w:rsidRDefault="00686712" w:rsidP="002A1A55">
      <w:pPr>
        <w:pStyle w:val="FootnoteText"/>
        <w:tabs>
          <w:tab w:val="clear" w:pos="1021"/>
          <w:tab w:val="right" w:pos="1020"/>
        </w:tabs>
        <w:rPr>
          <w:szCs w:val="18"/>
          <w:lang w:val="ru-RU"/>
        </w:rPr>
      </w:pPr>
      <w:r w:rsidRPr="00C641EF">
        <w:rPr>
          <w:szCs w:val="18"/>
          <w:lang w:val="ru-RU"/>
        </w:rPr>
        <w:tab/>
      </w:r>
      <w:r w:rsidRPr="00C641EF">
        <w:rPr>
          <w:rStyle w:val="FootnoteReference"/>
          <w:szCs w:val="18"/>
          <w:lang w:val="ru-RU"/>
        </w:rPr>
        <w:footnoteRef/>
      </w:r>
      <w:r w:rsidRPr="00C641EF">
        <w:rPr>
          <w:szCs w:val="18"/>
          <w:lang w:val="ru-RU"/>
        </w:rPr>
        <w:tab/>
        <w:t xml:space="preserve">Данные ЮНИСЕФ о положении детей в мире за </w:t>
      </w:r>
      <w:r w:rsidRPr="00CB5A9B">
        <w:rPr>
          <w:rFonts w:eastAsia="Calibri"/>
          <w:lang w:val="ru-RU"/>
        </w:rPr>
        <w:t>2009</w:t>
      </w:r>
      <w:r w:rsidRPr="00C641EF">
        <w:rPr>
          <w:szCs w:val="18"/>
          <w:lang w:val="ru-RU"/>
        </w:rPr>
        <w:t xml:space="preserve"> год. Коэффициент смертности в результате материнства.</w:t>
      </w:r>
    </w:p>
  </w:footnote>
  <w:footnote w:id="111">
    <w:p w:rsidR="00686712" w:rsidRPr="00C641EF" w:rsidRDefault="00686712" w:rsidP="002A1A55">
      <w:pPr>
        <w:pStyle w:val="FootnoteText"/>
        <w:tabs>
          <w:tab w:val="clear" w:pos="1021"/>
          <w:tab w:val="right" w:pos="1020"/>
        </w:tabs>
        <w:rPr>
          <w:szCs w:val="18"/>
          <w:lang w:val="ru-RU"/>
        </w:rPr>
      </w:pPr>
      <w:r w:rsidRPr="00C641EF">
        <w:rPr>
          <w:szCs w:val="18"/>
          <w:lang w:val="ru-RU"/>
        </w:rPr>
        <w:tab/>
      </w:r>
      <w:r w:rsidRPr="00C641EF">
        <w:rPr>
          <w:rStyle w:val="FootnoteReference"/>
          <w:szCs w:val="18"/>
          <w:lang w:val="ru-RU"/>
        </w:rPr>
        <w:footnoteRef/>
      </w:r>
      <w:r w:rsidRPr="00C641EF">
        <w:rPr>
          <w:szCs w:val="18"/>
          <w:lang w:val="ru-RU"/>
        </w:rPr>
        <w:tab/>
        <w:t xml:space="preserve">Закон № 20.255 опубликован в ОВ </w:t>
      </w:r>
      <w:r>
        <w:rPr>
          <w:szCs w:val="18"/>
          <w:lang w:val="ru-RU"/>
        </w:rPr>
        <w:t xml:space="preserve">от </w:t>
      </w:r>
      <w:r w:rsidRPr="00C641EF">
        <w:rPr>
          <w:szCs w:val="18"/>
          <w:lang w:val="ru-RU"/>
        </w:rPr>
        <w:t>17 марта 2008 года. См. www.subprevisionsocial.cl</w:t>
      </w:r>
    </w:p>
  </w:footnote>
  <w:footnote w:id="112">
    <w:p w:rsidR="00686712" w:rsidRPr="00C641EF" w:rsidRDefault="00686712" w:rsidP="002A1A55">
      <w:pPr>
        <w:pStyle w:val="FootnoteText"/>
        <w:rPr>
          <w:lang w:val="ru-RU"/>
        </w:rPr>
      </w:pPr>
      <w:r w:rsidRPr="00C641EF">
        <w:rPr>
          <w:lang w:val="ru-RU"/>
        </w:rPr>
        <w:tab/>
      </w:r>
      <w:r w:rsidRPr="00C641EF">
        <w:rPr>
          <w:rStyle w:val="FootnoteReference"/>
          <w:szCs w:val="18"/>
          <w:lang w:val="ru-RU"/>
        </w:rPr>
        <w:footnoteRef/>
      </w:r>
      <w:r w:rsidRPr="00C641EF">
        <w:rPr>
          <w:lang w:val="ru-RU"/>
        </w:rPr>
        <w:tab/>
      </w:r>
      <w:r w:rsidRPr="00C641EF">
        <w:rPr>
          <w:rFonts w:eastAsia="Calibri"/>
          <w:lang w:val="ru-RU"/>
        </w:rPr>
        <w:t>Положение женщин в лесосельскохозяйственном секторе. Достижения и сохраняющиеся проблемы в области обеспечения гендерного равенства. Министерство сельского хозяйства. Декабрь 2009 года.</w:t>
      </w:r>
    </w:p>
  </w:footnote>
  <w:footnote w:id="113">
    <w:p w:rsidR="00686712" w:rsidRPr="00036CA6" w:rsidRDefault="00686712" w:rsidP="00036CA6">
      <w:pPr>
        <w:pStyle w:val="FootnoteText"/>
        <w:rPr>
          <w:lang w:val="ru-RU"/>
        </w:rPr>
      </w:pPr>
      <w:r w:rsidRPr="001477BB">
        <w:rPr>
          <w:lang w:val="ru-RU"/>
        </w:rPr>
        <w:tab/>
      </w:r>
      <w:r w:rsidRPr="00CC6F2B">
        <w:rPr>
          <w:rStyle w:val="FootnoteReference"/>
          <w:szCs w:val="18"/>
          <w:lang w:val="ru-RU"/>
        </w:rPr>
        <w:footnoteRef/>
      </w:r>
      <w:r w:rsidRPr="001477BB">
        <w:rPr>
          <w:lang w:val="ru-RU"/>
        </w:rPr>
        <w:tab/>
      </w:r>
      <w:r w:rsidRPr="00036CA6">
        <w:rPr>
          <w:lang w:val="ru-RU"/>
        </w:rPr>
        <w:t xml:space="preserve"> Закон № 20.152 опубликован в ОВ от 9 января 2007 года.</w:t>
      </w:r>
    </w:p>
  </w:footnote>
  <w:footnote w:id="114">
    <w:p w:rsidR="00686712" w:rsidRPr="00036CA6" w:rsidRDefault="00686712" w:rsidP="00036CA6">
      <w:pPr>
        <w:pStyle w:val="FootnoteText"/>
        <w:rPr>
          <w:lang w:val="ru-RU"/>
        </w:rPr>
      </w:pPr>
      <w:r w:rsidRPr="00036CA6">
        <w:rPr>
          <w:lang w:val="ru-RU"/>
        </w:rPr>
        <w:tab/>
      </w:r>
      <w:r w:rsidRPr="00CC6F2B">
        <w:rPr>
          <w:rStyle w:val="FootnoteReference"/>
          <w:szCs w:val="22"/>
        </w:rPr>
        <w:footnoteRef/>
      </w:r>
      <w:r w:rsidRPr="00036CA6">
        <w:rPr>
          <w:lang w:val="ru-RU"/>
        </w:rPr>
        <w:tab/>
        <w:t xml:space="preserve"> Закон №</w:t>
      </w:r>
      <w:r w:rsidRPr="00CC6F2B">
        <w:t> </w:t>
      </w:r>
      <w:r w:rsidRPr="00036CA6">
        <w:rPr>
          <w:lang w:val="ru-RU"/>
        </w:rPr>
        <w:t>20.239 опубликован в ОВ от 8 февраля 2008 года.</w:t>
      </w:r>
    </w:p>
  </w:footnote>
  <w:footnote w:id="115">
    <w:p w:rsidR="00686712" w:rsidRPr="00036CA6" w:rsidRDefault="00686712" w:rsidP="00036CA6">
      <w:pPr>
        <w:pStyle w:val="FootnoteText"/>
        <w:rPr>
          <w:lang w:val="ru-RU"/>
        </w:rPr>
      </w:pPr>
      <w:r w:rsidRPr="00036CA6">
        <w:rPr>
          <w:lang w:val="ru-RU"/>
        </w:rPr>
        <w:tab/>
      </w:r>
      <w:r w:rsidRPr="00CC6F2B">
        <w:rPr>
          <w:rStyle w:val="FootnoteReference"/>
          <w:szCs w:val="22"/>
        </w:rPr>
        <w:footnoteRef/>
      </w:r>
      <w:r w:rsidRPr="00036CA6">
        <w:rPr>
          <w:lang w:val="ru-RU"/>
        </w:rPr>
        <w:tab/>
        <w:t xml:space="preserve"> Закон №</w:t>
      </w:r>
      <w:r w:rsidRPr="00CC6F2B">
        <w:t> </w:t>
      </w:r>
      <w:r w:rsidRPr="00036CA6">
        <w:rPr>
          <w:lang w:val="ru-RU"/>
        </w:rPr>
        <w:t>20.286 опубликован в ОВ от 15 сентября 2008 года.</w:t>
      </w:r>
    </w:p>
  </w:footnote>
  <w:footnote w:id="116">
    <w:p w:rsidR="00686712" w:rsidRPr="00036CA6" w:rsidRDefault="00686712" w:rsidP="00036CA6">
      <w:pPr>
        <w:pStyle w:val="FootnoteText"/>
        <w:rPr>
          <w:lang w:val="ru-RU"/>
        </w:rPr>
      </w:pPr>
      <w:r w:rsidRPr="00036CA6">
        <w:rPr>
          <w:lang w:val="ru-RU"/>
        </w:rPr>
        <w:tab/>
      </w:r>
      <w:r w:rsidRPr="00CC6F2B">
        <w:rPr>
          <w:rStyle w:val="FootnoteReference"/>
          <w:szCs w:val="22"/>
        </w:rPr>
        <w:footnoteRef/>
      </w:r>
      <w:r w:rsidRPr="00036CA6">
        <w:rPr>
          <w:lang w:val="ru-RU"/>
        </w:rPr>
        <w:tab/>
        <w:t xml:space="preserve"> Закон №</w:t>
      </w:r>
      <w:r w:rsidRPr="00CC6F2B">
        <w:t> </w:t>
      </w:r>
      <w:r w:rsidRPr="00036CA6">
        <w:rPr>
          <w:lang w:val="ru-RU"/>
        </w:rPr>
        <w:t>20.383 опубликован в ОВ от 24 сентября 2009 года.</w:t>
      </w:r>
    </w:p>
  </w:footnote>
  <w:footnote w:id="117">
    <w:p w:rsidR="00686712" w:rsidRPr="001477BB" w:rsidRDefault="00686712" w:rsidP="00036CA6">
      <w:pPr>
        <w:pStyle w:val="FootnoteText"/>
        <w:rPr>
          <w:lang w:val="ru-RU"/>
        </w:rPr>
      </w:pPr>
      <w:r w:rsidRPr="00036CA6">
        <w:rPr>
          <w:lang w:val="ru-RU"/>
        </w:rPr>
        <w:tab/>
      </w:r>
      <w:r w:rsidRPr="00CC6F2B">
        <w:rPr>
          <w:rStyle w:val="FootnoteReference"/>
          <w:szCs w:val="22"/>
        </w:rPr>
        <w:footnoteRef/>
      </w:r>
      <w:r w:rsidRPr="00F2210A">
        <w:rPr>
          <w:lang w:val="ru-RU"/>
        </w:rPr>
        <w:tab/>
        <w:t xml:space="preserve"> Статья 106 и последующие статьи Гражданского кодекса (ГК) Республики Чили. </w:t>
      </w:r>
      <w:r w:rsidRPr="00CC6F2B">
        <w:t>a</w:t>
      </w:r>
      <w:r w:rsidRPr="00F2210A">
        <w:rPr>
          <w:lang w:val="ru-RU"/>
        </w:rPr>
        <w:t>)</w:t>
      </w:r>
      <w:r>
        <w:rPr>
          <w:lang w:val="ru-RU"/>
        </w:rPr>
        <w:t> </w:t>
      </w:r>
      <w:r w:rsidRPr="00F2210A">
        <w:rPr>
          <w:lang w:val="ru-RU"/>
        </w:rPr>
        <w:t xml:space="preserve">Статья 106 ГК: "Лицам, достигшим восемнадцати лет, не требуется получать чьего-либо согласия."; </w:t>
      </w:r>
      <w:r w:rsidRPr="00CC6F2B">
        <w:t>b</w:t>
      </w:r>
      <w:r w:rsidRPr="00F2210A">
        <w:rPr>
          <w:lang w:val="ru-RU"/>
        </w:rPr>
        <w:t xml:space="preserve">) статья 107 ГК: </w:t>
      </w:r>
      <w:r w:rsidRPr="001477BB">
        <w:rPr>
          <w:lang w:val="ru-RU"/>
        </w:rPr>
        <w:t>"Лица, не достигшие восемнадцати лет, не могут вступать в брак без явно выраженного согласия их родителей или, в случае отсутствия одного из них, с согласия оставшегося родителя; в случае отсутствия обоих родителей, с согласия другого наиболее близкого родственника или родственников (пункт 1); c</w:t>
      </w:r>
      <w:r>
        <w:rPr>
          <w:lang w:val="ru-RU"/>
        </w:rPr>
        <w:t> </w:t>
      </w:r>
      <w:r w:rsidRPr="001477BB">
        <w:rPr>
          <w:lang w:val="ru-RU"/>
        </w:rPr>
        <w:t>статья 114 ГК: "Если лицо, не достигшее восемнадцати лет, вступает в брак без согласия родственника, несмотря на обязательство получить таковое, оно может быть лишено наследства не только лицом или лицами, чье согласие было необходимо получить, но и всеми остальными родственниками".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712" w:rsidRPr="005E0092" w:rsidRDefault="00686712">
    <w:pPr>
      <w:pStyle w:val="Header"/>
      <w:rPr>
        <w:lang w:val="en-US"/>
      </w:rPr>
    </w:pPr>
    <w:r>
      <w:rPr>
        <w:lang w:val="en-US"/>
      </w:rPr>
      <w:t>CEDAW/C/CHL/5-6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712" w:rsidRPr="009A6F4A" w:rsidRDefault="00686712">
    <w:pPr>
      <w:pStyle w:val="Header"/>
      <w:rPr>
        <w:lang w:val="en-US"/>
      </w:rPr>
    </w:pPr>
    <w:r>
      <w:rPr>
        <w:lang w:val="en-US"/>
      </w:rPr>
      <w:tab/>
      <w:t>CEDAW/C/CHL/5-6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s-ES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5DAF"/>
    <w:rsid w:val="000033D8"/>
    <w:rsid w:val="00005C1C"/>
    <w:rsid w:val="00016553"/>
    <w:rsid w:val="000178F9"/>
    <w:rsid w:val="000233B3"/>
    <w:rsid w:val="00023E9E"/>
    <w:rsid w:val="00026B0C"/>
    <w:rsid w:val="0003638E"/>
    <w:rsid w:val="00036CA6"/>
    <w:rsid w:val="00036F8A"/>
    <w:rsid w:val="00036FF2"/>
    <w:rsid w:val="0004010A"/>
    <w:rsid w:val="000429D2"/>
    <w:rsid w:val="00043585"/>
    <w:rsid w:val="00043D88"/>
    <w:rsid w:val="00043F9A"/>
    <w:rsid w:val="00046E4D"/>
    <w:rsid w:val="0006401A"/>
    <w:rsid w:val="00066472"/>
    <w:rsid w:val="00072C27"/>
    <w:rsid w:val="0007761C"/>
    <w:rsid w:val="00086182"/>
    <w:rsid w:val="00090891"/>
    <w:rsid w:val="00092E62"/>
    <w:rsid w:val="0009566B"/>
    <w:rsid w:val="00097975"/>
    <w:rsid w:val="000A3DDF"/>
    <w:rsid w:val="000A60A0"/>
    <w:rsid w:val="000B0B39"/>
    <w:rsid w:val="000C3688"/>
    <w:rsid w:val="000C6CAE"/>
    <w:rsid w:val="000D10A5"/>
    <w:rsid w:val="000D6863"/>
    <w:rsid w:val="000F07C9"/>
    <w:rsid w:val="00117AEE"/>
    <w:rsid w:val="00133C2F"/>
    <w:rsid w:val="00135AAA"/>
    <w:rsid w:val="001463F7"/>
    <w:rsid w:val="00146605"/>
    <w:rsid w:val="0015769C"/>
    <w:rsid w:val="00180752"/>
    <w:rsid w:val="00185076"/>
    <w:rsid w:val="0018543C"/>
    <w:rsid w:val="00190231"/>
    <w:rsid w:val="00190EC7"/>
    <w:rsid w:val="00192ABD"/>
    <w:rsid w:val="001A75D5"/>
    <w:rsid w:val="001A7D40"/>
    <w:rsid w:val="001B20D3"/>
    <w:rsid w:val="001B2ACF"/>
    <w:rsid w:val="001D07F7"/>
    <w:rsid w:val="001D7669"/>
    <w:rsid w:val="001D7B8F"/>
    <w:rsid w:val="001E48EE"/>
    <w:rsid w:val="001F2D04"/>
    <w:rsid w:val="0020059C"/>
    <w:rsid w:val="002019BD"/>
    <w:rsid w:val="002255AC"/>
    <w:rsid w:val="00226801"/>
    <w:rsid w:val="00232D42"/>
    <w:rsid w:val="00237334"/>
    <w:rsid w:val="002444F4"/>
    <w:rsid w:val="002611C7"/>
    <w:rsid w:val="002629A0"/>
    <w:rsid w:val="00277A40"/>
    <w:rsid w:val="0028492B"/>
    <w:rsid w:val="00291625"/>
    <w:rsid w:val="00291C8F"/>
    <w:rsid w:val="00292480"/>
    <w:rsid w:val="002945FA"/>
    <w:rsid w:val="002A1A55"/>
    <w:rsid w:val="002A6EA5"/>
    <w:rsid w:val="002C0151"/>
    <w:rsid w:val="002C5036"/>
    <w:rsid w:val="002C6A71"/>
    <w:rsid w:val="002C6D5F"/>
    <w:rsid w:val="002D15EA"/>
    <w:rsid w:val="002D6C07"/>
    <w:rsid w:val="002E0CE6"/>
    <w:rsid w:val="002E1163"/>
    <w:rsid w:val="002E43F3"/>
    <w:rsid w:val="0031570A"/>
    <w:rsid w:val="003215F5"/>
    <w:rsid w:val="00332891"/>
    <w:rsid w:val="00347BA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4F5B"/>
    <w:rsid w:val="003C016E"/>
    <w:rsid w:val="003C21C5"/>
    <w:rsid w:val="003D3D23"/>
    <w:rsid w:val="003D5EBD"/>
    <w:rsid w:val="00401CE0"/>
    <w:rsid w:val="00403234"/>
    <w:rsid w:val="00407AC3"/>
    <w:rsid w:val="00413826"/>
    <w:rsid w:val="00414586"/>
    <w:rsid w:val="00415059"/>
    <w:rsid w:val="00416A3F"/>
    <w:rsid w:val="0042265C"/>
    <w:rsid w:val="00424FDD"/>
    <w:rsid w:val="0043033D"/>
    <w:rsid w:val="00435FE4"/>
    <w:rsid w:val="00445DAF"/>
    <w:rsid w:val="00457634"/>
    <w:rsid w:val="00472796"/>
    <w:rsid w:val="00472BF2"/>
    <w:rsid w:val="00474F42"/>
    <w:rsid w:val="0048244D"/>
    <w:rsid w:val="004A0DE8"/>
    <w:rsid w:val="004A4517"/>
    <w:rsid w:val="004A4CB7"/>
    <w:rsid w:val="004A57B5"/>
    <w:rsid w:val="004B19DA"/>
    <w:rsid w:val="004C2A53"/>
    <w:rsid w:val="004C3B35"/>
    <w:rsid w:val="004C43EC"/>
    <w:rsid w:val="004D3FF5"/>
    <w:rsid w:val="004E6729"/>
    <w:rsid w:val="004E70AF"/>
    <w:rsid w:val="004E7E3F"/>
    <w:rsid w:val="004F0E47"/>
    <w:rsid w:val="005005E4"/>
    <w:rsid w:val="00506964"/>
    <w:rsid w:val="0051339C"/>
    <w:rsid w:val="0051412F"/>
    <w:rsid w:val="00522B6F"/>
    <w:rsid w:val="0052430E"/>
    <w:rsid w:val="005276AD"/>
    <w:rsid w:val="005406F5"/>
    <w:rsid w:val="00540A9A"/>
    <w:rsid w:val="00543522"/>
    <w:rsid w:val="00545680"/>
    <w:rsid w:val="00547894"/>
    <w:rsid w:val="00556360"/>
    <w:rsid w:val="005613F4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6A2"/>
    <w:rsid w:val="006037FD"/>
    <w:rsid w:val="00606A3E"/>
    <w:rsid w:val="006115AA"/>
    <w:rsid w:val="006120AE"/>
    <w:rsid w:val="00623D55"/>
    <w:rsid w:val="00635E86"/>
    <w:rsid w:val="00636A37"/>
    <w:rsid w:val="006501A5"/>
    <w:rsid w:val="006567B2"/>
    <w:rsid w:val="00662ADE"/>
    <w:rsid w:val="00664106"/>
    <w:rsid w:val="00664C24"/>
    <w:rsid w:val="006756F1"/>
    <w:rsid w:val="00677773"/>
    <w:rsid w:val="006805FC"/>
    <w:rsid w:val="00686712"/>
    <w:rsid w:val="006926C7"/>
    <w:rsid w:val="00694C37"/>
    <w:rsid w:val="006A1BEB"/>
    <w:rsid w:val="006A401C"/>
    <w:rsid w:val="006A7C6E"/>
    <w:rsid w:val="006B23D9"/>
    <w:rsid w:val="006B6723"/>
    <w:rsid w:val="006B684D"/>
    <w:rsid w:val="006C1125"/>
    <w:rsid w:val="006C1814"/>
    <w:rsid w:val="006C2F45"/>
    <w:rsid w:val="006C361A"/>
    <w:rsid w:val="006C5657"/>
    <w:rsid w:val="006D5E4E"/>
    <w:rsid w:val="006E6860"/>
    <w:rsid w:val="006E7183"/>
    <w:rsid w:val="006F5FBF"/>
    <w:rsid w:val="0070044C"/>
    <w:rsid w:val="0070327E"/>
    <w:rsid w:val="00705372"/>
    <w:rsid w:val="00707B5F"/>
    <w:rsid w:val="00715054"/>
    <w:rsid w:val="0071627A"/>
    <w:rsid w:val="00735602"/>
    <w:rsid w:val="00747D06"/>
    <w:rsid w:val="0075279B"/>
    <w:rsid w:val="00753748"/>
    <w:rsid w:val="00756126"/>
    <w:rsid w:val="00762446"/>
    <w:rsid w:val="00766813"/>
    <w:rsid w:val="00773962"/>
    <w:rsid w:val="00781ACB"/>
    <w:rsid w:val="00794448"/>
    <w:rsid w:val="007A2F29"/>
    <w:rsid w:val="007A79EB"/>
    <w:rsid w:val="007D0078"/>
    <w:rsid w:val="007D4CA0"/>
    <w:rsid w:val="007D7A23"/>
    <w:rsid w:val="007E374D"/>
    <w:rsid w:val="007E38C3"/>
    <w:rsid w:val="007E549E"/>
    <w:rsid w:val="007E71C9"/>
    <w:rsid w:val="007F233D"/>
    <w:rsid w:val="007F53EB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2056"/>
    <w:rsid w:val="00872260"/>
    <w:rsid w:val="008727A1"/>
    <w:rsid w:val="00882716"/>
    <w:rsid w:val="00886B0F"/>
    <w:rsid w:val="00891C08"/>
    <w:rsid w:val="008A3879"/>
    <w:rsid w:val="008A5FA8"/>
    <w:rsid w:val="008A6DF0"/>
    <w:rsid w:val="008A7575"/>
    <w:rsid w:val="008B5F47"/>
    <w:rsid w:val="008B759B"/>
    <w:rsid w:val="008C5416"/>
    <w:rsid w:val="008C7B87"/>
    <w:rsid w:val="008D6A7A"/>
    <w:rsid w:val="008E3E87"/>
    <w:rsid w:val="008E7F13"/>
    <w:rsid w:val="008F3185"/>
    <w:rsid w:val="008F725D"/>
    <w:rsid w:val="009022BC"/>
    <w:rsid w:val="00915B0A"/>
    <w:rsid w:val="00926904"/>
    <w:rsid w:val="00936A17"/>
    <w:rsid w:val="009372F0"/>
    <w:rsid w:val="00955022"/>
    <w:rsid w:val="00957B4D"/>
    <w:rsid w:val="00964EEA"/>
    <w:rsid w:val="009714F7"/>
    <w:rsid w:val="00973068"/>
    <w:rsid w:val="0097652A"/>
    <w:rsid w:val="00980C86"/>
    <w:rsid w:val="009A2B2F"/>
    <w:rsid w:val="009B1D9B"/>
    <w:rsid w:val="009B4074"/>
    <w:rsid w:val="009C30BB"/>
    <w:rsid w:val="009C4E83"/>
    <w:rsid w:val="009C60BE"/>
    <w:rsid w:val="009D1CB9"/>
    <w:rsid w:val="009D799B"/>
    <w:rsid w:val="009E6279"/>
    <w:rsid w:val="009F00A6"/>
    <w:rsid w:val="009F56A7"/>
    <w:rsid w:val="009F5B05"/>
    <w:rsid w:val="00A00CB0"/>
    <w:rsid w:val="00A026CA"/>
    <w:rsid w:val="00A07232"/>
    <w:rsid w:val="00A14800"/>
    <w:rsid w:val="00A156DE"/>
    <w:rsid w:val="00A157ED"/>
    <w:rsid w:val="00A2446A"/>
    <w:rsid w:val="00A24946"/>
    <w:rsid w:val="00A34508"/>
    <w:rsid w:val="00A4025D"/>
    <w:rsid w:val="00A406B7"/>
    <w:rsid w:val="00A669B6"/>
    <w:rsid w:val="00A800D1"/>
    <w:rsid w:val="00A92699"/>
    <w:rsid w:val="00AB5958"/>
    <w:rsid w:val="00AB5BF0"/>
    <w:rsid w:val="00AC1C95"/>
    <w:rsid w:val="00AC2CCB"/>
    <w:rsid w:val="00AC443A"/>
    <w:rsid w:val="00AE60E2"/>
    <w:rsid w:val="00AF0DF4"/>
    <w:rsid w:val="00B0169F"/>
    <w:rsid w:val="00B05F21"/>
    <w:rsid w:val="00B14EA9"/>
    <w:rsid w:val="00B30A3C"/>
    <w:rsid w:val="00B339FA"/>
    <w:rsid w:val="00B46D9B"/>
    <w:rsid w:val="00B63826"/>
    <w:rsid w:val="00B77887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15603"/>
    <w:rsid w:val="00C2092B"/>
    <w:rsid w:val="00C20D2F"/>
    <w:rsid w:val="00C2131B"/>
    <w:rsid w:val="00C2690C"/>
    <w:rsid w:val="00C349FE"/>
    <w:rsid w:val="00C37AF8"/>
    <w:rsid w:val="00C37C79"/>
    <w:rsid w:val="00C41BBC"/>
    <w:rsid w:val="00C51419"/>
    <w:rsid w:val="00C54056"/>
    <w:rsid w:val="00C6184E"/>
    <w:rsid w:val="00C663A3"/>
    <w:rsid w:val="00C75CB2"/>
    <w:rsid w:val="00C765C4"/>
    <w:rsid w:val="00C90723"/>
    <w:rsid w:val="00C90D5C"/>
    <w:rsid w:val="00CA609E"/>
    <w:rsid w:val="00CA7DA4"/>
    <w:rsid w:val="00CB31FB"/>
    <w:rsid w:val="00CD2624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1629"/>
    <w:rsid w:val="00D6236B"/>
    <w:rsid w:val="00D63451"/>
    <w:rsid w:val="00D767B5"/>
    <w:rsid w:val="00D809D1"/>
    <w:rsid w:val="00D84ECF"/>
    <w:rsid w:val="00D90BDE"/>
    <w:rsid w:val="00DA2851"/>
    <w:rsid w:val="00DA2B7C"/>
    <w:rsid w:val="00DA2BD1"/>
    <w:rsid w:val="00DA5686"/>
    <w:rsid w:val="00DB2FC0"/>
    <w:rsid w:val="00DC7453"/>
    <w:rsid w:val="00DD2C35"/>
    <w:rsid w:val="00DF18FA"/>
    <w:rsid w:val="00DF49CA"/>
    <w:rsid w:val="00DF775B"/>
    <w:rsid w:val="00E007F3"/>
    <w:rsid w:val="00E00DEA"/>
    <w:rsid w:val="00E06EF0"/>
    <w:rsid w:val="00E07FF7"/>
    <w:rsid w:val="00E11679"/>
    <w:rsid w:val="00E307D1"/>
    <w:rsid w:val="00E315DE"/>
    <w:rsid w:val="00E46A04"/>
    <w:rsid w:val="00E504F5"/>
    <w:rsid w:val="00E5541B"/>
    <w:rsid w:val="00E5731F"/>
    <w:rsid w:val="00E717F3"/>
    <w:rsid w:val="00E72C5E"/>
    <w:rsid w:val="00E73451"/>
    <w:rsid w:val="00E7489F"/>
    <w:rsid w:val="00E75147"/>
    <w:rsid w:val="00E8167D"/>
    <w:rsid w:val="00E907E9"/>
    <w:rsid w:val="00E9095B"/>
    <w:rsid w:val="00E96BE7"/>
    <w:rsid w:val="00EA1C0A"/>
    <w:rsid w:val="00EA2CD0"/>
    <w:rsid w:val="00EC0044"/>
    <w:rsid w:val="00EC6B9F"/>
    <w:rsid w:val="00ED0F53"/>
    <w:rsid w:val="00EE516D"/>
    <w:rsid w:val="00EF4D1B"/>
    <w:rsid w:val="00EF7295"/>
    <w:rsid w:val="00F069D1"/>
    <w:rsid w:val="00F1503D"/>
    <w:rsid w:val="00F17C74"/>
    <w:rsid w:val="00F22712"/>
    <w:rsid w:val="00F275F5"/>
    <w:rsid w:val="00F31FF0"/>
    <w:rsid w:val="00F33188"/>
    <w:rsid w:val="00F35BDE"/>
    <w:rsid w:val="00F460F0"/>
    <w:rsid w:val="00F52A0E"/>
    <w:rsid w:val="00F71F63"/>
    <w:rsid w:val="00F87506"/>
    <w:rsid w:val="00F92C41"/>
    <w:rsid w:val="00FA5522"/>
    <w:rsid w:val="00FA6E4A"/>
    <w:rsid w:val="00FA6F77"/>
    <w:rsid w:val="00FB2B35"/>
    <w:rsid w:val="00FB44A7"/>
    <w:rsid w:val="00FC4AE1"/>
    <w:rsid w:val="00FD3E97"/>
    <w:rsid w:val="00FD78A3"/>
    <w:rsid w:val="00FF114E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Texto,nota,pie,Ref.,al,Car Car Car,Car Car,Footnote Text Char Char Char Char Char,Footnote Text Char Char Char Char,Nota a pie/Bibliog,Footnote Text Char,Footnote reference,FA Fu,Footnote Text Char Char Char"/>
    <w:basedOn w:val="Normal"/>
    <w:link w:val="FootnoteTextChar1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BVI fn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FootnoteTextChar1">
    <w:name w:val="Footnote Text Char1"/>
    <w:aliases w:val="5_GR Char,5_G Char,Texto Char,nota Char,pie Char,Ref. Char,al Char,Car Car Car Char,Car Car Char,Footnote Text Char Char Char Char Char Char,Footnote Text Char Char Char Char Char1,Nota a pie/Bibliog Char,Footnote Text Char Char"/>
    <w:link w:val="FootnoteText"/>
    <w:rsid w:val="00623D55"/>
    <w:rPr>
      <w:spacing w:val="5"/>
      <w:w w:val="104"/>
      <w:kern w:val="14"/>
      <w:sz w:val="18"/>
      <w:lang w:val="en-GB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5G">
    <w:name w:val="5_G Знак"/>
    <w:aliases w:val="Texto Знак,nota Знак,pie Знак,Ref. Знак,al Знак,Car Car Car Знак,Car Car Знак,Footnote Text Char Char Char Char Char Знак,Footnote Text Char Char Char Char Знак,Nota a pie/Bibliog Знак,Footnote Text Char Знак,Footnote reference Знак,FA Fu Знак"/>
    <w:rsid w:val="004E7E3F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7F53EB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oleObject" Target="embeddings/Microsoft_Excel_97-2003_Worksheet1.xls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nji.cl" TargetMode="External"/><Relationship Id="rId3" Type="http://schemas.openxmlformats.org/officeDocument/2006/relationships/hyperlink" Target="http://24horas.cl/videos.aspx?id=94850" TargetMode="External"/><Relationship Id="rId7" Type="http://schemas.openxmlformats.org/officeDocument/2006/relationships/hyperlink" Target="http://www.redsalud.gov.cl/.../63371cd3ae105cb0e04001011e0175cd.ppt" TargetMode="External"/><Relationship Id="rId2" Type="http://schemas.openxmlformats.org/officeDocument/2006/relationships/hyperlink" Target="http://es.wikipedia.org/wiki/1979" TargetMode="External"/><Relationship Id="rId1" Type="http://schemas.openxmlformats.org/officeDocument/2006/relationships/hyperlink" Target="http://www.participemos.cl" TargetMode="External"/><Relationship Id="rId6" Type="http://schemas.openxmlformats.org/officeDocument/2006/relationships/hyperlink" Target="http://www.educarchile.cl" TargetMode="External"/><Relationship Id="rId5" Type="http://schemas.openxmlformats.org/officeDocument/2006/relationships/hyperlink" Target="http://www.junji.cl" TargetMode="External"/><Relationship Id="rId4" Type="http://schemas.openxmlformats.org/officeDocument/2006/relationships/hyperlink" Target="http://www.minrel.gov.cl/prontus_minrel/site/artic/20080923/pags/20080923120458.ph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3</TotalTime>
  <Pages>1</Pages>
  <Words>13684</Words>
  <Characters>86348</Characters>
  <Application>Microsoft Office Word</Application>
  <DocSecurity>4</DocSecurity>
  <Lines>1918</Lines>
  <Paragraphs>769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1141714</vt:lpstr>
    </vt:vector>
  </TitlesOfParts>
  <Company>CSD</Company>
  <LinksUpToDate>false</LinksUpToDate>
  <CharactersWithSpaces>99263</CharactersWithSpaces>
  <SharedDoc>false</SharedDoc>
  <HLinks>
    <vt:vector size="48" baseType="variant">
      <vt:variant>
        <vt:i4>655373</vt:i4>
      </vt:variant>
      <vt:variant>
        <vt:i4>21</vt:i4>
      </vt:variant>
      <vt:variant>
        <vt:i4>0</vt:i4>
      </vt:variant>
      <vt:variant>
        <vt:i4>5</vt:i4>
      </vt:variant>
      <vt:variant>
        <vt:lpwstr>http://www.junji.cl/</vt:lpwstr>
      </vt:variant>
      <vt:variant>
        <vt:lpwstr/>
      </vt:variant>
      <vt:variant>
        <vt:i4>2555957</vt:i4>
      </vt:variant>
      <vt:variant>
        <vt:i4>18</vt:i4>
      </vt:variant>
      <vt:variant>
        <vt:i4>0</vt:i4>
      </vt:variant>
      <vt:variant>
        <vt:i4>5</vt:i4>
      </vt:variant>
      <vt:variant>
        <vt:lpwstr>http://www.redsalud.gov.cl/.../63371cd3ae105cb0e04001011e0175cd.ppt</vt:lpwstr>
      </vt:variant>
      <vt:variant>
        <vt:lpwstr/>
      </vt:variant>
      <vt:variant>
        <vt:i4>7929955</vt:i4>
      </vt:variant>
      <vt:variant>
        <vt:i4>15</vt:i4>
      </vt:variant>
      <vt:variant>
        <vt:i4>0</vt:i4>
      </vt:variant>
      <vt:variant>
        <vt:i4>5</vt:i4>
      </vt:variant>
      <vt:variant>
        <vt:lpwstr>http://www.educarchile.cl/</vt:lpwstr>
      </vt:variant>
      <vt:variant>
        <vt:lpwstr/>
      </vt:variant>
      <vt:variant>
        <vt:i4>655373</vt:i4>
      </vt:variant>
      <vt:variant>
        <vt:i4>12</vt:i4>
      </vt:variant>
      <vt:variant>
        <vt:i4>0</vt:i4>
      </vt:variant>
      <vt:variant>
        <vt:i4>5</vt:i4>
      </vt:variant>
      <vt:variant>
        <vt:lpwstr>http://www.junji.cl/</vt:lpwstr>
      </vt:variant>
      <vt:variant>
        <vt:lpwstr/>
      </vt:variant>
      <vt:variant>
        <vt:i4>2752593</vt:i4>
      </vt:variant>
      <vt:variant>
        <vt:i4>9</vt:i4>
      </vt:variant>
      <vt:variant>
        <vt:i4>0</vt:i4>
      </vt:variant>
      <vt:variant>
        <vt:i4>5</vt:i4>
      </vt:variant>
      <vt:variant>
        <vt:lpwstr>http://www.minrel.gov.cl/prontus_minrel/site/artic/20080923/pags/20080923120458.php</vt:lpwstr>
      </vt:variant>
      <vt:variant>
        <vt:lpwstr/>
      </vt:variant>
      <vt:variant>
        <vt:i4>3670140</vt:i4>
      </vt:variant>
      <vt:variant>
        <vt:i4>6</vt:i4>
      </vt:variant>
      <vt:variant>
        <vt:i4>0</vt:i4>
      </vt:variant>
      <vt:variant>
        <vt:i4>5</vt:i4>
      </vt:variant>
      <vt:variant>
        <vt:lpwstr>http://24horas.cl/videos.aspx?id=94850</vt:lpwstr>
      </vt:variant>
      <vt:variant>
        <vt:lpwstr/>
      </vt:variant>
      <vt:variant>
        <vt:i4>1638417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http://es.wikipedia.org/wiki/1979</vt:lpwstr>
      </vt:variant>
      <vt:variant>
        <vt:lpwstr/>
      </vt:variant>
      <vt:variant>
        <vt:i4>6357035</vt:i4>
      </vt:variant>
      <vt:variant>
        <vt:i4>0</vt:i4>
      </vt:variant>
      <vt:variant>
        <vt:i4>0</vt:i4>
      </vt:variant>
      <vt:variant>
        <vt:i4>5</vt:i4>
      </vt:variant>
      <vt:variant>
        <vt:lpwstr>http://www.participemos.cl/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1141714</dc:title>
  <dc:subject/>
  <dc:creator>Chouvalova</dc:creator>
  <cp:keywords/>
  <dc:description/>
  <cp:lastModifiedBy>Chouvalova</cp:lastModifiedBy>
  <cp:revision>4</cp:revision>
  <cp:lastPrinted>2011-08-17T11:31:00Z</cp:lastPrinted>
  <dcterms:created xsi:type="dcterms:W3CDTF">2011-08-17T11:30:00Z</dcterms:created>
  <dcterms:modified xsi:type="dcterms:W3CDTF">2011-08-17T11:33:00Z</dcterms:modified>
</cp:coreProperties>
</file>