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RPr="000E51A1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0E51A1" w:rsidRDefault="002D5AAC" w:rsidP="000E51A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0E51A1" w:rsidRDefault="00DF71B9" w:rsidP="000E51A1">
            <w:pPr>
              <w:suppressAutoHyphens/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0E51A1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0E51A1" w:rsidRDefault="000E51A1" w:rsidP="000E51A1">
            <w:pPr>
              <w:suppressAutoHyphens/>
              <w:jc w:val="right"/>
              <w:rPr>
                <w:spacing w:val="0"/>
                <w:w w:val="100"/>
                <w:kern w:val="0"/>
              </w:rPr>
            </w:pPr>
            <w:r w:rsidRPr="000E51A1">
              <w:rPr>
                <w:spacing w:val="0"/>
                <w:w w:val="100"/>
                <w:kern w:val="0"/>
                <w:sz w:val="40"/>
              </w:rPr>
              <w:t>CERD</w:t>
            </w:r>
            <w:r w:rsidRPr="000E51A1">
              <w:rPr>
                <w:spacing w:val="0"/>
                <w:w w:val="100"/>
                <w:kern w:val="0"/>
              </w:rPr>
              <w:t>/C/KGZ/Q/8-10</w:t>
            </w:r>
          </w:p>
        </w:tc>
      </w:tr>
      <w:tr w:rsidR="002D5AAC" w:rsidRPr="000E51A1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E51A1" w:rsidRDefault="002E5067" w:rsidP="000E51A1">
            <w:pPr>
              <w:suppressAutoHyphens/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0E51A1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429CBB89" wp14:editId="11D34B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E51A1" w:rsidRDefault="002B74B1" w:rsidP="000E51A1">
            <w:pPr>
              <w:suppressAutoHyphens/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0E51A1">
              <w:rPr>
                <w:b/>
                <w:spacing w:val="0"/>
                <w:w w:val="100"/>
                <w:kern w:val="0"/>
                <w:sz w:val="34"/>
                <w:szCs w:val="40"/>
              </w:rPr>
              <w:t>Международная конвенция</w:t>
            </w:r>
            <w:r w:rsidRPr="000E51A1">
              <w:rPr>
                <w:b/>
                <w:spacing w:val="0"/>
                <w:w w:val="100"/>
                <w:kern w:val="0"/>
                <w:sz w:val="34"/>
                <w:szCs w:val="40"/>
              </w:rPr>
              <w:br/>
              <w:t>о ликвидации всех форм</w:t>
            </w:r>
            <w:r w:rsidRPr="000E51A1">
              <w:rPr>
                <w:b/>
                <w:spacing w:val="0"/>
                <w:w w:val="100"/>
                <w:kern w:val="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0E51A1" w:rsidRDefault="000E51A1" w:rsidP="000E51A1">
            <w:pPr>
              <w:suppressAutoHyphens/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0E51A1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0E51A1" w:rsidRPr="000E51A1" w:rsidRDefault="000E51A1" w:rsidP="000E51A1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0E51A1">
              <w:rPr>
                <w:spacing w:val="0"/>
                <w:w w:val="100"/>
                <w:kern w:val="0"/>
                <w:lang w:val="en-US"/>
              </w:rPr>
              <w:t>8 February 2018</w:t>
            </w:r>
          </w:p>
          <w:p w:rsidR="000E51A1" w:rsidRPr="000E51A1" w:rsidRDefault="000E51A1" w:rsidP="000E51A1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0E51A1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0E51A1" w:rsidRPr="000E51A1" w:rsidRDefault="000E51A1" w:rsidP="000E51A1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0E51A1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  <w:p w:rsidR="000E51A1" w:rsidRPr="000E51A1" w:rsidRDefault="000E51A1" w:rsidP="000E51A1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0E51A1">
              <w:rPr>
                <w:spacing w:val="0"/>
                <w:w w:val="100"/>
                <w:kern w:val="0"/>
                <w:lang w:val="en-US"/>
              </w:rPr>
              <w:t>English, French, Russian and Spanish only</w:t>
            </w:r>
          </w:p>
        </w:tc>
      </w:tr>
    </w:tbl>
    <w:p w:rsidR="000E51A1" w:rsidRPr="000E51A1" w:rsidRDefault="000E51A1" w:rsidP="000E51A1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0E51A1">
        <w:rPr>
          <w:b/>
          <w:spacing w:val="0"/>
          <w:w w:val="100"/>
          <w:kern w:val="0"/>
          <w:sz w:val="24"/>
          <w:szCs w:val="24"/>
        </w:rPr>
        <w:t xml:space="preserve">Комитет по ликвидации расовой </w:t>
      </w:r>
      <w:r w:rsidRPr="000E51A1">
        <w:rPr>
          <w:b/>
          <w:spacing w:val="0"/>
          <w:w w:val="100"/>
          <w:kern w:val="0"/>
          <w:sz w:val="24"/>
          <w:szCs w:val="24"/>
        </w:rPr>
        <w:br/>
        <w:t>дискриминации</w:t>
      </w:r>
    </w:p>
    <w:p w:rsidR="000E51A1" w:rsidRPr="000E51A1" w:rsidRDefault="000E51A1" w:rsidP="000E51A1">
      <w:pPr>
        <w:suppressAutoHyphens/>
        <w:rPr>
          <w:b/>
          <w:spacing w:val="0"/>
          <w:w w:val="100"/>
          <w:kern w:val="0"/>
        </w:rPr>
      </w:pPr>
      <w:r w:rsidRPr="000E51A1">
        <w:rPr>
          <w:b/>
          <w:spacing w:val="0"/>
          <w:w w:val="100"/>
          <w:kern w:val="0"/>
        </w:rPr>
        <w:t>Девяносто пятая сессия</w:t>
      </w:r>
    </w:p>
    <w:p w:rsidR="000E51A1" w:rsidRPr="000E51A1" w:rsidRDefault="000E51A1" w:rsidP="000E51A1">
      <w:pPr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 xml:space="preserve">23 апреля </w:t>
      </w:r>
      <w:r w:rsidRPr="000E51A1">
        <w:rPr>
          <w:spacing w:val="0"/>
          <w:w w:val="100"/>
          <w:kern w:val="0"/>
          <w:lang w:val="en-US"/>
        </w:rPr>
        <w:t>–</w:t>
      </w:r>
      <w:r w:rsidRPr="000E51A1">
        <w:rPr>
          <w:spacing w:val="0"/>
          <w:w w:val="100"/>
          <w:kern w:val="0"/>
        </w:rPr>
        <w:t xml:space="preserve"> 11 мая 2018 года</w:t>
      </w:r>
    </w:p>
    <w:p w:rsidR="000E51A1" w:rsidRPr="000E51A1" w:rsidRDefault="000E51A1" w:rsidP="000E51A1">
      <w:pPr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Пункт 6 предварительной повестки дня</w:t>
      </w:r>
    </w:p>
    <w:p w:rsidR="000E51A1" w:rsidRPr="000E51A1" w:rsidRDefault="000E51A1" w:rsidP="000E51A1">
      <w:pPr>
        <w:suppressAutoHyphens/>
        <w:rPr>
          <w:b/>
          <w:bCs/>
          <w:spacing w:val="0"/>
          <w:w w:val="100"/>
          <w:kern w:val="0"/>
        </w:rPr>
      </w:pPr>
      <w:r w:rsidRPr="000E51A1">
        <w:rPr>
          <w:b/>
          <w:spacing w:val="0"/>
          <w:w w:val="100"/>
          <w:kern w:val="0"/>
        </w:rPr>
        <w:t xml:space="preserve">Рассмотрение докладов, замечаний и информации, </w:t>
      </w:r>
      <w:r w:rsidRPr="000E51A1">
        <w:rPr>
          <w:b/>
          <w:spacing w:val="0"/>
          <w:w w:val="100"/>
          <w:kern w:val="0"/>
        </w:rPr>
        <w:br/>
        <w:t xml:space="preserve">представленных государствами-участниками </w:t>
      </w:r>
      <w:r w:rsidRPr="000E51A1">
        <w:rPr>
          <w:b/>
          <w:spacing w:val="0"/>
          <w:w w:val="100"/>
          <w:kern w:val="0"/>
        </w:rPr>
        <w:br/>
        <w:t>в соответствии со статьей 9 Конвенции</w:t>
      </w:r>
    </w:p>
    <w:p w:rsidR="000E51A1" w:rsidRPr="000E51A1" w:rsidRDefault="000E51A1" w:rsidP="000E51A1">
      <w:pPr>
        <w:pStyle w:val="HChGR"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ab/>
      </w:r>
      <w:r w:rsidRPr="000E51A1">
        <w:rPr>
          <w:spacing w:val="0"/>
          <w:w w:val="100"/>
          <w:kern w:val="0"/>
        </w:rPr>
        <w:tab/>
        <w:t xml:space="preserve">Перечень тем в связи с объединенными восьмым–десятым периодическими докладами Кыргызстана </w:t>
      </w:r>
    </w:p>
    <w:p w:rsidR="000E51A1" w:rsidRPr="000E51A1" w:rsidRDefault="000E51A1" w:rsidP="000E51A1">
      <w:pPr>
        <w:pStyle w:val="H1GR"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ab/>
      </w:r>
      <w:r w:rsidRPr="000E51A1">
        <w:rPr>
          <w:spacing w:val="0"/>
          <w:w w:val="100"/>
          <w:kern w:val="0"/>
        </w:rPr>
        <w:tab/>
        <w:t>Записка Докладчика по стране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1.</w:t>
      </w:r>
      <w:r w:rsidRPr="000E51A1">
        <w:rPr>
          <w:spacing w:val="0"/>
          <w:w w:val="100"/>
          <w:kern w:val="0"/>
        </w:rPr>
        <w:tab/>
        <w:t xml:space="preserve">На своей семьдесят шестой сессии Комитет по ликвидации расовой дискриминации постановил, что Докладчик по стране будет направлять соответствующему государству-участнику краткий перечень тем, призванных придать направленность и </w:t>
      </w:r>
      <w:proofErr w:type="spellStart"/>
      <w:r w:rsidRPr="000E51A1">
        <w:rPr>
          <w:spacing w:val="0"/>
          <w:w w:val="100"/>
          <w:kern w:val="0"/>
        </w:rPr>
        <w:t>сфокусированность</w:t>
      </w:r>
      <w:proofErr w:type="spellEnd"/>
      <w:r w:rsidRPr="000E51A1">
        <w:rPr>
          <w:spacing w:val="0"/>
          <w:w w:val="100"/>
          <w:kern w:val="0"/>
        </w:rPr>
        <w:t xml:space="preserve"> диалогу между делегацией государства-участника и Комитетом в ходе рассмотрения доклада государства-участника </w:t>
      </w:r>
      <w:r w:rsidR="00B670D9">
        <w:rPr>
          <w:spacing w:val="0"/>
          <w:w w:val="100"/>
          <w:kern w:val="0"/>
        </w:rPr>
        <w:br/>
      </w:r>
      <w:r w:rsidRPr="000E51A1">
        <w:rPr>
          <w:spacing w:val="0"/>
          <w:w w:val="100"/>
          <w:kern w:val="0"/>
        </w:rPr>
        <w:t>(см. A/65/18, пункт 85). Настоящий документ содержит перечень таких тем. Данный перечень не является исчерпывающим; в ходе диалога могут быть подняты и другие вопросы. По нему не нужно представлять письменных ответов.</w:t>
      </w:r>
    </w:p>
    <w:p w:rsidR="000E51A1" w:rsidRPr="000E51A1" w:rsidRDefault="000E51A1" w:rsidP="000E51A1">
      <w:pPr>
        <w:pStyle w:val="H23GR"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ab/>
      </w:r>
      <w:r w:rsidRPr="000E51A1">
        <w:rPr>
          <w:spacing w:val="0"/>
          <w:w w:val="100"/>
          <w:kern w:val="0"/>
        </w:rPr>
        <w:tab/>
        <w:t>Место Конвенции во внутреннем праве, институциональная и директивная основа ее осуществления (статьи 2, 4, 6 и 7)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2.</w:t>
      </w:r>
      <w:r w:rsidRPr="000E51A1">
        <w:rPr>
          <w:spacing w:val="0"/>
          <w:w w:val="100"/>
          <w:kern w:val="0"/>
        </w:rPr>
        <w:tab/>
        <w:t xml:space="preserve">Примеры судебных дел, при рассмотрении которых суды страны ссылались на положения Конвенции или же применяли их. Информация о последствиях референдума, состоявшегося в декабре 2016 года, для статуса Конвенции в правовой системе государства-участника (CERD/C/KGZ/8-10, пункт 113). 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3.</w:t>
      </w:r>
      <w:r w:rsidRPr="000E51A1">
        <w:rPr>
          <w:spacing w:val="0"/>
          <w:w w:val="100"/>
          <w:kern w:val="0"/>
        </w:rPr>
        <w:tab/>
        <w:t>Меры, принятые с целью введения антидискриминационных законов и включения в законодательство общего положения, запрещающего расовую дискриминацию. Меры по приведению законодательства государства-участника, в частности частей 1 и 2 статьи 299 Уголовного кодекса, в соответствие со статьей 4 Конвенции (CERD/C/KGZ/CO/5-7, пункты 15 и</w:t>
      </w:r>
      <w:r w:rsidR="00B670D9">
        <w:rPr>
          <w:spacing w:val="0"/>
          <w:w w:val="100"/>
          <w:kern w:val="0"/>
        </w:rPr>
        <w:t xml:space="preserve"> 16; CERD/C/KGZ/8-10, пункты 95–97 и 115–</w:t>
      </w:r>
      <w:r w:rsidRPr="000E51A1">
        <w:rPr>
          <w:spacing w:val="0"/>
          <w:w w:val="100"/>
          <w:kern w:val="0"/>
        </w:rPr>
        <w:t>118).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4.</w:t>
      </w:r>
      <w:r w:rsidRPr="000E51A1">
        <w:rPr>
          <w:spacing w:val="0"/>
          <w:w w:val="100"/>
          <w:kern w:val="0"/>
        </w:rPr>
        <w:tab/>
        <w:t>Подробная информация о решениях, вынесенных уголовными, гражданскими и административными судами и трибуналами по делам, касающимся расовой или этнической дискриминации, включая статистические данные об этнической принадлежности жертв и предоставленных им средствах правовой защиты. Информация о причинах, обуславливающих ограниченное применение антидискриминационных положений законодательства (CERD/C/KGZ/CO/5-7, пункт</w:t>
      </w:r>
      <w:r w:rsidR="00B670D9">
        <w:rPr>
          <w:spacing w:val="0"/>
          <w:w w:val="100"/>
          <w:kern w:val="0"/>
          <w:lang w:val="en-US"/>
        </w:rPr>
        <w:t> </w:t>
      </w:r>
      <w:r w:rsidR="00B670D9">
        <w:rPr>
          <w:spacing w:val="0"/>
          <w:w w:val="100"/>
          <w:kern w:val="0"/>
        </w:rPr>
        <w:t>19; CERD/C/KGZ/8-10, пункты 131–</w:t>
      </w:r>
      <w:r w:rsidRPr="000E51A1">
        <w:rPr>
          <w:spacing w:val="0"/>
          <w:w w:val="100"/>
          <w:kern w:val="0"/>
        </w:rPr>
        <w:t>136).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lastRenderedPageBreak/>
        <w:t>5.</w:t>
      </w:r>
      <w:r w:rsidRPr="000E51A1">
        <w:rPr>
          <w:spacing w:val="0"/>
          <w:w w:val="100"/>
          <w:kern w:val="0"/>
        </w:rPr>
        <w:tab/>
        <w:t xml:space="preserve">Информация о мерах по повышению, особенно среди правообладателей, осведомленности об антидискриминационных положениях и существующих возможностях для подачи жалоб. Меры, принятые для переноса бремени доказывания при рассмотрении гражданских дел о дискриминации (CERD/C/KGZ/CO/5-7, пункт </w:t>
      </w:r>
      <w:r w:rsidR="00B670D9">
        <w:rPr>
          <w:spacing w:val="0"/>
          <w:w w:val="100"/>
          <w:kern w:val="0"/>
        </w:rPr>
        <w:t>19; CERD/C/KGZ/8-10, пункты 131–1</w:t>
      </w:r>
      <w:r w:rsidRPr="000E51A1">
        <w:rPr>
          <w:spacing w:val="0"/>
          <w:w w:val="100"/>
          <w:kern w:val="0"/>
        </w:rPr>
        <w:t xml:space="preserve">36). 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6.</w:t>
      </w:r>
      <w:r w:rsidRPr="000E51A1">
        <w:rPr>
          <w:spacing w:val="0"/>
          <w:w w:val="100"/>
          <w:kern w:val="0"/>
        </w:rPr>
        <w:tab/>
        <w:t>Информация о мерах, принятых для приведения положения Омбудсмена (</w:t>
      </w:r>
      <w:proofErr w:type="spellStart"/>
      <w:r w:rsidRPr="000E51A1">
        <w:rPr>
          <w:spacing w:val="0"/>
          <w:w w:val="100"/>
          <w:kern w:val="0"/>
        </w:rPr>
        <w:t>Акыйкатчы</w:t>
      </w:r>
      <w:proofErr w:type="spellEnd"/>
      <w:r w:rsidRPr="000E51A1">
        <w:rPr>
          <w:spacing w:val="0"/>
          <w:w w:val="100"/>
          <w:kern w:val="0"/>
        </w:rPr>
        <w:t>) в соответствие с Принципами, касающимися статуса национальных учреждений, занимающихся поощрением и защитой прав человека (Парижские принципы). Информация о представленных Омбудсмену жалобах, касающихся расовой дискриминации, и результатах их рассмотрения, в том числе о средствах правовой защиты, предоставленных жертвам (CERD/C/KGZ/CO/5-7, пункт 21; CERD/C/K</w:t>
      </w:r>
      <w:r w:rsidR="00B670D9">
        <w:rPr>
          <w:spacing w:val="0"/>
          <w:w w:val="100"/>
          <w:kern w:val="0"/>
        </w:rPr>
        <w:t>GZ/8-10, пункты 127–1</w:t>
      </w:r>
      <w:r w:rsidRPr="000E51A1">
        <w:rPr>
          <w:spacing w:val="0"/>
          <w:w w:val="100"/>
          <w:kern w:val="0"/>
        </w:rPr>
        <w:t>28).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7.</w:t>
      </w:r>
      <w:r w:rsidRPr="000E51A1">
        <w:rPr>
          <w:spacing w:val="0"/>
          <w:w w:val="100"/>
          <w:kern w:val="0"/>
        </w:rPr>
        <w:tab/>
        <w:t xml:space="preserve">Информация о мерах, принятых в целях содействия созданию благоприятной и безопасной обстановки для деятельности правозащитников, включая тех, кто отстаивает права этнических меньшинств. Обновленная информация о судебном производстве в отношении </w:t>
      </w:r>
      <w:proofErr w:type="spellStart"/>
      <w:r w:rsidRPr="000E51A1">
        <w:rPr>
          <w:spacing w:val="0"/>
          <w:w w:val="100"/>
          <w:kern w:val="0"/>
        </w:rPr>
        <w:t>Азимжана</w:t>
      </w:r>
      <w:proofErr w:type="spellEnd"/>
      <w:r w:rsidRPr="000E51A1">
        <w:rPr>
          <w:spacing w:val="0"/>
          <w:w w:val="100"/>
          <w:kern w:val="0"/>
        </w:rPr>
        <w:t xml:space="preserve"> Аскарова и мерах по предоставлению ему всех основных судебных гарантий (CERD/C/KGZ/CO/5-7, пункт 6; CERD/C/KGZ/8-10, пункт 33). 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8.</w:t>
      </w:r>
      <w:r w:rsidRPr="000E51A1">
        <w:rPr>
          <w:spacing w:val="0"/>
          <w:w w:val="100"/>
          <w:kern w:val="0"/>
        </w:rPr>
        <w:tab/>
        <w:t>Обновленная информация о мерах, принятых с целью реформирования судебной системы и сил безопасности и милиции. Обновленная информация о результатах работы Комиссии, созданной в 2012 году в соответствии с президентским указом № 61 с целью подготовки проекта предложений по реформе судебной системы (CERD/C/KGZ/CO/5-7, пункт 6; CERD/C/KGZ/8-10, пункты 2</w:t>
      </w:r>
      <w:r w:rsidR="00B670D9">
        <w:rPr>
          <w:spacing w:val="0"/>
          <w:w w:val="100"/>
          <w:kern w:val="0"/>
        </w:rPr>
        <w:t>9–31 и 108–</w:t>
      </w:r>
      <w:r w:rsidRPr="000E51A1">
        <w:rPr>
          <w:spacing w:val="0"/>
          <w:w w:val="100"/>
          <w:kern w:val="0"/>
        </w:rPr>
        <w:t xml:space="preserve">111). </w:t>
      </w:r>
    </w:p>
    <w:p w:rsidR="000E51A1" w:rsidRPr="000E51A1" w:rsidRDefault="000E51A1" w:rsidP="000E51A1">
      <w:pPr>
        <w:pStyle w:val="H23GR"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ab/>
      </w:r>
      <w:r w:rsidRPr="000E51A1">
        <w:rPr>
          <w:spacing w:val="0"/>
          <w:w w:val="100"/>
          <w:kern w:val="0"/>
        </w:rPr>
        <w:tab/>
        <w:t>Ненавистнические высказывания расистского толка и преступления на почве ненависти (статья 4)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9.</w:t>
      </w:r>
      <w:r w:rsidRPr="000E51A1">
        <w:rPr>
          <w:spacing w:val="0"/>
          <w:w w:val="100"/>
          <w:kern w:val="0"/>
        </w:rPr>
        <w:tab/>
        <w:t xml:space="preserve">Меры по предупреждению, расследованию и пресечению случаев ненавистнической риторики и разжигания расовой ненависти в отношении этнических меньшинств, в особенности узбеков, в том числе в средствах массовой информации и со стороны политических деятелей (CERD/C/KGZ/CO/5-7, пункт </w:t>
      </w:r>
      <w:r w:rsidR="00B670D9">
        <w:rPr>
          <w:spacing w:val="0"/>
          <w:w w:val="100"/>
          <w:kern w:val="0"/>
        </w:rPr>
        <w:t>18; CERD/C/KGZ/</w:t>
      </w:r>
      <w:r w:rsidR="00B670D9">
        <w:rPr>
          <w:spacing w:val="0"/>
          <w:w w:val="100"/>
          <w:kern w:val="0"/>
        </w:rPr>
        <w:br/>
        <w:t>8-10, пункт 93).</w:t>
      </w:r>
    </w:p>
    <w:p w:rsidR="000E51A1" w:rsidRPr="000E51A1" w:rsidRDefault="000E51A1" w:rsidP="000E51A1">
      <w:pPr>
        <w:pStyle w:val="H23GR"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ab/>
      </w:r>
      <w:r w:rsidRPr="000E51A1">
        <w:rPr>
          <w:spacing w:val="0"/>
          <w:w w:val="100"/>
          <w:kern w:val="0"/>
        </w:rPr>
        <w:tab/>
        <w:t>Положение групп меньшинств (статьи 2</w:t>
      </w:r>
      <w:r w:rsidR="00B670D9">
        <w:rPr>
          <w:spacing w:val="0"/>
          <w:w w:val="100"/>
          <w:kern w:val="0"/>
          <w:lang w:val="en-US"/>
        </w:rPr>
        <w:t>–</w:t>
      </w:r>
      <w:r w:rsidRPr="000E51A1">
        <w:rPr>
          <w:spacing w:val="0"/>
          <w:w w:val="100"/>
          <w:kern w:val="0"/>
        </w:rPr>
        <w:t>7)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10.</w:t>
      </w:r>
      <w:r w:rsidRPr="000E51A1">
        <w:rPr>
          <w:spacing w:val="0"/>
          <w:w w:val="100"/>
          <w:kern w:val="0"/>
        </w:rPr>
        <w:tab/>
        <w:t xml:space="preserve">Информация о мерах, принятых для устранения коренных причин межэтнического насилия, имевшего место в июне 2010 года на юге Кыргызстана. Обновленная информация о влиянии Концепции укрепления единства народа и межэтнических отношений в </w:t>
      </w:r>
      <w:proofErr w:type="spellStart"/>
      <w:r w:rsidRPr="000E51A1">
        <w:rPr>
          <w:spacing w:val="0"/>
          <w:w w:val="100"/>
          <w:kern w:val="0"/>
        </w:rPr>
        <w:t>Кыргызской</w:t>
      </w:r>
      <w:proofErr w:type="spellEnd"/>
      <w:r w:rsidRPr="000E51A1">
        <w:rPr>
          <w:spacing w:val="0"/>
          <w:w w:val="100"/>
          <w:kern w:val="0"/>
        </w:rPr>
        <w:t xml:space="preserve"> Республике на улучшение межэтнических отношений и усилия по расширению участия и представленности этнических меньшинств в осуществлении и оценке Концепции (CERD/C/KGZ/CO/5-7, пун</w:t>
      </w:r>
      <w:r w:rsidR="00B670D9">
        <w:rPr>
          <w:spacing w:val="0"/>
          <w:w w:val="100"/>
          <w:kern w:val="0"/>
        </w:rPr>
        <w:t>кт 5; CERD/C/KGZ/8-10, пункты 7–10 и 120–</w:t>
      </w:r>
      <w:r w:rsidRPr="000E51A1">
        <w:rPr>
          <w:spacing w:val="0"/>
          <w:w w:val="100"/>
          <w:kern w:val="0"/>
        </w:rPr>
        <w:t>124).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11.</w:t>
      </w:r>
      <w:r w:rsidRPr="000E51A1">
        <w:rPr>
          <w:spacing w:val="0"/>
          <w:w w:val="100"/>
          <w:kern w:val="0"/>
        </w:rPr>
        <w:tab/>
        <w:t xml:space="preserve">Информация о мерах, принятых для расследования нарушений прав человека, которые были совершены </w:t>
      </w:r>
      <w:proofErr w:type="gramStart"/>
      <w:r w:rsidRPr="000E51A1">
        <w:rPr>
          <w:spacing w:val="0"/>
          <w:w w:val="100"/>
          <w:kern w:val="0"/>
        </w:rPr>
        <w:t>во время</w:t>
      </w:r>
      <w:proofErr w:type="gramEnd"/>
      <w:r w:rsidRPr="000E51A1">
        <w:rPr>
          <w:spacing w:val="0"/>
          <w:w w:val="100"/>
          <w:kern w:val="0"/>
        </w:rPr>
        <w:t xml:space="preserve"> и после этнического насилия, имевшего место в июне 2010 года. Обновленная информация о мерах, принятых для предоставления компенсации жертвам судебных ошибок, связанных с событиями июня 2010 года (CERD/C/KGZ/CO/5-7, пункт 6; CERD/C/KGZ/8-10, пункт 34).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12.</w:t>
      </w:r>
      <w:r w:rsidRPr="000E51A1">
        <w:rPr>
          <w:spacing w:val="0"/>
          <w:w w:val="100"/>
          <w:kern w:val="0"/>
        </w:rPr>
        <w:tab/>
        <w:t xml:space="preserve">Обновленная информация о мерах, принятых для улучшения социально-экономического положения этнических групп, включая этнические меньшинства узбеков и люли. Обновленная информация о влиянии Государственной программы по обеспечению безопасности и социально-экономическому развитию отдельных приграничных территорий </w:t>
      </w:r>
      <w:proofErr w:type="spellStart"/>
      <w:r w:rsidRPr="000E51A1">
        <w:rPr>
          <w:spacing w:val="0"/>
          <w:w w:val="100"/>
          <w:kern w:val="0"/>
        </w:rPr>
        <w:t>Кыргызской</w:t>
      </w:r>
      <w:proofErr w:type="spellEnd"/>
      <w:r w:rsidRPr="000E51A1">
        <w:rPr>
          <w:spacing w:val="0"/>
          <w:w w:val="100"/>
          <w:kern w:val="0"/>
        </w:rPr>
        <w:t xml:space="preserve"> Республики, имеющих особый статус, и Национальной стратегии устойчивого развития на период 2013</w:t>
      </w:r>
      <w:r w:rsidR="00B670D9" w:rsidRPr="00B670D9">
        <w:rPr>
          <w:spacing w:val="0"/>
          <w:w w:val="100"/>
          <w:kern w:val="0"/>
        </w:rPr>
        <w:t>–</w:t>
      </w:r>
      <w:r w:rsidRPr="000E51A1">
        <w:rPr>
          <w:spacing w:val="0"/>
          <w:w w:val="100"/>
          <w:kern w:val="0"/>
        </w:rPr>
        <w:t>2017 год</w:t>
      </w:r>
      <w:r w:rsidR="00B670D9">
        <w:rPr>
          <w:spacing w:val="0"/>
          <w:w w:val="100"/>
          <w:kern w:val="0"/>
        </w:rPr>
        <w:t>ов</w:t>
      </w:r>
      <w:r w:rsidRPr="000E51A1">
        <w:rPr>
          <w:spacing w:val="0"/>
          <w:w w:val="100"/>
          <w:kern w:val="0"/>
        </w:rPr>
        <w:t xml:space="preserve"> на сокращение социально-экономического неравенства между различными этническими группами (CERD/C/KGZ/CO/5-7, пункт 5; CER</w:t>
      </w:r>
      <w:r w:rsidR="00B670D9">
        <w:rPr>
          <w:spacing w:val="0"/>
          <w:w w:val="100"/>
          <w:kern w:val="0"/>
        </w:rPr>
        <w:t>D/C/KGZ/8-10, пункты 15, 73, 98–</w:t>
      </w:r>
      <w:r w:rsidRPr="000E51A1">
        <w:rPr>
          <w:spacing w:val="0"/>
          <w:w w:val="100"/>
          <w:kern w:val="0"/>
        </w:rPr>
        <w:t>105 и</w:t>
      </w:r>
      <w:r w:rsidR="00B670D9">
        <w:rPr>
          <w:spacing w:val="0"/>
          <w:w w:val="100"/>
          <w:kern w:val="0"/>
        </w:rPr>
        <w:t> </w:t>
      </w:r>
      <w:r w:rsidRPr="000E51A1">
        <w:rPr>
          <w:spacing w:val="0"/>
          <w:w w:val="100"/>
          <w:kern w:val="0"/>
        </w:rPr>
        <w:t>129).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lastRenderedPageBreak/>
        <w:t>13.</w:t>
      </w:r>
      <w:r w:rsidRPr="000E51A1">
        <w:rPr>
          <w:spacing w:val="0"/>
          <w:w w:val="100"/>
          <w:kern w:val="0"/>
        </w:rPr>
        <w:tab/>
        <w:t xml:space="preserve">Информация о мерах, в том числе специального характера, принятых с целью повышения уровня представленности этнических меньшинств в политических органах и общественной жизни. Обновленная информация о доле представителей этнических меньшинств в разбивке по этническим группам в </w:t>
      </w:r>
      <w:proofErr w:type="spellStart"/>
      <w:r w:rsidRPr="000E51A1">
        <w:rPr>
          <w:spacing w:val="0"/>
          <w:w w:val="100"/>
          <w:kern w:val="0"/>
        </w:rPr>
        <w:t>Жогорку</w:t>
      </w:r>
      <w:proofErr w:type="spellEnd"/>
      <w:r w:rsidRPr="000E51A1">
        <w:rPr>
          <w:spacing w:val="0"/>
          <w:w w:val="100"/>
          <w:kern w:val="0"/>
        </w:rPr>
        <w:t xml:space="preserve"> </w:t>
      </w:r>
      <w:proofErr w:type="spellStart"/>
      <w:r w:rsidRPr="000E51A1">
        <w:rPr>
          <w:spacing w:val="0"/>
          <w:w w:val="100"/>
          <w:kern w:val="0"/>
        </w:rPr>
        <w:t>Кенеше</w:t>
      </w:r>
      <w:proofErr w:type="spellEnd"/>
      <w:r w:rsidRPr="000E51A1">
        <w:rPr>
          <w:spacing w:val="0"/>
          <w:w w:val="100"/>
          <w:kern w:val="0"/>
        </w:rPr>
        <w:t xml:space="preserve"> (парламенте), местных </w:t>
      </w:r>
      <w:proofErr w:type="spellStart"/>
      <w:r w:rsidRPr="000E51A1">
        <w:rPr>
          <w:spacing w:val="0"/>
          <w:w w:val="100"/>
          <w:kern w:val="0"/>
        </w:rPr>
        <w:t>кенешах</w:t>
      </w:r>
      <w:proofErr w:type="spellEnd"/>
      <w:r w:rsidRPr="000E51A1">
        <w:rPr>
          <w:spacing w:val="0"/>
          <w:w w:val="100"/>
          <w:kern w:val="0"/>
        </w:rPr>
        <w:t>, милиции и судебных органах (CERD/C/KGZ/CO/5-7, пункт 9; CERD/C/KG</w:t>
      </w:r>
      <w:r w:rsidR="00B670D9">
        <w:rPr>
          <w:spacing w:val="0"/>
          <w:w w:val="100"/>
          <w:kern w:val="0"/>
        </w:rPr>
        <w:t>Z/8-10, пункты 17, 66–72 и 143–</w:t>
      </w:r>
      <w:r w:rsidRPr="000E51A1">
        <w:rPr>
          <w:spacing w:val="0"/>
          <w:w w:val="100"/>
          <w:kern w:val="0"/>
        </w:rPr>
        <w:t>146).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14.</w:t>
      </w:r>
      <w:r w:rsidRPr="000E51A1">
        <w:rPr>
          <w:spacing w:val="0"/>
          <w:w w:val="100"/>
          <w:kern w:val="0"/>
        </w:rPr>
        <w:tab/>
        <w:t>Меры по улучшению преподавания предметов на языках меньшинств для детей, принадлежащих к группам этнических меньшинств, и восстановлению сдачи выпускных экзаменов в школах и вступительных экзаменов в университетах на языках меньшинств, в особенности на узбекском языке (CERD/C/KGZ/CO/5-7, пункт</w:t>
      </w:r>
      <w:r w:rsidR="00B670D9">
        <w:rPr>
          <w:spacing w:val="0"/>
          <w:w w:val="100"/>
          <w:kern w:val="0"/>
        </w:rPr>
        <w:t xml:space="preserve"> 12; CERD/C/KGZ/8-10, пункты 75–77 и 178–</w:t>
      </w:r>
      <w:r w:rsidRPr="000E51A1">
        <w:rPr>
          <w:spacing w:val="0"/>
          <w:w w:val="100"/>
          <w:kern w:val="0"/>
        </w:rPr>
        <w:t>195).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15.</w:t>
      </w:r>
      <w:r w:rsidRPr="000E51A1">
        <w:rPr>
          <w:spacing w:val="0"/>
          <w:w w:val="100"/>
          <w:kern w:val="0"/>
        </w:rPr>
        <w:tab/>
        <w:t>Информация о мерах, принятых с целью поощрения и развития средств массовой информации на языках меньшинств (CERD/C/KGZ/CO/5-7, пункт</w:t>
      </w:r>
      <w:r w:rsidR="00EE2199">
        <w:rPr>
          <w:spacing w:val="0"/>
          <w:w w:val="100"/>
          <w:kern w:val="0"/>
        </w:rPr>
        <w:t xml:space="preserve"> 13; CERD/C/KGZ/8-10, пункты 81–</w:t>
      </w:r>
      <w:r w:rsidRPr="000E51A1">
        <w:rPr>
          <w:spacing w:val="0"/>
          <w:w w:val="100"/>
          <w:kern w:val="0"/>
        </w:rPr>
        <w:t>85).</w:t>
      </w:r>
    </w:p>
    <w:p w:rsidR="000E51A1" w:rsidRPr="000E51A1" w:rsidRDefault="000E51A1" w:rsidP="000E51A1">
      <w:pPr>
        <w:pStyle w:val="H23GR"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ab/>
      </w:r>
      <w:r w:rsidRPr="000E51A1">
        <w:rPr>
          <w:spacing w:val="0"/>
          <w:w w:val="100"/>
          <w:kern w:val="0"/>
        </w:rPr>
        <w:tab/>
        <w:t>Положение мигрантов, просителей убежища и беженцев (статьи 5 и 7)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16.</w:t>
      </w:r>
      <w:r w:rsidRPr="000E51A1">
        <w:rPr>
          <w:spacing w:val="0"/>
          <w:w w:val="100"/>
          <w:kern w:val="0"/>
        </w:rPr>
        <w:tab/>
        <w:t>Информация о мерах, принятых для ускорения процесса урегулирования статуса лиц без гражданства и облегчения доступа к индивидуальной процедуре определения статуса беженца для всех просителей убежища, независимо от их этнической принадлежности или страны происхождения (CERD/C/KGZ/CO/5-7, пункт</w:t>
      </w:r>
      <w:r w:rsidR="00EE2199">
        <w:rPr>
          <w:spacing w:val="0"/>
          <w:w w:val="100"/>
          <w:kern w:val="0"/>
        </w:rPr>
        <w:t> </w:t>
      </w:r>
      <w:r w:rsidRPr="000E51A1">
        <w:rPr>
          <w:spacing w:val="0"/>
          <w:w w:val="100"/>
          <w:kern w:val="0"/>
        </w:rPr>
        <w:t>17; CERD/C/KGZ/8-10, пун</w:t>
      </w:r>
      <w:r w:rsidR="00EE2199">
        <w:rPr>
          <w:spacing w:val="0"/>
          <w:w w:val="100"/>
          <w:kern w:val="0"/>
        </w:rPr>
        <w:t>кты 158–</w:t>
      </w:r>
      <w:r w:rsidRPr="000E51A1">
        <w:rPr>
          <w:spacing w:val="0"/>
          <w:w w:val="100"/>
          <w:kern w:val="0"/>
        </w:rPr>
        <w:t xml:space="preserve">165). 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17.</w:t>
      </w:r>
      <w:r w:rsidRPr="000E51A1">
        <w:rPr>
          <w:spacing w:val="0"/>
          <w:w w:val="100"/>
          <w:kern w:val="0"/>
        </w:rPr>
        <w:tab/>
        <w:t>Информация о мерах, принятых для обеспечения того, чтобы прошедшие государственную регистрацию просители убежища и лица без гражданства, постоянно проживающие в стране, пользовались правом на труд, и для охвата надлежащей социальной помощью и базовыми услугами здравоохранения беженцев и просителей убежища (CERD/C/KGZ/CO/5-7, пункт 17).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18.</w:t>
      </w:r>
      <w:r w:rsidRPr="000E51A1">
        <w:rPr>
          <w:spacing w:val="0"/>
          <w:w w:val="100"/>
          <w:kern w:val="0"/>
        </w:rPr>
        <w:tab/>
        <w:t xml:space="preserve">Информация о мерах, принятых для обеспечения того, чтобы дети, не являющиеся гражданами страны, в том числе дети рома, дети без гражданства и дети-мигранты, пользовались правом на образование. </w:t>
      </w:r>
    </w:p>
    <w:p w:rsidR="000E51A1" w:rsidRPr="000E51A1" w:rsidRDefault="000E51A1" w:rsidP="000E51A1">
      <w:pPr>
        <w:pStyle w:val="H23GR"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ab/>
      </w:r>
      <w:r w:rsidRPr="000E51A1">
        <w:rPr>
          <w:spacing w:val="0"/>
          <w:w w:val="100"/>
          <w:kern w:val="0"/>
        </w:rPr>
        <w:tab/>
        <w:t xml:space="preserve">Образование и профессиональная подготовка в области прав человека </w:t>
      </w:r>
      <w:r w:rsidR="00EE2199">
        <w:rPr>
          <w:spacing w:val="0"/>
          <w:w w:val="100"/>
          <w:kern w:val="0"/>
        </w:rPr>
        <w:br/>
      </w:r>
      <w:r w:rsidRPr="000E51A1">
        <w:rPr>
          <w:spacing w:val="0"/>
          <w:w w:val="100"/>
          <w:kern w:val="0"/>
        </w:rPr>
        <w:t>(статья 7)</w:t>
      </w:r>
    </w:p>
    <w:p w:rsidR="000E51A1" w:rsidRPr="000E51A1" w:rsidRDefault="000E51A1" w:rsidP="000E51A1">
      <w:pPr>
        <w:pStyle w:val="SingleTxtGR"/>
        <w:suppressAutoHyphens/>
        <w:rPr>
          <w:spacing w:val="0"/>
          <w:w w:val="100"/>
          <w:kern w:val="0"/>
        </w:rPr>
      </w:pPr>
      <w:r w:rsidRPr="000E51A1">
        <w:rPr>
          <w:spacing w:val="0"/>
          <w:w w:val="100"/>
          <w:kern w:val="0"/>
        </w:rPr>
        <w:t>19.</w:t>
      </w:r>
      <w:r w:rsidRPr="000E51A1">
        <w:rPr>
          <w:spacing w:val="0"/>
          <w:w w:val="100"/>
          <w:kern w:val="0"/>
        </w:rPr>
        <w:tab/>
        <w:t xml:space="preserve">Проведение оценки влияния программ профессиональной подготовки по вопросам прав человека для сотрудников милиции, служб безопасности и вооруженных сил. Информация об учебных и образовательных программах в области прав человека, осуществляемых в целях содействия процессу примирения, </w:t>
      </w:r>
      <w:proofErr w:type="spellStart"/>
      <w:r w:rsidRPr="000E51A1">
        <w:rPr>
          <w:spacing w:val="0"/>
          <w:w w:val="100"/>
          <w:kern w:val="0"/>
        </w:rPr>
        <w:t>инклюзивности</w:t>
      </w:r>
      <w:proofErr w:type="spellEnd"/>
      <w:r w:rsidRPr="000E51A1">
        <w:rPr>
          <w:spacing w:val="0"/>
          <w:w w:val="100"/>
          <w:kern w:val="0"/>
        </w:rPr>
        <w:t xml:space="preserve"> и взаимопониманию (CERD/C/KGZ/CO/5-7, пункты 12 и</w:t>
      </w:r>
      <w:r w:rsidR="00EE2199">
        <w:rPr>
          <w:spacing w:val="0"/>
          <w:w w:val="100"/>
          <w:kern w:val="0"/>
        </w:rPr>
        <w:t xml:space="preserve"> 20; CERD/C/KGZ/8-10, пункты 86–</w:t>
      </w:r>
      <w:r w:rsidRPr="000E51A1">
        <w:rPr>
          <w:spacing w:val="0"/>
          <w:w w:val="100"/>
          <w:kern w:val="0"/>
        </w:rPr>
        <w:t>92 и</w:t>
      </w:r>
      <w:r w:rsidR="00EE2199">
        <w:rPr>
          <w:spacing w:val="0"/>
          <w:w w:val="100"/>
          <w:kern w:val="0"/>
        </w:rPr>
        <w:t xml:space="preserve"> 106–</w:t>
      </w:r>
      <w:r w:rsidRPr="000E51A1">
        <w:rPr>
          <w:spacing w:val="0"/>
          <w:w w:val="100"/>
          <w:kern w:val="0"/>
        </w:rPr>
        <w:t>107).</w:t>
      </w:r>
    </w:p>
    <w:p w:rsidR="000E51A1" w:rsidRPr="000E51A1" w:rsidRDefault="000E51A1" w:rsidP="000E51A1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0E51A1">
        <w:rPr>
          <w:spacing w:val="0"/>
          <w:w w:val="100"/>
          <w:kern w:val="0"/>
          <w:u w:val="single"/>
        </w:rPr>
        <w:tab/>
      </w:r>
      <w:r w:rsidRPr="000E51A1">
        <w:rPr>
          <w:spacing w:val="0"/>
          <w:w w:val="100"/>
          <w:kern w:val="0"/>
          <w:u w:val="single"/>
        </w:rPr>
        <w:tab/>
      </w:r>
      <w:r w:rsidRPr="000E51A1">
        <w:rPr>
          <w:spacing w:val="0"/>
          <w:w w:val="100"/>
          <w:kern w:val="0"/>
          <w:u w:val="single"/>
        </w:rPr>
        <w:tab/>
      </w:r>
    </w:p>
    <w:sectPr w:rsidR="000E51A1" w:rsidRPr="000E51A1" w:rsidSect="000E51A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4D0" w:rsidRPr="00A312BC" w:rsidRDefault="00C944D0" w:rsidP="00A312BC"/>
  </w:endnote>
  <w:endnote w:type="continuationSeparator" w:id="0">
    <w:p w:rsidR="00C944D0" w:rsidRPr="00A312BC" w:rsidRDefault="00C944D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1A1" w:rsidRPr="000E51A1" w:rsidRDefault="000E51A1">
    <w:pPr>
      <w:pStyle w:val="a8"/>
    </w:pPr>
    <w:r w:rsidRPr="000E51A1">
      <w:rPr>
        <w:b/>
        <w:sz w:val="18"/>
      </w:rPr>
      <w:fldChar w:fldCharType="begin"/>
    </w:r>
    <w:r w:rsidRPr="000E51A1">
      <w:rPr>
        <w:b/>
        <w:sz w:val="18"/>
      </w:rPr>
      <w:instrText xml:space="preserve"> PAGE  \* MERGEFORMAT </w:instrText>
    </w:r>
    <w:r w:rsidRPr="000E51A1">
      <w:rPr>
        <w:b/>
        <w:sz w:val="18"/>
      </w:rPr>
      <w:fldChar w:fldCharType="separate"/>
    </w:r>
    <w:r w:rsidR="006E3CDD">
      <w:rPr>
        <w:b/>
        <w:noProof/>
        <w:sz w:val="18"/>
      </w:rPr>
      <w:t>2</w:t>
    </w:r>
    <w:r w:rsidRPr="000E51A1">
      <w:rPr>
        <w:b/>
        <w:sz w:val="18"/>
      </w:rPr>
      <w:fldChar w:fldCharType="end"/>
    </w:r>
    <w:r>
      <w:rPr>
        <w:b/>
        <w:sz w:val="18"/>
      </w:rPr>
      <w:tab/>
    </w:r>
    <w:r>
      <w:t>GE.18-01958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1A1" w:rsidRPr="000E51A1" w:rsidRDefault="000E51A1" w:rsidP="000E51A1">
    <w:pPr>
      <w:pStyle w:val="a8"/>
      <w:tabs>
        <w:tab w:val="clear" w:pos="9639"/>
        <w:tab w:val="right" w:pos="9638"/>
      </w:tabs>
      <w:rPr>
        <w:b/>
        <w:sz w:val="18"/>
      </w:rPr>
    </w:pPr>
    <w:r>
      <w:t>GE.18-01958</w:t>
    </w:r>
    <w:r>
      <w:tab/>
    </w:r>
    <w:r w:rsidRPr="000E51A1">
      <w:rPr>
        <w:b/>
        <w:sz w:val="18"/>
      </w:rPr>
      <w:fldChar w:fldCharType="begin"/>
    </w:r>
    <w:r w:rsidRPr="000E51A1">
      <w:rPr>
        <w:b/>
        <w:sz w:val="18"/>
      </w:rPr>
      <w:instrText xml:space="preserve"> PAGE  \* MERGEFORMAT </w:instrText>
    </w:r>
    <w:r w:rsidRPr="000E51A1">
      <w:rPr>
        <w:b/>
        <w:sz w:val="18"/>
      </w:rPr>
      <w:fldChar w:fldCharType="separate"/>
    </w:r>
    <w:r w:rsidR="006E3CDD">
      <w:rPr>
        <w:b/>
        <w:noProof/>
        <w:sz w:val="18"/>
      </w:rPr>
      <w:t>3</w:t>
    </w:r>
    <w:r w:rsidRPr="000E51A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E51A1" w:rsidRDefault="000E51A1" w:rsidP="000E51A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01958  (</w:t>
    </w:r>
    <w:proofErr w:type="gramEnd"/>
    <w:r>
      <w:t>R)</w:t>
    </w:r>
    <w:r>
      <w:rPr>
        <w:lang w:val="en-US"/>
      </w:rPr>
      <w:t xml:space="preserve">  190218  200218</w:t>
    </w:r>
    <w:r>
      <w:br/>
    </w:r>
    <w:r w:rsidRPr="000E51A1">
      <w:rPr>
        <w:rFonts w:ascii="C39T30Lfz" w:hAnsi="C39T30Lfz"/>
        <w:spacing w:val="0"/>
        <w:w w:val="100"/>
        <w:sz w:val="56"/>
      </w:rPr>
      <w:t></w:t>
    </w:r>
    <w:r w:rsidRPr="000E51A1">
      <w:rPr>
        <w:rFonts w:ascii="C39T30Lfz" w:hAnsi="C39T30Lfz"/>
        <w:spacing w:val="0"/>
        <w:w w:val="100"/>
        <w:sz w:val="56"/>
      </w:rPr>
      <w:t></w:t>
    </w:r>
    <w:r w:rsidRPr="000E51A1">
      <w:rPr>
        <w:rFonts w:ascii="C39T30Lfz" w:hAnsi="C39T30Lfz"/>
        <w:spacing w:val="0"/>
        <w:w w:val="100"/>
        <w:sz w:val="56"/>
      </w:rPr>
      <w:t></w:t>
    </w:r>
    <w:r w:rsidRPr="000E51A1">
      <w:rPr>
        <w:rFonts w:ascii="C39T30Lfz" w:hAnsi="C39T30Lfz"/>
        <w:spacing w:val="0"/>
        <w:w w:val="100"/>
        <w:sz w:val="56"/>
      </w:rPr>
      <w:t></w:t>
    </w:r>
    <w:r w:rsidRPr="000E51A1">
      <w:rPr>
        <w:rFonts w:ascii="C39T30Lfz" w:hAnsi="C39T30Lfz"/>
        <w:spacing w:val="0"/>
        <w:w w:val="100"/>
        <w:sz w:val="56"/>
      </w:rPr>
      <w:t></w:t>
    </w:r>
    <w:r w:rsidRPr="000E51A1">
      <w:rPr>
        <w:rFonts w:ascii="C39T30Lfz" w:hAnsi="C39T30Lfz"/>
        <w:spacing w:val="0"/>
        <w:w w:val="100"/>
        <w:sz w:val="56"/>
      </w:rPr>
      <w:t></w:t>
    </w:r>
    <w:r w:rsidRPr="000E51A1">
      <w:rPr>
        <w:rFonts w:ascii="C39T30Lfz" w:hAnsi="C39T30Lfz"/>
        <w:spacing w:val="0"/>
        <w:w w:val="100"/>
        <w:sz w:val="56"/>
      </w:rPr>
      <w:t></w:t>
    </w:r>
    <w:r w:rsidRPr="000E51A1">
      <w:rPr>
        <w:rFonts w:ascii="C39T30Lfz" w:hAnsi="C39T30Lfz"/>
        <w:spacing w:val="0"/>
        <w:w w:val="100"/>
        <w:sz w:val="56"/>
      </w:rPr>
      <w:t></w:t>
    </w:r>
    <w:r w:rsidRPr="000E51A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RD/C/KGZ/Q/8-1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KGZ/Q/8-10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4D0" w:rsidRPr="001075E9" w:rsidRDefault="00C944D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944D0" w:rsidRDefault="00C944D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1A1" w:rsidRPr="000E51A1" w:rsidRDefault="006E3CD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CERD/C/KGZ/Q/8-10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1A1" w:rsidRPr="000E51A1" w:rsidRDefault="006E3CDD" w:rsidP="000E51A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CERD/C/KGZ/Q/8-10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D0"/>
    <w:rsid w:val="00033EE1"/>
    <w:rsid w:val="00042B72"/>
    <w:rsid w:val="000558BD"/>
    <w:rsid w:val="000B57E7"/>
    <w:rsid w:val="000B6373"/>
    <w:rsid w:val="000E51A1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1677A"/>
    <w:rsid w:val="0067000F"/>
    <w:rsid w:val="00681A10"/>
    <w:rsid w:val="006A1ED8"/>
    <w:rsid w:val="006C2031"/>
    <w:rsid w:val="006D461A"/>
    <w:rsid w:val="006E3CDD"/>
    <w:rsid w:val="006F35EE"/>
    <w:rsid w:val="007021FF"/>
    <w:rsid w:val="00706B3D"/>
    <w:rsid w:val="00712895"/>
    <w:rsid w:val="00757357"/>
    <w:rsid w:val="007C46C9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0D9"/>
    <w:rsid w:val="00BC18B2"/>
    <w:rsid w:val="00BD33EE"/>
    <w:rsid w:val="00C106D6"/>
    <w:rsid w:val="00C60F0C"/>
    <w:rsid w:val="00C805C9"/>
    <w:rsid w:val="00C92939"/>
    <w:rsid w:val="00C944D0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86F9C"/>
    <w:rsid w:val="00EA2C9F"/>
    <w:rsid w:val="00EA420E"/>
    <w:rsid w:val="00ED0BDA"/>
    <w:rsid w:val="00EE2199"/>
    <w:rsid w:val="00EF1360"/>
    <w:rsid w:val="00EF3220"/>
    <w:rsid w:val="00F0540A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5770CE4-BCA4-4806-A03A-89015E4B8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1027</Words>
  <Characters>7196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CERD/C/KGZ/Q/8-10</vt:lpstr>
      <vt:lpstr>A/</vt:lpstr>
    </vt:vector>
  </TitlesOfParts>
  <Company>DCM</Company>
  <LinksUpToDate>false</LinksUpToDate>
  <CharactersWithSpaces>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CERD/C/KGZ/Q/8-10</dc:title>
  <dc:subject/>
  <dc:creator>Tatiana SHARKINA</dc:creator>
  <cp:keywords/>
  <cp:lastModifiedBy>Tatiana Sharkina</cp:lastModifiedBy>
  <cp:revision>4</cp:revision>
  <cp:lastPrinted>2018-02-20T10:35:00Z</cp:lastPrinted>
  <dcterms:created xsi:type="dcterms:W3CDTF">2018-02-20T10:34:00Z</dcterms:created>
  <dcterms:modified xsi:type="dcterms:W3CDTF">2018-02-20T10:36:00Z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