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B0542" w:rsidP="006B0542">
            <w:pPr>
              <w:bidi w:val="0"/>
              <w:spacing w:after="20"/>
              <w:jc w:val="left"/>
              <w:rPr>
                <w:szCs w:val="20"/>
              </w:rPr>
            </w:pPr>
            <w:r w:rsidRPr="006B0542">
              <w:rPr>
                <w:sz w:val="40"/>
                <w:szCs w:val="20"/>
              </w:rPr>
              <w:t>CERD</w:t>
            </w:r>
            <w:r>
              <w:rPr>
                <w:szCs w:val="20"/>
              </w:rPr>
              <w:t>/C/PRY/CO/1-3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B0542" w:rsidRDefault="006B0542" w:rsidP="006B0542">
            <w:pPr>
              <w:bidi w:val="0"/>
              <w:spacing w:before="240"/>
              <w:jc w:val="left"/>
            </w:pPr>
            <w:r>
              <w:t>Distr.: General</w:t>
            </w:r>
          </w:p>
          <w:p w:rsidR="006B0542" w:rsidRDefault="006B0542" w:rsidP="006B0542">
            <w:pPr>
              <w:bidi w:val="0"/>
              <w:jc w:val="left"/>
            </w:pPr>
            <w:r>
              <w:t>12 September 2011</w:t>
            </w:r>
          </w:p>
          <w:p w:rsidR="006B0542" w:rsidRDefault="006B0542" w:rsidP="006B0542">
            <w:pPr>
              <w:bidi w:val="0"/>
              <w:jc w:val="left"/>
            </w:pPr>
            <w:r>
              <w:t>Arabic</w:t>
            </w:r>
          </w:p>
          <w:p w:rsidR="00257225" w:rsidRPr="008B4BC6" w:rsidRDefault="006B0542" w:rsidP="006B0542">
            <w:pPr>
              <w:bidi w:val="0"/>
              <w:jc w:val="left"/>
            </w:pPr>
            <w:r>
              <w:t>Original: Spanish</w:t>
            </w:r>
          </w:p>
        </w:tc>
      </w:tr>
    </w:tbl>
    <w:p w:rsidR="006B0542" w:rsidRPr="00ED7766" w:rsidRDefault="006B0542" w:rsidP="006B0542">
      <w:pPr>
        <w:spacing w:before="120" w:line="380" w:lineRule="exact"/>
        <w:rPr>
          <w:rFonts w:hint="cs"/>
          <w:b/>
          <w:bCs/>
          <w:sz w:val="36"/>
          <w:szCs w:val="36"/>
          <w:rtl/>
        </w:rPr>
      </w:pPr>
      <w:r w:rsidRPr="00ED7766">
        <w:rPr>
          <w:b/>
          <w:bCs/>
          <w:sz w:val="36"/>
          <w:szCs w:val="36"/>
          <w:rtl/>
        </w:rPr>
        <w:t>ل</w:t>
      </w:r>
      <w:r w:rsidRPr="00ED7766">
        <w:rPr>
          <w:rFonts w:hint="cs"/>
          <w:b/>
          <w:bCs/>
          <w:sz w:val="36"/>
          <w:szCs w:val="36"/>
          <w:rtl/>
        </w:rPr>
        <w:t>جن</w:t>
      </w:r>
      <w:r w:rsidRPr="00ED7766">
        <w:rPr>
          <w:b/>
          <w:bCs/>
          <w:sz w:val="36"/>
          <w:szCs w:val="36"/>
          <w:rtl/>
        </w:rPr>
        <w:t xml:space="preserve">ة </w:t>
      </w:r>
      <w:r w:rsidRPr="00ED7766">
        <w:rPr>
          <w:rFonts w:hint="cs"/>
          <w:b/>
          <w:bCs/>
          <w:sz w:val="36"/>
          <w:szCs w:val="36"/>
          <w:rtl/>
        </w:rPr>
        <w:t>القضاء على التمييز العنصري</w:t>
      </w:r>
    </w:p>
    <w:p w:rsidR="006B0542" w:rsidRPr="002658D2" w:rsidRDefault="006B0542" w:rsidP="006B0542">
      <w:pPr>
        <w:spacing w:line="380" w:lineRule="exact"/>
        <w:rPr>
          <w:b/>
          <w:bCs/>
          <w:sz w:val="22"/>
          <w:rtl/>
        </w:rPr>
      </w:pPr>
      <w:r w:rsidRPr="002658D2">
        <w:rPr>
          <w:b/>
          <w:bCs/>
          <w:sz w:val="22"/>
          <w:rtl/>
        </w:rPr>
        <w:t xml:space="preserve">الدورة </w:t>
      </w:r>
      <w:r>
        <w:rPr>
          <w:rFonts w:hint="cs"/>
          <w:b/>
          <w:bCs/>
          <w:sz w:val="22"/>
          <w:rtl/>
        </w:rPr>
        <w:t>التاسعة</w:t>
      </w:r>
      <w:r w:rsidRPr="002658D2">
        <w:rPr>
          <w:b/>
          <w:bCs/>
          <w:sz w:val="22"/>
          <w:rtl/>
        </w:rPr>
        <w:t xml:space="preserve"> والسبعون</w:t>
      </w:r>
    </w:p>
    <w:p w:rsidR="006B0542" w:rsidRPr="00ED7766" w:rsidRDefault="006B0542" w:rsidP="006B0542">
      <w:pPr>
        <w:spacing w:line="380" w:lineRule="exact"/>
        <w:rPr>
          <w:rFonts w:hint="cs"/>
          <w:sz w:val="22"/>
          <w:rtl/>
        </w:rPr>
      </w:pPr>
      <w:r>
        <w:rPr>
          <w:rFonts w:hint="cs"/>
          <w:sz w:val="22"/>
          <w:rtl/>
        </w:rPr>
        <w:t>8 آب/أغسطس - 2 أيلول/سبتمبر</w:t>
      </w:r>
      <w:r w:rsidRPr="00ED7766">
        <w:rPr>
          <w:sz w:val="22"/>
          <w:rtl/>
        </w:rPr>
        <w:t xml:space="preserve"> 2011</w:t>
      </w:r>
    </w:p>
    <w:p w:rsidR="006B0542" w:rsidRPr="006B0542" w:rsidRDefault="006B0542" w:rsidP="006B0542">
      <w:pPr>
        <w:pStyle w:val="HChGA"/>
        <w:rPr>
          <w:rFonts w:hint="cs"/>
          <w:spacing w:val="-6"/>
          <w:sz w:val="22"/>
          <w:szCs w:val="30"/>
          <w:rtl/>
        </w:rPr>
      </w:pPr>
      <w:r w:rsidRPr="006B0542">
        <w:rPr>
          <w:rFonts w:hint="cs"/>
          <w:spacing w:val="-6"/>
          <w:rtl/>
        </w:rPr>
        <w:tab/>
      </w:r>
      <w:r w:rsidRPr="006B0542">
        <w:rPr>
          <w:rFonts w:hint="cs"/>
          <w:spacing w:val="-6"/>
          <w:rtl/>
        </w:rPr>
        <w:tab/>
        <w:t>النظر في التقارير المقدمة من الدول الأطراف بموجب المادة 9 من الاتفاقية</w:t>
      </w:r>
    </w:p>
    <w:p w:rsidR="006B0542" w:rsidRPr="002658D2" w:rsidRDefault="006B0542" w:rsidP="006B0542">
      <w:pPr>
        <w:pStyle w:val="H1GA"/>
        <w:rPr>
          <w:rFonts w:hint="cs"/>
          <w:sz w:val="22"/>
          <w:szCs w:val="30"/>
          <w:rtl/>
        </w:rPr>
      </w:pPr>
      <w:r>
        <w:rPr>
          <w:rFonts w:hint="cs"/>
          <w:rtl/>
        </w:rPr>
        <w:tab/>
      </w:r>
      <w:r>
        <w:rPr>
          <w:rFonts w:hint="cs"/>
          <w:rtl/>
        </w:rPr>
        <w:tab/>
      </w:r>
      <w:r w:rsidRPr="002658D2">
        <w:rPr>
          <w:rFonts w:hint="cs"/>
          <w:rtl/>
        </w:rPr>
        <w:t>الملاحظات الختامية للجنة القضاء على التمييز العنصري</w:t>
      </w:r>
    </w:p>
    <w:p w:rsidR="006B0542" w:rsidRPr="00B83861" w:rsidRDefault="006B0542" w:rsidP="006B0542">
      <w:pPr>
        <w:pStyle w:val="HChGA"/>
        <w:rPr>
          <w:rFonts w:hint="cs"/>
          <w:rtl/>
        </w:rPr>
      </w:pPr>
      <w:r>
        <w:rPr>
          <w:rFonts w:hint="cs"/>
          <w:rtl/>
        </w:rPr>
        <w:tab/>
      </w:r>
      <w:r>
        <w:rPr>
          <w:rFonts w:hint="cs"/>
          <w:rtl/>
        </w:rPr>
        <w:tab/>
      </w:r>
      <w:r w:rsidRPr="00B83861">
        <w:rPr>
          <w:rFonts w:hint="cs"/>
          <w:rtl/>
        </w:rPr>
        <w:t>باراغواي</w:t>
      </w:r>
    </w:p>
    <w:p w:rsidR="006B0542" w:rsidRDefault="006B0542" w:rsidP="006B0542">
      <w:pPr>
        <w:pStyle w:val="SingleTxtGA"/>
        <w:rPr>
          <w:rFonts w:hint="cs"/>
          <w:sz w:val="22"/>
          <w:rtl/>
        </w:rPr>
      </w:pPr>
      <w:r>
        <w:rPr>
          <w:rFonts w:hint="cs"/>
          <w:rtl/>
        </w:rPr>
        <w:t>1-</w:t>
      </w:r>
      <w:r>
        <w:rPr>
          <w:rFonts w:hint="cs"/>
          <w:rtl/>
        </w:rPr>
        <w:tab/>
        <w:t>نظرت لجنة القضاء على التمييز العنصري في جلستيها 2094 و2095 (</w:t>
      </w:r>
      <w:r>
        <w:t>CERD/C/PRY.2094</w:t>
      </w:r>
      <w:r>
        <w:rPr>
          <w:rFonts w:hint="cs"/>
          <w:rtl/>
        </w:rPr>
        <w:t xml:space="preserve"> و</w:t>
      </w:r>
      <w:r>
        <w:t>CERD/C/PRY.2095</w:t>
      </w:r>
      <w:r>
        <w:rPr>
          <w:rFonts w:hint="cs"/>
          <w:rtl/>
        </w:rPr>
        <w:t>) المعقودتين في يومي 10 و11 آب/ أغسطس 2011، في التقرير الأولي، والتقريرين الدوريين المجم</w:t>
      </w:r>
      <w:r w:rsidR="009F6007">
        <w:rPr>
          <w:rFonts w:hint="cs"/>
          <w:rtl/>
        </w:rPr>
        <w:t>َّ</w:t>
      </w:r>
      <w:r>
        <w:rPr>
          <w:rFonts w:hint="cs"/>
          <w:rtl/>
        </w:rPr>
        <w:t xml:space="preserve">عين الثاني والثالث التي قدمتها باراغواي في وثيقة واحدة </w:t>
      </w:r>
      <w:r>
        <w:t>(</w:t>
      </w:r>
      <w:r w:rsidRPr="002658D2">
        <w:t>CERD/C/</w:t>
      </w:r>
      <w:r>
        <w:t>PRY/1</w:t>
      </w:r>
      <w:r w:rsidRPr="002658D2">
        <w:t>-</w:t>
      </w:r>
      <w:r>
        <w:t>3)</w:t>
      </w:r>
      <w:r>
        <w:rPr>
          <w:rFonts w:hint="cs"/>
          <w:rtl/>
        </w:rPr>
        <w:t>. واعتمدت اللجنة</w:t>
      </w:r>
      <w:r w:rsidRPr="000F0C8A">
        <w:rPr>
          <w:rFonts w:hint="cs"/>
          <w:rtl/>
        </w:rPr>
        <w:t xml:space="preserve"> </w:t>
      </w:r>
      <w:r>
        <w:rPr>
          <w:rFonts w:hint="cs"/>
          <w:rtl/>
        </w:rPr>
        <w:t xml:space="preserve">الملاحظات الختامية التالية في جلستها 2117 </w:t>
      </w:r>
      <w:r>
        <w:t>(CERD/C/SR.2117)</w:t>
      </w:r>
      <w:r>
        <w:rPr>
          <w:rFonts w:hint="cs"/>
          <w:rtl/>
        </w:rPr>
        <w:t xml:space="preserve"> المعقودة في 26 آب/أغسطس 2011.</w:t>
      </w:r>
    </w:p>
    <w:p w:rsidR="006B0542" w:rsidRPr="00B83861" w:rsidRDefault="006B0542" w:rsidP="006B0542">
      <w:pPr>
        <w:pStyle w:val="H1GA"/>
        <w:rPr>
          <w:rFonts w:hint="cs"/>
          <w:rtl/>
        </w:rPr>
      </w:pPr>
      <w:r>
        <w:rPr>
          <w:rFonts w:hint="cs"/>
          <w:rtl/>
        </w:rPr>
        <w:tab/>
      </w:r>
      <w:r w:rsidRPr="00B83861">
        <w:rPr>
          <w:rFonts w:hint="cs"/>
          <w:rtl/>
        </w:rPr>
        <w:t>ألف</w:t>
      </w:r>
      <w:r>
        <w:rPr>
          <w:rFonts w:hint="cs"/>
          <w:rtl/>
        </w:rPr>
        <w:t xml:space="preserve"> -</w:t>
      </w:r>
      <w:r>
        <w:rPr>
          <w:rFonts w:hint="cs"/>
          <w:rtl/>
        </w:rPr>
        <w:tab/>
      </w:r>
      <w:r w:rsidRPr="00B83861">
        <w:rPr>
          <w:rFonts w:hint="cs"/>
          <w:rtl/>
        </w:rPr>
        <w:t>مقدمة</w:t>
      </w:r>
    </w:p>
    <w:p w:rsidR="006B0542" w:rsidRDefault="006B0542" w:rsidP="006B0542">
      <w:pPr>
        <w:pStyle w:val="SingleTxtGA"/>
        <w:rPr>
          <w:rFonts w:hint="cs"/>
          <w:rtl/>
        </w:rPr>
      </w:pPr>
      <w:r>
        <w:rPr>
          <w:rFonts w:hint="cs"/>
          <w:rtl/>
        </w:rPr>
        <w:t>2-</w:t>
      </w:r>
      <w:r>
        <w:rPr>
          <w:rFonts w:hint="cs"/>
          <w:rtl/>
        </w:rPr>
        <w:tab/>
        <w:t>ترحب اللجنة بالتقارير وبالوثيقة الأساسية الموحدة التي قدمتها الدولة الطرف، والأجوبة الشفوية على أسئلتها التي قدمها وفد باراغواي، والحوار الذي جرى بين اللجنة والوفد. ونظر</w:t>
      </w:r>
      <w:r w:rsidR="00440CE3">
        <w:rPr>
          <w:rFonts w:hint="cs"/>
          <w:rtl/>
        </w:rPr>
        <w:t xml:space="preserve">اً </w:t>
      </w:r>
      <w:r>
        <w:rPr>
          <w:rFonts w:hint="cs"/>
          <w:rtl/>
        </w:rPr>
        <w:t>إلى التأخّر في تلقي التقرير الأولي والتقرير الجامع للتقريرين الدوريين الثاني والثالث، فإن اللجنة تدعو الدولة الطرف إلى الالتزام في المستقبل بالجدول الزمني المحدد في الاتفاقية الدولية للقضاء على جميع أشكال التمييز العنصري والمبادئ التوجيهية لتقديم التقارير التي أعدتها اللجنة.</w:t>
      </w:r>
    </w:p>
    <w:p w:rsidR="006B0542" w:rsidRDefault="006B0542" w:rsidP="006B0542">
      <w:pPr>
        <w:pStyle w:val="SingleTxtGA"/>
        <w:rPr>
          <w:rFonts w:hint="cs"/>
          <w:rtl/>
        </w:rPr>
      </w:pPr>
      <w:r>
        <w:rPr>
          <w:rFonts w:hint="cs"/>
          <w:rtl/>
        </w:rPr>
        <w:t>3-</w:t>
      </w:r>
      <w:r>
        <w:rPr>
          <w:rFonts w:hint="cs"/>
          <w:rtl/>
        </w:rPr>
        <w:tab/>
        <w:t>وتشيد اللجنة بمشاركة ممثلي المجتمع المدني الفاعلة وتفانيهم في جهود القضاء على التمييز العنصري في الدولة الطرف.</w:t>
      </w:r>
    </w:p>
    <w:p w:rsidR="006B0542" w:rsidRPr="009B54BB" w:rsidRDefault="006B0542" w:rsidP="007665FE">
      <w:pPr>
        <w:pStyle w:val="H1GA"/>
        <w:spacing w:before="120"/>
        <w:rPr>
          <w:rFonts w:hint="cs"/>
          <w:rtl/>
        </w:rPr>
      </w:pPr>
      <w:r>
        <w:rPr>
          <w:rFonts w:hint="cs"/>
          <w:rtl/>
        </w:rPr>
        <w:tab/>
        <w:t>باء -</w:t>
      </w:r>
      <w:r>
        <w:rPr>
          <w:rFonts w:hint="cs"/>
          <w:rtl/>
        </w:rPr>
        <w:tab/>
      </w:r>
      <w:r w:rsidRPr="009B54BB">
        <w:rPr>
          <w:rFonts w:hint="cs"/>
          <w:rtl/>
        </w:rPr>
        <w:t>الجوانب الإيجابية</w:t>
      </w:r>
    </w:p>
    <w:p w:rsidR="006B0542" w:rsidRDefault="006B0542" w:rsidP="006B0542">
      <w:pPr>
        <w:pStyle w:val="SingleTxtGA"/>
        <w:rPr>
          <w:rFonts w:hint="cs"/>
          <w:rtl/>
        </w:rPr>
      </w:pPr>
      <w:r>
        <w:rPr>
          <w:rFonts w:hint="cs"/>
          <w:rtl/>
        </w:rPr>
        <w:t>4-</w:t>
      </w:r>
      <w:r>
        <w:rPr>
          <w:rFonts w:hint="cs"/>
          <w:rtl/>
        </w:rPr>
        <w:tab/>
        <w:t xml:space="preserve">تحيط اللجنة علماً بالالتزامات التي قطعتها الدولة الطرف على نفسها في إطار الاستعراض الدوري الشامل الذي يجريه مجلس حقوق الإنسان، وتشجعها على الامتثال لجميع التوصيات التي قبلتها. </w:t>
      </w:r>
    </w:p>
    <w:p w:rsidR="006B0542" w:rsidRDefault="006B0542" w:rsidP="006B0542">
      <w:pPr>
        <w:pStyle w:val="SingleTxtGA"/>
        <w:rPr>
          <w:rFonts w:hint="cs"/>
          <w:rtl/>
        </w:rPr>
      </w:pPr>
      <w:r>
        <w:rPr>
          <w:rFonts w:hint="cs"/>
          <w:rtl/>
        </w:rPr>
        <w:t>5-</w:t>
      </w:r>
      <w:r>
        <w:rPr>
          <w:rFonts w:hint="cs"/>
          <w:rtl/>
        </w:rPr>
        <w:tab/>
        <w:t>ويسر اللجنة أن تلاحظ أن المبلغ المخصص في الميزانية لشراء المعهد الوطني لشؤون الشعوب الأصلية للأراضي زيد من 4 ملايين إلى 22 مليون دولار من دولارات الولايات المتحدة في عام 2011.</w:t>
      </w:r>
    </w:p>
    <w:p w:rsidR="006B0542" w:rsidRDefault="006B0542" w:rsidP="006B0542">
      <w:pPr>
        <w:pStyle w:val="SingleTxtGA"/>
        <w:rPr>
          <w:rFonts w:hint="cs"/>
          <w:rtl/>
        </w:rPr>
      </w:pPr>
      <w:r>
        <w:rPr>
          <w:rFonts w:hint="cs"/>
          <w:rtl/>
        </w:rPr>
        <w:t>6-</w:t>
      </w:r>
      <w:r>
        <w:rPr>
          <w:rFonts w:hint="cs"/>
          <w:rtl/>
        </w:rPr>
        <w:tab/>
        <w:t>وترحب اللجنة بالالتزام الجازم الذي قطعه وفد الدولة الطرف بالامتثال للأوامر التي تصدرها المحاكم الدولية في الدعاوى التي تكون الشعوب الأصلية طرف</w:t>
      </w:r>
      <w:r w:rsidR="00440CE3">
        <w:rPr>
          <w:rFonts w:hint="cs"/>
          <w:rtl/>
        </w:rPr>
        <w:t xml:space="preserve">اً </w:t>
      </w:r>
      <w:r>
        <w:rPr>
          <w:rFonts w:hint="cs"/>
          <w:rtl/>
        </w:rPr>
        <w:t>فيها. وتثني اللجنة على الدولة الطرف لاعترافها مؤخر</w:t>
      </w:r>
      <w:r w:rsidR="00440CE3">
        <w:rPr>
          <w:rFonts w:hint="cs"/>
          <w:rtl/>
        </w:rPr>
        <w:t xml:space="preserve">اً </w:t>
      </w:r>
      <w:r>
        <w:rPr>
          <w:rFonts w:hint="cs"/>
          <w:rtl/>
        </w:rPr>
        <w:t xml:space="preserve">بحقوق ملكية شعب </w:t>
      </w:r>
      <w:proofErr w:type="spellStart"/>
      <w:r>
        <w:rPr>
          <w:rFonts w:hint="cs"/>
          <w:rtl/>
        </w:rPr>
        <w:t>كاليينماغاتيغما</w:t>
      </w:r>
      <w:proofErr w:type="spellEnd"/>
      <w:r>
        <w:rPr>
          <w:rFonts w:hint="cs"/>
          <w:rtl/>
        </w:rPr>
        <w:t xml:space="preserve"> في قطاع من أراضي الأسلاف، ونقل سند الملكية الرسمي إليه بعد أكثر من 10 سنوات من النزاع.</w:t>
      </w:r>
    </w:p>
    <w:p w:rsidR="006B0542" w:rsidRDefault="006B0542" w:rsidP="006B0542">
      <w:pPr>
        <w:pStyle w:val="SingleTxtGA"/>
        <w:rPr>
          <w:rFonts w:hint="cs"/>
          <w:rtl/>
        </w:rPr>
      </w:pPr>
      <w:r>
        <w:rPr>
          <w:rFonts w:hint="cs"/>
          <w:rtl/>
        </w:rPr>
        <w:t>7-</w:t>
      </w:r>
      <w:r>
        <w:rPr>
          <w:rFonts w:hint="cs"/>
          <w:rtl/>
        </w:rPr>
        <w:tab/>
        <w:t>وقد سرّ اللجنة إحاطتها علم</w:t>
      </w:r>
      <w:r w:rsidR="00440CE3">
        <w:rPr>
          <w:rFonts w:hint="cs"/>
          <w:rtl/>
        </w:rPr>
        <w:t xml:space="preserve">اً </w:t>
      </w:r>
      <w:r>
        <w:rPr>
          <w:rFonts w:hint="cs"/>
          <w:rtl/>
        </w:rPr>
        <w:t>بإنشاء المديرية العامة لصحة الشعوب الأصلية التابعة لوزارة الصحة.</w:t>
      </w:r>
    </w:p>
    <w:p w:rsidR="006B0542" w:rsidRPr="00EF199D" w:rsidRDefault="006B0542" w:rsidP="006B0542">
      <w:pPr>
        <w:pStyle w:val="H1GA"/>
        <w:rPr>
          <w:rFonts w:hint="cs"/>
          <w:rtl/>
        </w:rPr>
      </w:pPr>
      <w:r>
        <w:rPr>
          <w:rFonts w:hint="cs"/>
          <w:rtl/>
        </w:rPr>
        <w:tab/>
      </w:r>
      <w:r w:rsidRPr="00EF199D">
        <w:rPr>
          <w:rFonts w:hint="cs"/>
          <w:rtl/>
        </w:rPr>
        <w:t>جيم</w:t>
      </w:r>
      <w:r>
        <w:rPr>
          <w:rFonts w:hint="cs"/>
          <w:rtl/>
        </w:rPr>
        <w:t xml:space="preserve"> -</w:t>
      </w:r>
      <w:r>
        <w:rPr>
          <w:rFonts w:hint="cs"/>
          <w:rtl/>
        </w:rPr>
        <w:tab/>
        <w:t xml:space="preserve">الشواغل </w:t>
      </w:r>
      <w:r w:rsidRPr="00EF199D">
        <w:rPr>
          <w:rFonts w:hint="cs"/>
          <w:rtl/>
        </w:rPr>
        <w:t>والتوصيات</w:t>
      </w:r>
    </w:p>
    <w:p w:rsidR="006B0542" w:rsidRDefault="006B0542" w:rsidP="0072078E">
      <w:pPr>
        <w:pStyle w:val="SingleTxtGA"/>
        <w:rPr>
          <w:rFonts w:hint="cs"/>
          <w:sz w:val="22"/>
          <w:rtl/>
        </w:rPr>
      </w:pPr>
      <w:r>
        <w:rPr>
          <w:rFonts w:hint="cs"/>
          <w:sz w:val="22"/>
          <w:rtl/>
        </w:rPr>
        <w:t>8-</w:t>
      </w:r>
      <w:r>
        <w:rPr>
          <w:rFonts w:hint="cs"/>
          <w:sz w:val="22"/>
          <w:rtl/>
        </w:rPr>
        <w:tab/>
      </w:r>
      <w:r w:rsidRPr="00EF29FF">
        <w:rPr>
          <w:rtl/>
        </w:rPr>
        <w:t xml:space="preserve">يساور اللجنة القلق لعدم وجود </w:t>
      </w:r>
      <w:r>
        <w:rPr>
          <w:rFonts w:hint="cs"/>
          <w:rtl/>
        </w:rPr>
        <w:t>ما يكفي من البيانات المصنفة</w:t>
      </w:r>
      <w:r w:rsidRPr="00EF29FF">
        <w:rPr>
          <w:rtl/>
        </w:rPr>
        <w:t xml:space="preserve"> </w:t>
      </w:r>
      <w:r>
        <w:rPr>
          <w:rFonts w:hint="cs"/>
          <w:rtl/>
        </w:rPr>
        <w:t>وال</w:t>
      </w:r>
      <w:r>
        <w:rPr>
          <w:rtl/>
        </w:rPr>
        <w:t>موثوق</w:t>
      </w:r>
      <w:r>
        <w:rPr>
          <w:rFonts w:hint="cs"/>
          <w:rtl/>
        </w:rPr>
        <w:t xml:space="preserve"> </w:t>
      </w:r>
      <w:proofErr w:type="spellStart"/>
      <w:r>
        <w:rPr>
          <w:rFonts w:hint="cs"/>
          <w:rtl/>
        </w:rPr>
        <w:t>بها</w:t>
      </w:r>
      <w:proofErr w:type="spellEnd"/>
      <w:r>
        <w:rPr>
          <w:rFonts w:hint="cs"/>
          <w:rtl/>
        </w:rPr>
        <w:t xml:space="preserve"> عن التركيبة السكانية لسكان باراغواي،</w:t>
      </w:r>
      <w:r w:rsidR="00440CE3">
        <w:rPr>
          <w:rFonts w:hint="cs"/>
          <w:rtl/>
        </w:rPr>
        <w:t xml:space="preserve"> لا </w:t>
      </w:r>
      <w:proofErr w:type="spellStart"/>
      <w:r w:rsidR="00440CE3">
        <w:rPr>
          <w:rFonts w:hint="cs"/>
          <w:rtl/>
        </w:rPr>
        <w:t>سيما</w:t>
      </w:r>
      <w:proofErr w:type="spellEnd"/>
      <w:r w:rsidR="00440CE3">
        <w:rPr>
          <w:rFonts w:hint="cs"/>
          <w:rtl/>
        </w:rPr>
        <w:t xml:space="preserve"> </w:t>
      </w:r>
      <w:r w:rsidRPr="00EF29FF">
        <w:rPr>
          <w:rtl/>
        </w:rPr>
        <w:t xml:space="preserve">بشأن الشعوب الأصلية </w:t>
      </w:r>
      <w:r>
        <w:rPr>
          <w:rFonts w:hint="cs"/>
          <w:rtl/>
        </w:rPr>
        <w:t>والمجتمعات المنحدرة من أصل أفريقي</w:t>
      </w:r>
      <w:r w:rsidRPr="00EF29FF">
        <w:rPr>
          <w:rtl/>
        </w:rPr>
        <w:t>. و</w:t>
      </w:r>
      <w:r>
        <w:rPr>
          <w:rFonts w:hint="cs"/>
          <w:rtl/>
        </w:rPr>
        <w:t>لاحظت اللجنة أن التعداد السكاني المقبل سيجري في عام 2012، لكنها تشعر بالقلق إزاء نقص المعلومات عن العمل التحضيري الموازي، بما في ذلك مسائل من قبيل التدريب الذي ينبغي توفيره للقائمين بالتعداد والمجتمعات المحلية،</w:t>
      </w:r>
      <w:r w:rsidRPr="00EF29FF">
        <w:rPr>
          <w:rtl/>
        </w:rPr>
        <w:t xml:space="preserve"> </w:t>
      </w:r>
      <w:r>
        <w:rPr>
          <w:rFonts w:hint="cs"/>
          <w:rtl/>
        </w:rPr>
        <w:t>و</w:t>
      </w:r>
      <w:r w:rsidRPr="00EF29FF">
        <w:rPr>
          <w:rtl/>
        </w:rPr>
        <w:t>الأدوات المنهجية</w:t>
      </w:r>
      <w:r>
        <w:rPr>
          <w:rFonts w:hint="cs"/>
          <w:rtl/>
        </w:rPr>
        <w:t xml:space="preserve"> اللازم استعمالها</w:t>
      </w:r>
      <w:r w:rsidRPr="00EF29FF">
        <w:rPr>
          <w:rtl/>
        </w:rPr>
        <w:t xml:space="preserve"> </w:t>
      </w:r>
      <w:r>
        <w:rPr>
          <w:rtl/>
        </w:rPr>
        <w:t>ل</w:t>
      </w:r>
      <w:r>
        <w:rPr>
          <w:rFonts w:hint="cs"/>
          <w:rtl/>
        </w:rPr>
        <w:t>ضمان احترام</w:t>
      </w:r>
      <w:r w:rsidRPr="00EF29FF">
        <w:rPr>
          <w:rtl/>
        </w:rPr>
        <w:t xml:space="preserve"> </w:t>
      </w:r>
      <w:r>
        <w:rPr>
          <w:rFonts w:hint="cs"/>
          <w:rtl/>
        </w:rPr>
        <w:t>مبدأ</w:t>
      </w:r>
      <w:r w:rsidRPr="00EF29FF">
        <w:rPr>
          <w:rtl/>
        </w:rPr>
        <w:t xml:space="preserve"> </w:t>
      </w:r>
      <w:r>
        <w:rPr>
          <w:rFonts w:hint="cs"/>
          <w:rtl/>
        </w:rPr>
        <w:t xml:space="preserve">التحديد الذاتي </w:t>
      </w:r>
      <w:r w:rsidR="0072078E">
        <w:rPr>
          <w:rFonts w:hint="cs"/>
          <w:rtl/>
        </w:rPr>
        <w:t>للهوية</w:t>
      </w:r>
      <w:r>
        <w:rPr>
          <w:rFonts w:hint="cs"/>
          <w:rtl/>
        </w:rPr>
        <w:t>، والمعلومات</w:t>
      </w:r>
      <w:r>
        <w:rPr>
          <w:rFonts w:hint="cs"/>
          <w:sz w:val="22"/>
          <w:rtl/>
        </w:rPr>
        <w:t xml:space="preserve"> المقدمة والمشاورات المعقودة بشأن تصميم استمارات التعداد (الفقرة 1(أ) و(ب) من المادة 2).</w:t>
      </w:r>
    </w:p>
    <w:p w:rsidR="006B0542" w:rsidRPr="0072078E" w:rsidRDefault="0072078E" w:rsidP="0072078E">
      <w:pPr>
        <w:pStyle w:val="SingleTxtGA"/>
        <w:rPr>
          <w:rFonts w:hint="cs"/>
          <w:b/>
          <w:bCs/>
          <w:spacing w:val="-2"/>
          <w:rtl/>
        </w:rPr>
      </w:pPr>
      <w:r>
        <w:rPr>
          <w:rFonts w:hint="cs"/>
          <w:rtl/>
        </w:rPr>
        <w:tab/>
      </w:r>
      <w:r w:rsidR="006B0542" w:rsidRPr="0072078E">
        <w:rPr>
          <w:rFonts w:hint="cs"/>
          <w:b/>
          <w:bCs/>
          <w:spacing w:val="-2"/>
          <w:rtl/>
        </w:rPr>
        <w:t xml:space="preserve">توصي اللجنة الدولة الطرف بأن </w:t>
      </w:r>
      <w:r w:rsidRPr="0072078E">
        <w:rPr>
          <w:rFonts w:hint="cs"/>
          <w:b/>
          <w:bCs/>
          <w:spacing w:val="-2"/>
          <w:rtl/>
        </w:rPr>
        <w:t xml:space="preserve">تقوم على وجه الخصوص باتخاذ الخطوات الضرورية لتحسين </w:t>
      </w:r>
      <w:r w:rsidR="006B0542" w:rsidRPr="0072078E">
        <w:rPr>
          <w:rFonts w:hint="cs"/>
          <w:b/>
          <w:bCs/>
          <w:spacing w:val="-2"/>
          <w:rtl/>
        </w:rPr>
        <w:t xml:space="preserve">منهجية </w:t>
      </w:r>
      <w:r w:rsidRPr="0072078E">
        <w:rPr>
          <w:rFonts w:hint="cs"/>
          <w:b/>
          <w:bCs/>
          <w:spacing w:val="-2"/>
          <w:rtl/>
        </w:rPr>
        <w:t>ال</w:t>
      </w:r>
      <w:r w:rsidR="006B0542" w:rsidRPr="0072078E">
        <w:rPr>
          <w:rFonts w:hint="cs"/>
          <w:b/>
          <w:bCs/>
          <w:spacing w:val="-2"/>
          <w:rtl/>
        </w:rPr>
        <w:t>تعداد السكان</w:t>
      </w:r>
      <w:r w:rsidRPr="0072078E">
        <w:rPr>
          <w:rFonts w:hint="cs"/>
          <w:b/>
          <w:bCs/>
          <w:spacing w:val="-2"/>
          <w:rtl/>
        </w:rPr>
        <w:t>ي وو</w:t>
      </w:r>
      <w:r w:rsidR="006B0542" w:rsidRPr="0072078E">
        <w:rPr>
          <w:rFonts w:hint="cs"/>
          <w:b/>
          <w:bCs/>
          <w:spacing w:val="-2"/>
          <w:rtl/>
        </w:rPr>
        <w:t xml:space="preserve">ضع أدوات إحصائية مناسبة وموثوق </w:t>
      </w:r>
      <w:proofErr w:type="spellStart"/>
      <w:r w:rsidR="006B0542" w:rsidRPr="0072078E">
        <w:rPr>
          <w:rFonts w:hint="cs"/>
          <w:b/>
          <w:bCs/>
          <w:spacing w:val="-2"/>
          <w:rtl/>
        </w:rPr>
        <w:t>بها</w:t>
      </w:r>
      <w:proofErr w:type="spellEnd"/>
      <w:r w:rsidR="006B0542" w:rsidRPr="0072078E">
        <w:rPr>
          <w:rFonts w:hint="cs"/>
          <w:b/>
          <w:bCs/>
          <w:spacing w:val="-2"/>
          <w:rtl/>
        </w:rPr>
        <w:t xml:space="preserve"> لاستعمالها في تعداد عام 2012 </w:t>
      </w:r>
      <w:r w:rsidRPr="0072078E">
        <w:rPr>
          <w:rFonts w:hint="cs"/>
          <w:b/>
          <w:bCs/>
          <w:spacing w:val="-2"/>
          <w:rtl/>
        </w:rPr>
        <w:t xml:space="preserve">تكون متوافقة </w:t>
      </w:r>
      <w:r w:rsidR="006B0542" w:rsidRPr="0072078E">
        <w:rPr>
          <w:rFonts w:hint="cs"/>
          <w:b/>
          <w:bCs/>
          <w:spacing w:val="-2"/>
          <w:rtl/>
        </w:rPr>
        <w:t xml:space="preserve">مع مبدأ </w:t>
      </w:r>
      <w:r w:rsidRPr="0072078E">
        <w:rPr>
          <w:rFonts w:hint="cs"/>
          <w:b/>
          <w:bCs/>
          <w:spacing w:val="-2"/>
          <w:rtl/>
        </w:rPr>
        <w:t>ال</w:t>
      </w:r>
      <w:r w:rsidR="006B0542" w:rsidRPr="0072078E">
        <w:rPr>
          <w:rFonts w:hint="cs"/>
          <w:b/>
          <w:bCs/>
          <w:spacing w:val="-2"/>
          <w:rtl/>
        </w:rPr>
        <w:t xml:space="preserve">تحديد </w:t>
      </w:r>
      <w:r w:rsidRPr="0072078E">
        <w:rPr>
          <w:rFonts w:hint="cs"/>
          <w:b/>
          <w:bCs/>
          <w:spacing w:val="-2"/>
          <w:rtl/>
        </w:rPr>
        <w:t>الذاتي للهوية</w:t>
      </w:r>
      <w:r w:rsidR="006B0542" w:rsidRPr="0072078E">
        <w:rPr>
          <w:rFonts w:hint="cs"/>
          <w:b/>
          <w:bCs/>
          <w:spacing w:val="-2"/>
          <w:rtl/>
        </w:rPr>
        <w:t>، وذلك بالتعاون الوثيق في جميع مراحل العملية مع الأمم المتحدة والشعوب الأصلية والمجتمعات المنحدرة من أصل أفريقي. و</w:t>
      </w:r>
      <w:r w:rsidRPr="0072078E">
        <w:rPr>
          <w:rFonts w:hint="cs"/>
          <w:b/>
          <w:bCs/>
          <w:spacing w:val="-2"/>
          <w:rtl/>
        </w:rPr>
        <w:t xml:space="preserve">تطلب </w:t>
      </w:r>
      <w:r w:rsidR="006B0542" w:rsidRPr="0072078E">
        <w:rPr>
          <w:rFonts w:hint="cs"/>
          <w:b/>
          <w:bCs/>
          <w:spacing w:val="-2"/>
          <w:rtl/>
        </w:rPr>
        <w:t xml:space="preserve">اللجنة إلى الدولة الطرف أن تدرج </w:t>
      </w:r>
      <w:r w:rsidRPr="0072078E">
        <w:rPr>
          <w:rFonts w:hint="cs"/>
          <w:b/>
          <w:bCs/>
          <w:spacing w:val="-2"/>
          <w:rtl/>
        </w:rPr>
        <w:t xml:space="preserve">في تقريرها الدوري المقبل </w:t>
      </w:r>
      <w:r w:rsidR="006B0542" w:rsidRPr="0072078E">
        <w:rPr>
          <w:rFonts w:hint="cs"/>
          <w:b/>
          <w:bCs/>
          <w:spacing w:val="-2"/>
          <w:rtl/>
        </w:rPr>
        <w:t>إحصاءات مصنفة و</w:t>
      </w:r>
      <w:r w:rsidRPr="0072078E">
        <w:rPr>
          <w:rFonts w:hint="cs"/>
          <w:b/>
          <w:bCs/>
          <w:spacing w:val="-2"/>
          <w:rtl/>
        </w:rPr>
        <w:t xml:space="preserve">محدثة </w:t>
      </w:r>
      <w:r w:rsidR="006B0542" w:rsidRPr="0072078E">
        <w:rPr>
          <w:rFonts w:hint="cs"/>
          <w:b/>
          <w:bCs/>
          <w:spacing w:val="-2"/>
          <w:rtl/>
        </w:rPr>
        <w:t xml:space="preserve">بشأن تركيبة السكان، وتذكرها بأن هذه المعلومات </w:t>
      </w:r>
      <w:r w:rsidRPr="0072078E">
        <w:rPr>
          <w:rFonts w:hint="cs"/>
          <w:b/>
          <w:bCs/>
          <w:spacing w:val="-2"/>
          <w:rtl/>
        </w:rPr>
        <w:t xml:space="preserve">ضرورية </w:t>
      </w:r>
      <w:r w:rsidR="006B0542" w:rsidRPr="0072078E">
        <w:rPr>
          <w:rFonts w:hint="cs"/>
          <w:b/>
          <w:bCs/>
          <w:spacing w:val="-2"/>
          <w:rtl/>
        </w:rPr>
        <w:t xml:space="preserve">لأنها أساس رسم السياسات والبرامج العامة المناسبة </w:t>
      </w:r>
      <w:r w:rsidRPr="0072078E">
        <w:rPr>
          <w:rFonts w:hint="cs"/>
          <w:b/>
          <w:bCs/>
          <w:spacing w:val="-2"/>
          <w:rtl/>
        </w:rPr>
        <w:t xml:space="preserve">لقطاعات </w:t>
      </w:r>
      <w:r w:rsidR="006B0542" w:rsidRPr="0072078E">
        <w:rPr>
          <w:rFonts w:hint="cs"/>
          <w:b/>
          <w:bCs/>
          <w:spacing w:val="-2"/>
          <w:rtl/>
        </w:rPr>
        <w:t>السكان التي تتعرض للتمييز العنصري</w:t>
      </w:r>
      <w:r w:rsidRPr="0072078E">
        <w:rPr>
          <w:rFonts w:hint="cs"/>
          <w:b/>
          <w:bCs/>
          <w:spacing w:val="-2"/>
          <w:rtl/>
        </w:rPr>
        <w:t>،</w:t>
      </w:r>
      <w:r w:rsidR="006B0542" w:rsidRPr="0072078E">
        <w:rPr>
          <w:rFonts w:hint="cs"/>
          <w:b/>
          <w:bCs/>
          <w:spacing w:val="-2"/>
          <w:rtl/>
        </w:rPr>
        <w:t xml:space="preserve"> ولتقييم مدى تطبيق الاتفاقية على مختلف الفئات </w:t>
      </w:r>
      <w:r w:rsidRPr="0072078E">
        <w:rPr>
          <w:rFonts w:hint="cs"/>
          <w:b/>
          <w:bCs/>
          <w:spacing w:val="-2"/>
          <w:rtl/>
        </w:rPr>
        <w:t>المُكونة ل</w:t>
      </w:r>
      <w:r w:rsidR="006B0542" w:rsidRPr="0072078E">
        <w:rPr>
          <w:rFonts w:hint="cs"/>
          <w:b/>
          <w:bCs/>
          <w:spacing w:val="-2"/>
          <w:rtl/>
        </w:rPr>
        <w:t>لمجتمع.</w:t>
      </w:r>
    </w:p>
    <w:p w:rsidR="006B0542" w:rsidRDefault="006B0542" w:rsidP="009F6007">
      <w:pPr>
        <w:pStyle w:val="SingleTxtGA"/>
        <w:rPr>
          <w:rFonts w:hint="cs"/>
          <w:rtl/>
        </w:rPr>
      </w:pPr>
      <w:r>
        <w:rPr>
          <w:rFonts w:hint="cs"/>
          <w:rtl/>
        </w:rPr>
        <w:t>9-</w:t>
      </w:r>
      <w:r>
        <w:rPr>
          <w:rFonts w:hint="cs"/>
          <w:rtl/>
        </w:rPr>
        <w:tab/>
        <w:t xml:space="preserve">وتلاحظ اللجنة بقلق </w:t>
      </w:r>
      <w:r w:rsidR="0072078E">
        <w:rPr>
          <w:rFonts w:hint="cs"/>
          <w:rtl/>
        </w:rPr>
        <w:t xml:space="preserve">عدم </w:t>
      </w:r>
      <w:r>
        <w:rPr>
          <w:rFonts w:hint="cs"/>
          <w:rtl/>
        </w:rPr>
        <w:t xml:space="preserve">وجود تعريف </w:t>
      </w:r>
      <w:r w:rsidR="0072078E">
        <w:rPr>
          <w:rFonts w:hint="cs"/>
          <w:rtl/>
        </w:rPr>
        <w:t>ل</w:t>
      </w:r>
      <w:r>
        <w:rPr>
          <w:rFonts w:hint="cs"/>
          <w:rtl/>
        </w:rPr>
        <w:t xml:space="preserve">مصطلح "التمييز العنصري" في قوانين الدولة الطرف، وأن التمييز العنصري غير معرّف بأنه جريمة، </w:t>
      </w:r>
      <w:proofErr w:type="spellStart"/>
      <w:r w:rsidR="0072078E">
        <w:rPr>
          <w:rFonts w:hint="cs"/>
          <w:rtl/>
        </w:rPr>
        <w:t>وفق</w:t>
      </w:r>
      <w:r>
        <w:rPr>
          <w:rFonts w:hint="cs"/>
          <w:rtl/>
        </w:rPr>
        <w:t>ما</w:t>
      </w:r>
      <w:proofErr w:type="spellEnd"/>
      <w:r>
        <w:rPr>
          <w:rFonts w:hint="cs"/>
          <w:rtl/>
        </w:rPr>
        <w:t xml:space="preserve"> </w:t>
      </w:r>
      <w:proofErr w:type="spellStart"/>
      <w:r>
        <w:rPr>
          <w:rFonts w:hint="cs"/>
          <w:rtl/>
        </w:rPr>
        <w:t>تنص</w:t>
      </w:r>
      <w:proofErr w:type="spellEnd"/>
      <w:r>
        <w:rPr>
          <w:rFonts w:hint="cs"/>
          <w:rtl/>
        </w:rPr>
        <w:t xml:space="preserve"> عليه الفقرة الفرعية (أ) من المادة 4 من الاتفاقية. وتحيط اللجنة علم</w:t>
      </w:r>
      <w:r w:rsidR="00440CE3">
        <w:rPr>
          <w:rFonts w:hint="cs"/>
          <w:rtl/>
        </w:rPr>
        <w:t xml:space="preserve">اً </w:t>
      </w:r>
      <w:r>
        <w:rPr>
          <w:rFonts w:hint="cs"/>
          <w:rtl/>
        </w:rPr>
        <w:t>بالمعلومات المفصلة التي قدمها الوفد بشأن مشروع قانون مكافحة التمييز، لكنها قلقة من تقدمه البطيء في الهيئة التشريعية (المادة</w:t>
      </w:r>
      <w:r w:rsidR="0072078E">
        <w:rPr>
          <w:rFonts w:hint="eastAsia"/>
          <w:rtl/>
        </w:rPr>
        <w:t> </w:t>
      </w:r>
      <w:r>
        <w:rPr>
          <w:rFonts w:hint="cs"/>
          <w:rtl/>
        </w:rPr>
        <w:t>1؛ والفقرة 2 من المادة 2؛ والفقرة الفرعية (أ) من المادة 4).</w:t>
      </w:r>
    </w:p>
    <w:p w:rsidR="006B0542" w:rsidRPr="0072078E" w:rsidRDefault="0072078E" w:rsidP="0072078E">
      <w:pPr>
        <w:pStyle w:val="SingleTxtGA"/>
        <w:rPr>
          <w:rFonts w:hint="cs"/>
          <w:b/>
          <w:bCs/>
          <w:rtl/>
        </w:rPr>
      </w:pPr>
      <w:r>
        <w:rPr>
          <w:rFonts w:hint="cs"/>
          <w:rtl/>
        </w:rPr>
        <w:tab/>
      </w:r>
      <w:r w:rsidR="006B0542" w:rsidRPr="0072078E">
        <w:rPr>
          <w:rFonts w:hint="cs"/>
          <w:b/>
          <w:bCs/>
          <w:rtl/>
        </w:rPr>
        <w:t xml:space="preserve">تشجع اللجنة الدولة الطرف على </w:t>
      </w:r>
      <w:r w:rsidRPr="0072078E">
        <w:rPr>
          <w:rFonts w:hint="cs"/>
          <w:b/>
          <w:bCs/>
          <w:rtl/>
        </w:rPr>
        <w:t xml:space="preserve">التعجيل في تمرير </w:t>
      </w:r>
      <w:r w:rsidR="006B0542" w:rsidRPr="0072078E">
        <w:rPr>
          <w:rFonts w:hint="cs"/>
          <w:b/>
          <w:bCs/>
          <w:rtl/>
        </w:rPr>
        <w:t xml:space="preserve">التشريعات اللازمة لمنع العنصرية والتمييز، بما في ذلك مشروع </w:t>
      </w:r>
      <w:r w:rsidRPr="0072078E">
        <w:rPr>
          <w:rFonts w:hint="cs"/>
          <w:b/>
          <w:bCs/>
          <w:rtl/>
        </w:rPr>
        <w:t xml:space="preserve">قانون </w:t>
      </w:r>
      <w:r w:rsidR="006B0542" w:rsidRPr="0072078E">
        <w:rPr>
          <w:rFonts w:hint="cs"/>
          <w:b/>
          <w:bCs/>
          <w:rtl/>
        </w:rPr>
        <w:t xml:space="preserve">مكافحة التمييز، التي ينبغي أن </w:t>
      </w:r>
      <w:proofErr w:type="spellStart"/>
      <w:r w:rsidR="006B0542" w:rsidRPr="0072078E">
        <w:rPr>
          <w:rFonts w:hint="cs"/>
          <w:b/>
          <w:bCs/>
          <w:rtl/>
        </w:rPr>
        <w:t>تنص</w:t>
      </w:r>
      <w:proofErr w:type="spellEnd"/>
      <w:r w:rsidR="006B0542" w:rsidRPr="0072078E">
        <w:rPr>
          <w:rFonts w:hint="cs"/>
          <w:b/>
          <w:bCs/>
          <w:rtl/>
        </w:rPr>
        <w:t xml:space="preserve"> على تعريف للتمييز العنصري يتوافق مع المادة 1 من الاتفاقية وتعرّف مختلف مظاهر التمييز العنصري باعتباره جريمة يعاقب عليها القانون</w:t>
      </w:r>
      <w:r w:rsidRPr="0072078E">
        <w:rPr>
          <w:rFonts w:hint="cs"/>
          <w:b/>
          <w:bCs/>
          <w:rtl/>
        </w:rPr>
        <w:t>،</w:t>
      </w:r>
      <w:r w:rsidR="006B0542" w:rsidRPr="0072078E">
        <w:rPr>
          <w:rFonts w:hint="cs"/>
          <w:b/>
          <w:bCs/>
          <w:rtl/>
        </w:rPr>
        <w:t xml:space="preserve"> وفقا</w:t>
      </w:r>
      <w:r w:rsidRPr="0072078E">
        <w:rPr>
          <w:rFonts w:hint="cs"/>
          <w:b/>
          <w:bCs/>
          <w:rtl/>
        </w:rPr>
        <w:t>ً</w:t>
      </w:r>
      <w:r w:rsidR="006B0542" w:rsidRPr="0072078E">
        <w:rPr>
          <w:rFonts w:hint="cs"/>
          <w:b/>
          <w:bCs/>
          <w:rtl/>
        </w:rPr>
        <w:t xml:space="preserve"> للمادة 4 من الاتفاقية. وتحث اللجنة الدولة الطرف على مرا</w:t>
      </w:r>
      <w:r>
        <w:rPr>
          <w:rFonts w:hint="cs"/>
          <w:b/>
          <w:bCs/>
          <w:rtl/>
        </w:rPr>
        <w:t>عاة توصيتها العامة رقم 15</w:t>
      </w:r>
      <w:r w:rsidR="006B0542" w:rsidRPr="0072078E">
        <w:rPr>
          <w:rFonts w:hint="cs"/>
          <w:b/>
          <w:bCs/>
          <w:rtl/>
        </w:rPr>
        <w:t xml:space="preserve">(1993) بشأن المادة 4 من الاتفاقية، </w:t>
      </w:r>
      <w:r w:rsidRPr="0072078E">
        <w:rPr>
          <w:rFonts w:hint="cs"/>
          <w:b/>
          <w:bCs/>
          <w:rtl/>
        </w:rPr>
        <w:t>و</w:t>
      </w:r>
      <w:r w:rsidR="006B0542" w:rsidRPr="0072078E">
        <w:rPr>
          <w:rFonts w:hint="cs"/>
          <w:b/>
          <w:bCs/>
          <w:rtl/>
        </w:rPr>
        <w:t xml:space="preserve">التي </w:t>
      </w:r>
      <w:proofErr w:type="spellStart"/>
      <w:r w:rsidR="006B0542" w:rsidRPr="0072078E">
        <w:rPr>
          <w:rFonts w:hint="cs"/>
          <w:b/>
          <w:bCs/>
          <w:rtl/>
        </w:rPr>
        <w:t>تنص</w:t>
      </w:r>
      <w:proofErr w:type="spellEnd"/>
      <w:r w:rsidR="006B0542" w:rsidRPr="0072078E">
        <w:rPr>
          <w:rFonts w:hint="cs"/>
          <w:b/>
          <w:bCs/>
          <w:rtl/>
        </w:rPr>
        <w:t xml:space="preserve"> صراحة على أن جميع أحكام تلك المادة ذات طابع إلزامي.</w:t>
      </w:r>
    </w:p>
    <w:p w:rsidR="006B0542" w:rsidRDefault="006B0542" w:rsidP="0072078E">
      <w:pPr>
        <w:pStyle w:val="SingleTxtGA"/>
        <w:rPr>
          <w:rFonts w:hint="cs"/>
          <w:rtl/>
        </w:rPr>
      </w:pPr>
      <w:r>
        <w:rPr>
          <w:rFonts w:hint="cs"/>
          <w:rtl/>
        </w:rPr>
        <w:t>10-</w:t>
      </w:r>
      <w:r>
        <w:rPr>
          <w:rFonts w:hint="cs"/>
          <w:rtl/>
        </w:rPr>
        <w:tab/>
        <w:t xml:space="preserve">وتأسف اللجنة </w:t>
      </w:r>
      <w:r w:rsidR="0072078E">
        <w:rPr>
          <w:rFonts w:hint="cs"/>
          <w:rtl/>
        </w:rPr>
        <w:t>ل</w:t>
      </w:r>
      <w:r>
        <w:rPr>
          <w:rFonts w:hint="cs"/>
          <w:rtl/>
        </w:rPr>
        <w:t xml:space="preserve">أن تقرير الدولة الطرف لا يقدم إحصاءات أو معلومات دقيقة عن عدد الشكاوى والإجراءات أو الأحكام القضائية المتعلقة بالعنصرية في </w:t>
      </w:r>
      <w:r w:rsidR="0072078E">
        <w:rPr>
          <w:rFonts w:hint="cs"/>
          <w:rtl/>
        </w:rPr>
        <w:t>باراغواي</w:t>
      </w:r>
      <w:r>
        <w:rPr>
          <w:rFonts w:hint="cs"/>
          <w:rtl/>
        </w:rPr>
        <w:t xml:space="preserve">، على النحو </w:t>
      </w:r>
      <w:r w:rsidR="0072078E">
        <w:rPr>
          <w:rFonts w:hint="cs"/>
          <w:rtl/>
        </w:rPr>
        <w:t xml:space="preserve">الذي تحدده </w:t>
      </w:r>
      <w:r>
        <w:rPr>
          <w:rFonts w:hint="cs"/>
          <w:rtl/>
        </w:rPr>
        <w:t>المادة 4 من الاتفاقية.</w:t>
      </w:r>
    </w:p>
    <w:p w:rsidR="006B0542" w:rsidRPr="0072078E" w:rsidRDefault="0072078E" w:rsidP="0072078E">
      <w:pPr>
        <w:pStyle w:val="SingleTxtGA"/>
        <w:rPr>
          <w:rFonts w:hint="cs"/>
          <w:b/>
          <w:bCs/>
          <w:rtl/>
        </w:rPr>
      </w:pPr>
      <w:r>
        <w:rPr>
          <w:rFonts w:hint="cs"/>
          <w:rtl/>
        </w:rPr>
        <w:tab/>
      </w:r>
      <w:r w:rsidR="006B0542" w:rsidRPr="0072078E">
        <w:rPr>
          <w:rFonts w:hint="cs"/>
          <w:b/>
          <w:bCs/>
          <w:rtl/>
        </w:rPr>
        <w:t>توصي اللجنة الدولة الطرف بأن تقدم في تقريرها المقبل تقييم</w:t>
      </w:r>
      <w:r w:rsidR="00440CE3">
        <w:rPr>
          <w:rFonts w:hint="cs"/>
          <w:b/>
          <w:bCs/>
          <w:rtl/>
        </w:rPr>
        <w:t xml:space="preserve">اً </w:t>
      </w:r>
      <w:r w:rsidR="006B0542" w:rsidRPr="0072078E">
        <w:rPr>
          <w:rFonts w:hint="cs"/>
          <w:b/>
          <w:bCs/>
          <w:rtl/>
        </w:rPr>
        <w:t>للشكاوى والإجراءات والأحكام القضائية المتعلقة بالأعمال العنصرية</w:t>
      </w:r>
      <w:r w:rsidRPr="0072078E">
        <w:rPr>
          <w:rFonts w:hint="cs"/>
          <w:b/>
          <w:bCs/>
          <w:rtl/>
        </w:rPr>
        <w:t xml:space="preserve"> في باراغواي</w:t>
      </w:r>
      <w:r w:rsidR="006B0542" w:rsidRPr="0072078E">
        <w:rPr>
          <w:rFonts w:hint="cs"/>
          <w:b/>
          <w:bCs/>
          <w:rtl/>
        </w:rPr>
        <w:t>. وتدعوها في هذا الصدد إ</w:t>
      </w:r>
      <w:r>
        <w:rPr>
          <w:rFonts w:hint="cs"/>
          <w:b/>
          <w:bCs/>
          <w:rtl/>
        </w:rPr>
        <w:t>لى مراعاة توصيتها العامة رقم 31</w:t>
      </w:r>
      <w:r w:rsidR="006B0542" w:rsidRPr="0072078E">
        <w:rPr>
          <w:rFonts w:hint="cs"/>
          <w:b/>
          <w:bCs/>
          <w:rtl/>
        </w:rPr>
        <w:t>(2005) بشأن منع التمييز العنصري في إدارة و</w:t>
      </w:r>
      <w:r w:rsidRPr="0072078E">
        <w:rPr>
          <w:rFonts w:hint="cs"/>
          <w:b/>
          <w:bCs/>
          <w:rtl/>
        </w:rPr>
        <w:t>تسيير</w:t>
      </w:r>
      <w:r w:rsidR="006B0542" w:rsidRPr="0072078E">
        <w:rPr>
          <w:rFonts w:hint="cs"/>
          <w:b/>
          <w:bCs/>
          <w:rtl/>
        </w:rPr>
        <w:t xml:space="preserve"> نظام العدالة الجنائية.</w:t>
      </w:r>
    </w:p>
    <w:p w:rsidR="006B0542" w:rsidRPr="00393974" w:rsidRDefault="006B0542" w:rsidP="00393974">
      <w:pPr>
        <w:pStyle w:val="SingleTxtGA"/>
        <w:rPr>
          <w:rFonts w:hint="cs"/>
          <w:spacing w:val="-2"/>
          <w:rtl/>
        </w:rPr>
      </w:pPr>
      <w:r w:rsidRPr="00393974">
        <w:rPr>
          <w:rFonts w:hint="cs"/>
          <w:spacing w:val="-2"/>
          <w:rtl/>
        </w:rPr>
        <w:t>11-</w:t>
      </w:r>
      <w:r w:rsidRPr="00393974">
        <w:rPr>
          <w:rFonts w:hint="cs"/>
          <w:spacing w:val="-2"/>
          <w:rtl/>
        </w:rPr>
        <w:tab/>
        <w:t>وتحيط اللجنة علما</w:t>
      </w:r>
      <w:r w:rsidR="0072078E" w:rsidRPr="00393974">
        <w:rPr>
          <w:rFonts w:hint="cs"/>
          <w:spacing w:val="-2"/>
          <w:rtl/>
        </w:rPr>
        <w:t>ً</w:t>
      </w:r>
      <w:r w:rsidRPr="00393974">
        <w:rPr>
          <w:rFonts w:hint="cs"/>
          <w:spacing w:val="-2"/>
          <w:rtl/>
        </w:rPr>
        <w:t xml:space="preserve"> بالمعلومات المقدمة عن التدابير الخاصة المنفذ</w:t>
      </w:r>
      <w:r w:rsidR="0072078E" w:rsidRPr="00393974">
        <w:rPr>
          <w:rFonts w:hint="cs"/>
          <w:spacing w:val="-2"/>
          <w:rtl/>
        </w:rPr>
        <w:t>َّ</w:t>
      </w:r>
      <w:r w:rsidRPr="00393974">
        <w:rPr>
          <w:rFonts w:hint="cs"/>
          <w:spacing w:val="-2"/>
          <w:rtl/>
        </w:rPr>
        <w:t xml:space="preserve">ة في الدولة الطرف </w:t>
      </w:r>
      <w:r w:rsidR="0072078E" w:rsidRPr="00393974">
        <w:rPr>
          <w:rFonts w:hint="cs"/>
          <w:spacing w:val="-2"/>
          <w:rtl/>
        </w:rPr>
        <w:t>من أجل ا</w:t>
      </w:r>
      <w:r w:rsidRPr="00393974">
        <w:rPr>
          <w:rFonts w:hint="cs"/>
          <w:spacing w:val="-2"/>
          <w:rtl/>
        </w:rPr>
        <w:t xml:space="preserve">لمساهمة في النهوض </w:t>
      </w:r>
      <w:r w:rsidR="0072078E" w:rsidRPr="00393974">
        <w:rPr>
          <w:rFonts w:hint="cs"/>
          <w:spacing w:val="-2"/>
          <w:rtl/>
        </w:rPr>
        <w:t xml:space="preserve">بقطاعات </w:t>
      </w:r>
      <w:r w:rsidRPr="00393974">
        <w:rPr>
          <w:rFonts w:hint="cs"/>
          <w:spacing w:val="-2"/>
          <w:rtl/>
        </w:rPr>
        <w:t xml:space="preserve">السكان المعرضة للتمييز العنصري وحمايتها، </w:t>
      </w:r>
      <w:r w:rsidR="0072078E" w:rsidRPr="00393974">
        <w:rPr>
          <w:rFonts w:hint="cs"/>
          <w:spacing w:val="-2"/>
          <w:rtl/>
        </w:rPr>
        <w:t xml:space="preserve">غير أنها </w:t>
      </w:r>
      <w:r w:rsidRPr="00393974">
        <w:rPr>
          <w:rFonts w:hint="cs"/>
          <w:spacing w:val="-2"/>
          <w:rtl/>
        </w:rPr>
        <w:t xml:space="preserve">تعرب عن قلقها إزاء </w:t>
      </w:r>
      <w:r w:rsidR="0072078E" w:rsidRPr="00393974">
        <w:rPr>
          <w:rFonts w:hint="cs"/>
          <w:spacing w:val="-2"/>
          <w:rtl/>
        </w:rPr>
        <w:t xml:space="preserve">تجزؤ </w:t>
      </w:r>
      <w:r w:rsidRPr="00393974">
        <w:rPr>
          <w:rFonts w:hint="cs"/>
          <w:spacing w:val="-2"/>
          <w:rtl/>
        </w:rPr>
        <w:t xml:space="preserve">سوق العمل والمستوى المتدني لتمثيل مجتمعات </w:t>
      </w:r>
      <w:r w:rsidR="0072078E" w:rsidRPr="00393974">
        <w:rPr>
          <w:rFonts w:hint="cs"/>
          <w:spacing w:val="-2"/>
          <w:rtl/>
        </w:rPr>
        <w:t xml:space="preserve">الشعوب </w:t>
      </w:r>
      <w:r w:rsidRPr="00393974">
        <w:rPr>
          <w:rFonts w:hint="cs"/>
          <w:spacing w:val="-2"/>
          <w:rtl/>
        </w:rPr>
        <w:t xml:space="preserve">الأصلية والمنحدرة من أصل أفريقي وغيرها من الفئات المستضعفة في مواقع صنع القرار وآليات المشاركة الاجتماعية والتعليم. وتشعر </w:t>
      </w:r>
      <w:r w:rsidR="0072078E" w:rsidRPr="00393974">
        <w:rPr>
          <w:rFonts w:hint="cs"/>
          <w:spacing w:val="-2"/>
          <w:rtl/>
        </w:rPr>
        <w:t xml:space="preserve">اللجنة </w:t>
      </w:r>
      <w:r w:rsidRPr="00393974">
        <w:rPr>
          <w:rFonts w:hint="cs"/>
          <w:spacing w:val="-2"/>
          <w:rtl/>
        </w:rPr>
        <w:t>أيضا</w:t>
      </w:r>
      <w:r w:rsidR="0072078E" w:rsidRPr="00393974">
        <w:rPr>
          <w:rFonts w:hint="cs"/>
          <w:spacing w:val="-2"/>
          <w:rtl/>
        </w:rPr>
        <w:t>ً</w:t>
      </w:r>
      <w:r w:rsidRPr="00393974">
        <w:rPr>
          <w:rFonts w:hint="cs"/>
          <w:spacing w:val="-2"/>
          <w:rtl/>
        </w:rPr>
        <w:t xml:space="preserve"> </w:t>
      </w:r>
      <w:r w:rsidR="0072078E" w:rsidRPr="00393974">
        <w:rPr>
          <w:rFonts w:hint="cs"/>
          <w:spacing w:val="-2"/>
          <w:rtl/>
        </w:rPr>
        <w:t xml:space="preserve">بالقلق </w:t>
      </w:r>
      <w:r w:rsidRPr="00393974">
        <w:rPr>
          <w:rFonts w:hint="cs"/>
          <w:spacing w:val="-2"/>
          <w:rtl/>
        </w:rPr>
        <w:t xml:space="preserve">إزاء نقص المعلومات عن الطريقة التي </w:t>
      </w:r>
      <w:r w:rsidR="0072078E" w:rsidRPr="00393974">
        <w:rPr>
          <w:rFonts w:hint="cs"/>
          <w:spacing w:val="-2"/>
          <w:rtl/>
        </w:rPr>
        <w:t xml:space="preserve">يستفيد </w:t>
      </w:r>
      <w:proofErr w:type="spellStart"/>
      <w:r w:rsidRPr="00393974">
        <w:rPr>
          <w:rFonts w:hint="cs"/>
          <w:spacing w:val="-2"/>
          <w:rtl/>
        </w:rPr>
        <w:t>بها</w:t>
      </w:r>
      <w:proofErr w:type="spellEnd"/>
      <w:r w:rsidRPr="00393974">
        <w:rPr>
          <w:rFonts w:hint="cs"/>
          <w:spacing w:val="-2"/>
          <w:rtl/>
        </w:rPr>
        <w:t xml:space="preserve"> الناس </w:t>
      </w:r>
      <w:r w:rsidR="00393974" w:rsidRPr="00393974">
        <w:rPr>
          <w:rFonts w:hint="cs"/>
          <w:spacing w:val="-2"/>
          <w:rtl/>
        </w:rPr>
        <w:t xml:space="preserve">من </w:t>
      </w:r>
      <w:r w:rsidRPr="00393974">
        <w:rPr>
          <w:rFonts w:hint="cs"/>
          <w:spacing w:val="-2"/>
          <w:rtl/>
        </w:rPr>
        <w:t>هذه التدابير الخاصة وعن آثارها أو نطاقها (الفقرة 2 من المادة 2؛ والمادة 5).</w:t>
      </w:r>
    </w:p>
    <w:p w:rsidR="006B0542" w:rsidRPr="009F6007" w:rsidRDefault="00393974" w:rsidP="00393974">
      <w:pPr>
        <w:pStyle w:val="SingleTxtGA"/>
        <w:rPr>
          <w:rFonts w:hint="cs"/>
          <w:b/>
          <w:bCs/>
          <w:spacing w:val="-2"/>
          <w:rtl/>
        </w:rPr>
      </w:pPr>
      <w:r w:rsidRPr="009F6007">
        <w:rPr>
          <w:rFonts w:hint="cs"/>
          <w:b/>
          <w:bCs/>
          <w:spacing w:val="-2"/>
          <w:rtl/>
        </w:rPr>
        <w:tab/>
      </w:r>
      <w:r w:rsidR="006B0542" w:rsidRPr="009F6007">
        <w:rPr>
          <w:rFonts w:hint="cs"/>
          <w:b/>
          <w:bCs/>
          <w:spacing w:val="-2"/>
          <w:rtl/>
        </w:rPr>
        <w:t xml:space="preserve">تشجع اللجنة الدولة الطرف على تنظيم حملة </w:t>
      </w:r>
      <w:r w:rsidRPr="009F6007">
        <w:rPr>
          <w:rFonts w:hint="cs"/>
          <w:b/>
          <w:bCs/>
          <w:spacing w:val="-2"/>
          <w:rtl/>
        </w:rPr>
        <w:t xml:space="preserve">تستهدف </w:t>
      </w:r>
      <w:r w:rsidR="006B0542" w:rsidRPr="009F6007">
        <w:rPr>
          <w:rFonts w:hint="cs"/>
          <w:b/>
          <w:bCs/>
          <w:spacing w:val="-2"/>
          <w:rtl/>
        </w:rPr>
        <w:t xml:space="preserve">جمع معلومات يمكن استعمالها في تقييم </w:t>
      </w:r>
      <w:r w:rsidRPr="009F6007">
        <w:rPr>
          <w:rFonts w:hint="cs"/>
          <w:b/>
          <w:bCs/>
          <w:spacing w:val="-2"/>
          <w:rtl/>
        </w:rPr>
        <w:t>ال</w:t>
      </w:r>
      <w:r w:rsidR="006B0542" w:rsidRPr="009F6007">
        <w:rPr>
          <w:rFonts w:hint="cs"/>
          <w:b/>
          <w:bCs/>
          <w:spacing w:val="-2"/>
          <w:rtl/>
        </w:rPr>
        <w:t xml:space="preserve">مدى </w:t>
      </w:r>
      <w:r w:rsidRPr="009F6007">
        <w:rPr>
          <w:rFonts w:hint="cs"/>
          <w:b/>
          <w:bCs/>
          <w:spacing w:val="-2"/>
          <w:rtl/>
        </w:rPr>
        <w:t xml:space="preserve">الذي تم بلوغه في </w:t>
      </w:r>
      <w:r w:rsidR="006B0542" w:rsidRPr="009F6007">
        <w:rPr>
          <w:rFonts w:hint="cs"/>
          <w:b/>
          <w:bCs/>
          <w:spacing w:val="-2"/>
          <w:rtl/>
        </w:rPr>
        <w:t>وضع هذه التدابير الخاصة وتطبيقها بطريقة تلبي احتياجات ال</w:t>
      </w:r>
      <w:r w:rsidRPr="009F6007">
        <w:rPr>
          <w:rFonts w:hint="cs"/>
          <w:b/>
          <w:bCs/>
          <w:spacing w:val="-2"/>
          <w:rtl/>
        </w:rPr>
        <w:t>مجتمعات المحلية المعنية. وتوصي اللجنة الدولة الطرف</w:t>
      </w:r>
      <w:r w:rsidR="006B0542" w:rsidRPr="009F6007">
        <w:rPr>
          <w:rFonts w:hint="cs"/>
          <w:b/>
          <w:bCs/>
          <w:spacing w:val="-2"/>
          <w:rtl/>
        </w:rPr>
        <w:t xml:space="preserve"> بإعداد دراسة لتحديد الآثار التي أحدثتها التدابير الخاصة </w:t>
      </w:r>
      <w:r w:rsidRPr="009F6007">
        <w:rPr>
          <w:rFonts w:hint="cs"/>
          <w:b/>
          <w:bCs/>
          <w:spacing w:val="-2"/>
          <w:rtl/>
        </w:rPr>
        <w:t xml:space="preserve">المطبقة حالياً </w:t>
      </w:r>
      <w:r w:rsidR="006B0542" w:rsidRPr="009F6007">
        <w:rPr>
          <w:rFonts w:hint="cs"/>
          <w:b/>
          <w:bCs/>
          <w:spacing w:val="-2"/>
          <w:rtl/>
        </w:rPr>
        <w:t>على تمتع المجتمعات المحلية المستهدفة بحقوقها، ورصد تنفيذها وتقييمه بانتظام. وتدعو اللجنة الدولة الطرف في هذا المقام إ</w:t>
      </w:r>
      <w:r w:rsidRPr="009F6007">
        <w:rPr>
          <w:rFonts w:hint="cs"/>
          <w:b/>
          <w:bCs/>
          <w:spacing w:val="-2"/>
          <w:rtl/>
        </w:rPr>
        <w:t>لى مراعاة توصيتها العامة رقم</w:t>
      </w:r>
      <w:r w:rsidRPr="009F6007">
        <w:rPr>
          <w:rFonts w:hint="eastAsia"/>
          <w:b/>
          <w:bCs/>
          <w:spacing w:val="-2"/>
          <w:rtl/>
        </w:rPr>
        <w:t> </w:t>
      </w:r>
      <w:r w:rsidRPr="009F6007">
        <w:rPr>
          <w:rFonts w:hint="cs"/>
          <w:b/>
          <w:bCs/>
          <w:spacing w:val="-2"/>
          <w:rtl/>
        </w:rPr>
        <w:t>32</w:t>
      </w:r>
      <w:r w:rsidR="006B0542" w:rsidRPr="009F6007">
        <w:rPr>
          <w:rFonts w:hint="cs"/>
          <w:b/>
          <w:bCs/>
          <w:spacing w:val="-2"/>
          <w:rtl/>
        </w:rPr>
        <w:t xml:space="preserve">(2009) بشأن </w:t>
      </w:r>
      <w:r w:rsidRPr="009F6007">
        <w:rPr>
          <w:rFonts w:hint="cs"/>
          <w:b/>
          <w:bCs/>
          <w:spacing w:val="-2"/>
          <w:rtl/>
        </w:rPr>
        <w:t xml:space="preserve">معنى ونطاق </w:t>
      </w:r>
      <w:r w:rsidR="009F6007" w:rsidRPr="009F6007">
        <w:rPr>
          <w:rFonts w:hint="cs"/>
          <w:b/>
          <w:bCs/>
          <w:spacing w:val="-2"/>
          <w:rtl/>
        </w:rPr>
        <w:t xml:space="preserve">التدابير الخاصة </w:t>
      </w:r>
      <w:r w:rsidR="006B0542" w:rsidRPr="009F6007">
        <w:rPr>
          <w:rFonts w:hint="cs"/>
          <w:b/>
          <w:bCs/>
          <w:spacing w:val="-2"/>
          <w:rtl/>
        </w:rPr>
        <w:t>في الاتفاقية.</w:t>
      </w:r>
    </w:p>
    <w:p w:rsidR="006B0542" w:rsidRDefault="006B0542" w:rsidP="00393974">
      <w:pPr>
        <w:pStyle w:val="SingleTxtGA"/>
        <w:rPr>
          <w:rFonts w:hint="cs"/>
          <w:rtl/>
        </w:rPr>
      </w:pPr>
      <w:r>
        <w:rPr>
          <w:rFonts w:hint="cs"/>
          <w:rtl/>
        </w:rPr>
        <w:t>12-</w:t>
      </w:r>
      <w:r>
        <w:rPr>
          <w:rFonts w:hint="cs"/>
          <w:rtl/>
        </w:rPr>
        <w:tab/>
        <w:t>و</w:t>
      </w:r>
      <w:r w:rsidR="00393974">
        <w:rPr>
          <w:rFonts w:hint="cs"/>
          <w:rtl/>
        </w:rPr>
        <w:t xml:space="preserve">تعرب </w:t>
      </w:r>
      <w:r>
        <w:rPr>
          <w:rFonts w:hint="cs"/>
          <w:rtl/>
        </w:rPr>
        <w:t xml:space="preserve">اللجنة </w:t>
      </w:r>
      <w:r w:rsidR="00393974">
        <w:rPr>
          <w:rFonts w:hint="cs"/>
          <w:rtl/>
        </w:rPr>
        <w:t>عن تقديرها ل</w:t>
      </w:r>
      <w:r>
        <w:rPr>
          <w:rFonts w:hint="cs"/>
          <w:rtl/>
        </w:rPr>
        <w:t>توس</w:t>
      </w:r>
      <w:r w:rsidR="00393974">
        <w:rPr>
          <w:rFonts w:hint="cs"/>
          <w:rtl/>
        </w:rPr>
        <w:t>ي</w:t>
      </w:r>
      <w:r>
        <w:rPr>
          <w:rFonts w:hint="cs"/>
          <w:rtl/>
        </w:rPr>
        <w:t xml:space="preserve">ع نطاق </w:t>
      </w:r>
      <w:r w:rsidR="00393974">
        <w:rPr>
          <w:rFonts w:hint="cs"/>
          <w:rtl/>
        </w:rPr>
        <w:t xml:space="preserve">الاعتراف </w:t>
      </w:r>
      <w:r>
        <w:rPr>
          <w:rFonts w:hint="cs"/>
          <w:rtl/>
        </w:rPr>
        <w:t>الدستور</w:t>
      </w:r>
      <w:r w:rsidR="00393974">
        <w:rPr>
          <w:rFonts w:hint="cs"/>
          <w:rtl/>
        </w:rPr>
        <w:t>ي</w:t>
      </w:r>
      <w:r>
        <w:rPr>
          <w:rFonts w:hint="cs"/>
          <w:rtl/>
        </w:rPr>
        <w:t xml:space="preserve"> ليشمل الشعوب الأصلية، </w:t>
      </w:r>
      <w:r w:rsidR="00393974">
        <w:rPr>
          <w:rFonts w:hint="cs"/>
          <w:rtl/>
        </w:rPr>
        <w:t>غير أ</w:t>
      </w:r>
      <w:r>
        <w:rPr>
          <w:rFonts w:hint="cs"/>
          <w:rtl/>
        </w:rPr>
        <w:t>نها قلقة من عدم وجود سياسة شاملة عمليا</w:t>
      </w:r>
      <w:r w:rsidR="00393974">
        <w:rPr>
          <w:rFonts w:hint="cs"/>
          <w:rtl/>
        </w:rPr>
        <w:t>ً لحماية حقوق هذه الشعوب</w:t>
      </w:r>
      <w:r>
        <w:rPr>
          <w:rFonts w:hint="cs"/>
          <w:rtl/>
        </w:rPr>
        <w:t xml:space="preserve">، ومن أن عدم وجود </w:t>
      </w:r>
      <w:r w:rsidR="00393974">
        <w:rPr>
          <w:rFonts w:hint="cs"/>
          <w:rtl/>
        </w:rPr>
        <w:t xml:space="preserve">قدرات </w:t>
      </w:r>
      <w:r>
        <w:rPr>
          <w:rFonts w:hint="cs"/>
          <w:rtl/>
        </w:rPr>
        <w:t xml:space="preserve">مؤسسية كافية يعيق </w:t>
      </w:r>
      <w:r w:rsidR="00393974">
        <w:rPr>
          <w:rFonts w:hint="cs"/>
          <w:rtl/>
        </w:rPr>
        <w:t xml:space="preserve">إعاقة شديدة </w:t>
      </w:r>
      <w:r>
        <w:rPr>
          <w:rFonts w:hint="cs"/>
          <w:rtl/>
        </w:rPr>
        <w:t>تمتع الشعوب الأصلية الكامل بحقوقها. ويثير وضع نساء الشعوب الأصلية قلق</w:t>
      </w:r>
      <w:r w:rsidR="00440CE3">
        <w:rPr>
          <w:rFonts w:hint="cs"/>
          <w:rtl/>
        </w:rPr>
        <w:t xml:space="preserve">اً </w:t>
      </w:r>
      <w:r>
        <w:rPr>
          <w:rFonts w:hint="cs"/>
          <w:rtl/>
        </w:rPr>
        <w:t>بالغ</w:t>
      </w:r>
      <w:r w:rsidR="00440CE3">
        <w:rPr>
          <w:rFonts w:hint="cs"/>
          <w:rtl/>
        </w:rPr>
        <w:t xml:space="preserve">اً </w:t>
      </w:r>
      <w:r>
        <w:rPr>
          <w:rFonts w:hint="cs"/>
          <w:rtl/>
        </w:rPr>
        <w:t>لدى اللجنة لأنهن يتعرضن لأشكال متعددة و</w:t>
      </w:r>
      <w:r w:rsidR="00393974">
        <w:rPr>
          <w:rFonts w:hint="cs"/>
          <w:rtl/>
        </w:rPr>
        <w:t>متداخلة</w:t>
      </w:r>
      <w:r>
        <w:rPr>
          <w:rFonts w:hint="cs"/>
          <w:rtl/>
        </w:rPr>
        <w:t xml:space="preserve"> من التمييز بسبب أصلهن </w:t>
      </w:r>
      <w:proofErr w:type="spellStart"/>
      <w:r>
        <w:rPr>
          <w:rFonts w:hint="cs"/>
          <w:rtl/>
        </w:rPr>
        <w:t>الإثني</w:t>
      </w:r>
      <w:proofErr w:type="spellEnd"/>
      <w:r>
        <w:rPr>
          <w:rFonts w:hint="cs"/>
          <w:rtl/>
        </w:rPr>
        <w:t xml:space="preserve"> وجنسهن ووضعهن المهني وفقرهن. وتشعر اللجنة أيضا</w:t>
      </w:r>
      <w:r w:rsidR="00393974">
        <w:rPr>
          <w:rFonts w:hint="cs"/>
          <w:rtl/>
        </w:rPr>
        <w:t>ً</w:t>
      </w:r>
      <w:r>
        <w:rPr>
          <w:rFonts w:hint="cs"/>
          <w:rtl/>
        </w:rPr>
        <w:t xml:space="preserve"> </w:t>
      </w:r>
      <w:r w:rsidR="00393974">
        <w:rPr>
          <w:rFonts w:hint="cs"/>
          <w:rtl/>
        </w:rPr>
        <w:t xml:space="preserve">بالقلق </w:t>
      </w:r>
      <w:r>
        <w:rPr>
          <w:rFonts w:hint="cs"/>
          <w:rtl/>
        </w:rPr>
        <w:t>إزاء عدم تنفيذ التوصيات الواردة في تقرير لجنة الحقيقة والعدالة والتعويضات المتعلق بوسائل التصدي للتمييز العنصري المستمر على أساس أهداف محددة الأجل (المادة 2</w:t>
      </w:r>
      <w:r w:rsidR="00393974">
        <w:rPr>
          <w:rFonts w:hint="cs"/>
          <w:rtl/>
        </w:rPr>
        <w:t>؛ والفقرات الفرعية (ج) و(د) و(ه‍(</w:t>
      </w:r>
      <w:r>
        <w:rPr>
          <w:rFonts w:hint="cs"/>
          <w:rtl/>
        </w:rPr>
        <w:t xml:space="preserve"> من المادة 5).</w:t>
      </w:r>
    </w:p>
    <w:p w:rsidR="006B0542" w:rsidRPr="00393974" w:rsidRDefault="00393974" w:rsidP="00393974">
      <w:pPr>
        <w:pStyle w:val="SingleTxtGA"/>
        <w:rPr>
          <w:rFonts w:hint="cs"/>
          <w:b/>
          <w:bCs/>
          <w:rtl/>
        </w:rPr>
      </w:pPr>
      <w:r>
        <w:rPr>
          <w:rFonts w:hint="cs"/>
          <w:rtl/>
        </w:rPr>
        <w:tab/>
      </w:r>
      <w:r w:rsidR="006B0542" w:rsidRPr="00393974">
        <w:rPr>
          <w:rFonts w:hint="cs"/>
          <w:b/>
          <w:bCs/>
          <w:rtl/>
        </w:rPr>
        <w:t xml:space="preserve">توصي اللجنة الدولة الطرف بأن تتخذ </w:t>
      </w:r>
      <w:r w:rsidRPr="00393974">
        <w:rPr>
          <w:rFonts w:hint="cs"/>
          <w:b/>
          <w:bCs/>
          <w:rtl/>
        </w:rPr>
        <w:t xml:space="preserve">الخطوات </w:t>
      </w:r>
      <w:r w:rsidR="006B0542" w:rsidRPr="00393974">
        <w:rPr>
          <w:rFonts w:hint="cs"/>
          <w:b/>
          <w:bCs/>
          <w:rtl/>
        </w:rPr>
        <w:t xml:space="preserve">اللازمة، بما فيها </w:t>
      </w:r>
      <w:r w:rsidRPr="00393974">
        <w:rPr>
          <w:rFonts w:hint="cs"/>
          <w:b/>
          <w:bCs/>
          <w:rtl/>
        </w:rPr>
        <w:t>ال</w:t>
      </w:r>
      <w:r w:rsidR="006B0542" w:rsidRPr="00393974">
        <w:rPr>
          <w:rFonts w:hint="cs"/>
          <w:b/>
          <w:bCs/>
          <w:rtl/>
        </w:rPr>
        <w:t xml:space="preserve">تدابير </w:t>
      </w:r>
      <w:r w:rsidRPr="00393974">
        <w:rPr>
          <w:rFonts w:hint="cs"/>
          <w:b/>
          <w:bCs/>
          <w:rtl/>
        </w:rPr>
        <w:t>ال</w:t>
      </w:r>
      <w:r w:rsidR="006B0542" w:rsidRPr="00393974">
        <w:rPr>
          <w:rFonts w:hint="cs"/>
          <w:b/>
          <w:bCs/>
          <w:rtl/>
        </w:rPr>
        <w:t xml:space="preserve">تشريعية وتخصيص </w:t>
      </w:r>
      <w:proofErr w:type="spellStart"/>
      <w:r w:rsidRPr="00393974">
        <w:rPr>
          <w:rFonts w:hint="cs"/>
          <w:b/>
          <w:bCs/>
          <w:rtl/>
        </w:rPr>
        <w:t>ال</w:t>
      </w:r>
      <w:r w:rsidR="006B0542" w:rsidRPr="00393974">
        <w:rPr>
          <w:rFonts w:hint="cs"/>
          <w:b/>
          <w:bCs/>
          <w:rtl/>
        </w:rPr>
        <w:t>اعتمادات</w:t>
      </w:r>
      <w:proofErr w:type="spellEnd"/>
      <w:r w:rsidR="006B0542" w:rsidRPr="00393974">
        <w:rPr>
          <w:rFonts w:hint="cs"/>
          <w:b/>
          <w:bCs/>
          <w:rtl/>
        </w:rPr>
        <w:t xml:space="preserve"> في الميزانية الوطنية، </w:t>
      </w:r>
      <w:r w:rsidRPr="00393974">
        <w:rPr>
          <w:rFonts w:hint="cs"/>
          <w:b/>
          <w:bCs/>
          <w:rtl/>
        </w:rPr>
        <w:t>الكفيلة ب</w:t>
      </w:r>
      <w:r w:rsidR="006B0542" w:rsidRPr="00393974">
        <w:rPr>
          <w:rFonts w:hint="cs"/>
          <w:b/>
          <w:bCs/>
          <w:rtl/>
        </w:rPr>
        <w:t xml:space="preserve">تحقيق </w:t>
      </w:r>
      <w:r w:rsidRPr="00393974">
        <w:rPr>
          <w:rFonts w:hint="cs"/>
          <w:b/>
          <w:bCs/>
          <w:rtl/>
        </w:rPr>
        <w:t>ال</w:t>
      </w:r>
      <w:r w:rsidR="006B0542" w:rsidRPr="00393974">
        <w:rPr>
          <w:rFonts w:hint="cs"/>
          <w:b/>
          <w:bCs/>
          <w:rtl/>
        </w:rPr>
        <w:t>مساواة في الحقوق</w:t>
      </w:r>
      <w:r w:rsidRPr="00393974">
        <w:rPr>
          <w:rFonts w:hint="cs"/>
          <w:b/>
          <w:bCs/>
          <w:rtl/>
        </w:rPr>
        <w:t xml:space="preserve"> للشعوب الأصلية</w:t>
      </w:r>
      <w:r w:rsidR="006B0542" w:rsidRPr="00393974">
        <w:rPr>
          <w:rFonts w:hint="cs"/>
          <w:b/>
          <w:bCs/>
          <w:rtl/>
        </w:rPr>
        <w:t>. وتوصيها أيض</w:t>
      </w:r>
      <w:r w:rsidR="00440CE3">
        <w:rPr>
          <w:rFonts w:hint="cs"/>
          <w:b/>
          <w:bCs/>
          <w:rtl/>
        </w:rPr>
        <w:t xml:space="preserve">اً </w:t>
      </w:r>
      <w:r w:rsidR="006B0542" w:rsidRPr="00393974">
        <w:rPr>
          <w:rFonts w:hint="cs"/>
          <w:b/>
          <w:bCs/>
          <w:rtl/>
        </w:rPr>
        <w:t>بمضاعفة جهودها لتنفيذ التوصيات الواردة في تقرير لجنة الحقيقة والعدالة والتعويضات والمتعلقة بسبل التصدي للتمييز العنصري. وتدعو</w:t>
      </w:r>
      <w:r w:rsidRPr="00393974">
        <w:rPr>
          <w:rFonts w:hint="cs"/>
          <w:b/>
          <w:bCs/>
          <w:rtl/>
        </w:rPr>
        <w:t xml:space="preserve"> اللجنة الدولة </w:t>
      </w:r>
      <w:r w:rsidR="009F6007">
        <w:rPr>
          <w:rFonts w:hint="cs"/>
          <w:b/>
          <w:bCs/>
          <w:rtl/>
        </w:rPr>
        <w:t xml:space="preserve">الطرف </w:t>
      </w:r>
      <w:r w:rsidR="006B0542" w:rsidRPr="00393974">
        <w:rPr>
          <w:rFonts w:hint="cs"/>
          <w:b/>
          <w:bCs/>
          <w:rtl/>
        </w:rPr>
        <w:t xml:space="preserve">إلى الاستفادة من المساعدة التقنية المتاحة في إطار برنامج الخدمات الاستشارية والمساعدة التقنية للمفوضية السامية للأمم المتحدة لحقوق الإنسان </w:t>
      </w:r>
      <w:r w:rsidRPr="00393974">
        <w:rPr>
          <w:rFonts w:hint="cs"/>
          <w:b/>
          <w:bCs/>
          <w:rtl/>
        </w:rPr>
        <w:t xml:space="preserve">بغرض مراجعة </w:t>
      </w:r>
      <w:r w:rsidR="006B0542" w:rsidRPr="00393974">
        <w:rPr>
          <w:rFonts w:hint="cs"/>
          <w:b/>
          <w:bCs/>
          <w:rtl/>
        </w:rPr>
        <w:t xml:space="preserve">قوانينها وبنيتها المؤسسية من أجل تنفيذ السياسات المتعلقة بالشعوب الأصلية. وتشجع اللجنة الدولة الطرف على قبول المساعدة الاستشارية والموافقة على تلقي زيارات الخبراء، </w:t>
      </w:r>
      <w:r w:rsidRPr="00393974">
        <w:rPr>
          <w:rFonts w:hint="cs"/>
          <w:b/>
          <w:bCs/>
          <w:rtl/>
        </w:rPr>
        <w:t>ب</w:t>
      </w:r>
      <w:r w:rsidR="006B0542" w:rsidRPr="00393974">
        <w:rPr>
          <w:rFonts w:hint="cs"/>
          <w:b/>
          <w:bCs/>
          <w:rtl/>
        </w:rPr>
        <w:t xml:space="preserve">من </w:t>
      </w:r>
      <w:r w:rsidRPr="00393974">
        <w:rPr>
          <w:rFonts w:hint="cs"/>
          <w:b/>
          <w:bCs/>
          <w:rtl/>
        </w:rPr>
        <w:t>في</w:t>
      </w:r>
      <w:r w:rsidR="006B0542" w:rsidRPr="00393974">
        <w:rPr>
          <w:rFonts w:hint="cs"/>
          <w:b/>
          <w:bCs/>
          <w:rtl/>
        </w:rPr>
        <w:t>هم المقرر الخاص المعني بحقوق الشعوب الأصلية.</w:t>
      </w:r>
      <w:r w:rsidRPr="00393974">
        <w:rPr>
          <w:rFonts w:hint="cs"/>
          <w:b/>
          <w:bCs/>
          <w:rtl/>
        </w:rPr>
        <w:t xml:space="preserve"> وتدعو اللجنة الدولة الطرف</w:t>
      </w:r>
      <w:r w:rsidR="006B0542" w:rsidRPr="00393974">
        <w:rPr>
          <w:rFonts w:hint="cs"/>
          <w:b/>
          <w:bCs/>
          <w:rtl/>
        </w:rPr>
        <w:t xml:space="preserve"> إ</w:t>
      </w:r>
      <w:r w:rsidRPr="00393974">
        <w:rPr>
          <w:rFonts w:hint="cs"/>
          <w:b/>
          <w:bCs/>
          <w:rtl/>
        </w:rPr>
        <w:t>لى مراعاة توصيتها العامة رقم 25</w:t>
      </w:r>
      <w:r w:rsidR="006B0542" w:rsidRPr="00393974">
        <w:rPr>
          <w:rFonts w:hint="cs"/>
          <w:b/>
          <w:bCs/>
          <w:rtl/>
        </w:rPr>
        <w:t xml:space="preserve">(2000) بشأن الأبعاد </w:t>
      </w:r>
      <w:proofErr w:type="spellStart"/>
      <w:r w:rsidR="006B0542" w:rsidRPr="00393974">
        <w:rPr>
          <w:rFonts w:hint="cs"/>
          <w:b/>
          <w:bCs/>
          <w:rtl/>
        </w:rPr>
        <w:t>الجنسانية</w:t>
      </w:r>
      <w:proofErr w:type="spellEnd"/>
      <w:r w:rsidR="006B0542" w:rsidRPr="00393974">
        <w:rPr>
          <w:rFonts w:hint="cs"/>
          <w:b/>
          <w:bCs/>
          <w:rtl/>
        </w:rPr>
        <w:t xml:space="preserve"> للتمييز العنصري.</w:t>
      </w:r>
    </w:p>
    <w:p w:rsidR="006B0542" w:rsidRDefault="006B0542" w:rsidP="00393974">
      <w:pPr>
        <w:pStyle w:val="SingleTxtGA"/>
        <w:rPr>
          <w:rFonts w:hint="cs"/>
          <w:rtl/>
        </w:rPr>
      </w:pPr>
      <w:r>
        <w:rPr>
          <w:rFonts w:hint="cs"/>
          <w:rtl/>
        </w:rPr>
        <w:t>13-</w:t>
      </w:r>
      <w:r>
        <w:rPr>
          <w:rFonts w:hint="cs"/>
          <w:rtl/>
        </w:rPr>
        <w:tab/>
        <w:t xml:space="preserve">وتلاحظ اللجنة بقلق أن العديد من الأطفال المنتمين إلى الفئات المستضعفة غير مسجلين أو لا يملكون وثائق هوية ولا يتلقون الخدمات الأساسية </w:t>
      </w:r>
      <w:r w:rsidR="00393974">
        <w:rPr>
          <w:rFonts w:hint="cs"/>
          <w:rtl/>
        </w:rPr>
        <w:t>ل</w:t>
      </w:r>
      <w:r>
        <w:rPr>
          <w:rFonts w:hint="cs"/>
          <w:rtl/>
        </w:rPr>
        <w:t>لرعاية الصحية والتغذية والتعليم والأنشطة الثقا</w:t>
      </w:r>
      <w:r w:rsidR="00393974">
        <w:rPr>
          <w:rFonts w:hint="cs"/>
          <w:rtl/>
        </w:rPr>
        <w:t>فية (الفقرتان الفرعيتان (د) و(ه‍(</w:t>
      </w:r>
      <w:r>
        <w:rPr>
          <w:rFonts w:hint="cs"/>
          <w:rtl/>
        </w:rPr>
        <w:t xml:space="preserve"> من المادة 5).</w:t>
      </w:r>
    </w:p>
    <w:p w:rsidR="006B0542" w:rsidRPr="00393974" w:rsidRDefault="00393974" w:rsidP="00393974">
      <w:pPr>
        <w:pStyle w:val="SingleTxtGA"/>
        <w:rPr>
          <w:rFonts w:hint="cs"/>
          <w:b/>
          <w:bCs/>
          <w:rtl/>
        </w:rPr>
      </w:pPr>
      <w:r w:rsidRPr="00393974">
        <w:rPr>
          <w:b/>
          <w:bCs/>
          <w:rtl/>
        </w:rPr>
        <w:tab/>
      </w:r>
      <w:r w:rsidR="006B0542" w:rsidRPr="00393974">
        <w:rPr>
          <w:rFonts w:hint="cs"/>
          <w:b/>
          <w:bCs/>
          <w:rtl/>
        </w:rPr>
        <w:t xml:space="preserve">توصي اللجنة الدولة الطرف بأن تتخذ </w:t>
      </w:r>
      <w:r w:rsidRPr="00393974">
        <w:rPr>
          <w:rFonts w:hint="cs"/>
          <w:b/>
          <w:bCs/>
          <w:rtl/>
        </w:rPr>
        <w:t xml:space="preserve">الخطوات </w:t>
      </w:r>
      <w:r w:rsidR="006B0542" w:rsidRPr="00393974">
        <w:rPr>
          <w:rFonts w:hint="cs"/>
          <w:b/>
          <w:bCs/>
          <w:rtl/>
        </w:rPr>
        <w:t>اللازمة لتسجيل جميع الأطفال في إقليمها، لا</w:t>
      </w:r>
      <w:r w:rsidRPr="00393974">
        <w:rPr>
          <w:rFonts w:hint="eastAsia"/>
          <w:b/>
          <w:bCs/>
          <w:rtl/>
        </w:rPr>
        <w:t> </w:t>
      </w:r>
      <w:proofErr w:type="spellStart"/>
      <w:r w:rsidR="006B0542" w:rsidRPr="00393974">
        <w:rPr>
          <w:rFonts w:hint="cs"/>
          <w:b/>
          <w:bCs/>
          <w:rtl/>
        </w:rPr>
        <w:t>سيما</w:t>
      </w:r>
      <w:proofErr w:type="spellEnd"/>
      <w:r w:rsidR="006B0542" w:rsidRPr="00393974">
        <w:rPr>
          <w:rFonts w:hint="cs"/>
          <w:b/>
          <w:bCs/>
          <w:rtl/>
        </w:rPr>
        <w:t xml:space="preserve"> </w:t>
      </w:r>
      <w:r w:rsidRPr="00393974">
        <w:rPr>
          <w:rFonts w:hint="cs"/>
          <w:b/>
          <w:bCs/>
          <w:rtl/>
        </w:rPr>
        <w:t xml:space="preserve">المقيمين </w:t>
      </w:r>
      <w:r w:rsidR="006B0542" w:rsidRPr="00393974">
        <w:rPr>
          <w:rFonts w:hint="cs"/>
          <w:b/>
          <w:bCs/>
          <w:rtl/>
        </w:rPr>
        <w:t xml:space="preserve">في المناطق التي تسكنها </w:t>
      </w:r>
      <w:r w:rsidRPr="00393974">
        <w:rPr>
          <w:rFonts w:hint="cs"/>
          <w:b/>
          <w:bCs/>
          <w:rtl/>
        </w:rPr>
        <w:t>ال</w:t>
      </w:r>
      <w:r w:rsidR="006B0542" w:rsidRPr="00393974">
        <w:rPr>
          <w:rFonts w:hint="cs"/>
          <w:b/>
          <w:bCs/>
          <w:rtl/>
        </w:rPr>
        <w:t xml:space="preserve">شعوب </w:t>
      </w:r>
      <w:r w:rsidRPr="00393974">
        <w:rPr>
          <w:rFonts w:hint="cs"/>
          <w:b/>
          <w:bCs/>
          <w:rtl/>
        </w:rPr>
        <w:t>ال</w:t>
      </w:r>
      <w:r w:rsidR="006B0542" w:rsidRPr="00393974">
        <w:rPr>
          <w:rFonts w:hint="cs"/>
          <w:b/>
          <w:bCs/>
          <w:rtl/>
        </w:rPr>
        <w:t xml:space="preserve">أصلية، </w:t>
      </w:r>
      <w:r w:rsidRPr="00393974">
        <w:rPr>
          <w:rFonts w:hint="cs"/>
          <w:b/>
          <w:bCs/>
          <w:rtl/>
        </w:rPr>
        <w:t xml:space="preserve">وأن </w:t>
      </w:r>
      <w:r w:rsidR="006B0542" w:rsidRPr="00393974">
        <w:rPr>
          <w:rFonts w:hint="cs"/>
          <w:b/>
          <w:bCs/>
          <w:rtl/>
        </w:rPr>
        <w:t xml:space="preserve">تحمي ثقافتهم وتحترمها وتحرص على أن يتلقوا الخدمات </w:t>
      </w:r>
      <w:r w:rsidRPr="00393974">
        <w:rPr>
          <w:rFonts w:hint="cs"/>
          <w:b/>
          <w:bCs/>
          <w:rtl/>
        </w:rPr>
        <w:t xml:space="preserve">الضرورية </w:t>
      </w:r>
      <w:r w:rsidR="006B0542" w:rsidRPr="00393974">
        <w:rPr>
          <w:rFonts w:hint="cs"/>
          <w:b/>
          <w:bCs/>
          <w:rtl/>
        </w:rPr>
        <w:t>لتعزيز نموهم الفكري و</w:t>
      </w:r>
      <w:r w:rsidRPr="00393974">
        <w:rPr>
          <w:rFonts w:hint="cs"/>
          <w:b/>
          <w:bCs/>
          <w:rtl/>
        </w:rPr>
        <w:t>البدني</w:t>
      </w:r>
      <w:r w:rsidR="006B0542" w:rsidRPr="00393974">
        <w:rPr>
          <w:rFonts w:hint="cs"/>
          <w:b/>
          <w:bCs/>
          <w:rtl/>
        </w:rPr>
        <w:t>.</w:t>
      </w:r>
    </w:p>
    <w:p w:rsidR="006B0542" w:rsidRPr="001E59AF" w:rsidRDefault="006B0542" w:rsidP="006E3C7F">
      <w:pPr>
        <w:pStyle w:val="SingleTxtGA"/>
        <w:rPr>
          <w:rFonts w:hint="cs"/>
          <w:rtl/>
        </w:rPr>
      </w:pPr>
      <w:r>
        <w:rPr>
          <w:rFonts w:hint="cs"/>
          <w:rtl/>
        </w:rPr>
        <w:t>14-</w:t>
      </w:r>
      <w:r>
        <w:rPr>
          <w:rFonts w:hint="cs"/>
          <w:rtl/>
        </w:rPr>
        <w:tab/>
        <w:t xml:space="preserve">وتشعر اللجنة بالقلق لأن المعهد الوطني لشؤون الشعوب الأصلية غير مستقل </w:t>
      </w:r>
      <w:r w:rsidR="00393974">
        <w:rPr>
          <w:rFonts w:hint="cs"/>
          <w:rtl/>
        </w:rPr>
        <w:t>مؤسسياً</w:t>
      </w:r>
      <w:r>
        <w:rPr>
          <w:rFonts w:hint="cs"/>
          <w:rtl/>
        </w:rPr>
        <w:t xml:space="preserve"> و</w:t>
      </w:r>
      <w:r w:rsidR="00393974">
        <w:rPr>
          <w:rFonts w:hint="cs"/>
          <w:rtl/>
        </w:rPr>
        <w:t>ليست لديه سلطات</w:t>
      </w:r>
      <w:r>
        <w:rPr>
          <w:rFonts w:hint="cs"/>
          <w:rtl/>
        </w:rPr>
        <w:t xml:space="preserve"> وظيفية على إدارات ووزارات </w:t>
      </w:r>
      <w:r w:rsidR="00393974">
        <w:rPr>
          <w:rFonts w:hint="cs"/>
          <w:rtl/>
        </w:rPr>
        <w:t xml:space="preserve">أخرى في </w:t>
      </w:r>
      <w:r>
        <w:rPr>
          <w:rFonts w:hint="cs"/>
          <w:rtl/>
        </w:rPr>
        <w:t>الدولة الطرف، ولأن الشعوب</w:t>
      </w:r>
      <w:r w:rsidR="00393974">
        <w:rPr>
          <w:rFonts w:hint="cs"/>
          <w:rtl/>
        </w:rPr>
        <w:t xml:space="preserve"> الأصلية لا تعتبره ممثلاً لها بسبب </w:t>
      </w:r>
      <w:r>
        <w:rPr>
          <w:rFonts w:hint="cs"/>
          <w:rtl/>
        </w:rPr>
        <w:t xml:space="preserve">عدم وجود ولاية قانونية </w:t>
      </w:r>
      <w:r w:rsidR="00393974">
        <w:rPr>
          <w:rFonts w:hint="cs"/>
          <w:rtl/>
        </w:rPr>
        <w:t>تمكنه من ا</w:t>
      </w:r>
      <w:r>
        <w:rPr>
          <w:rFonts w:hint="cs"/>
          <w:rtl/>
        </w:rPr>
        <w:t>لتشاور الكامل معها. وتشعر اللجنة بالقلق أيضا</w:t>
      </w:r>
      <w:r w:rsidR="00393974">
        <w:rPr>
          <w:rFonts w:hint="cs"/>
          <w:rtl/>
        </w:rPr>
        <w:t>ً</w:t>
      </w:r>
      <w:r>
        <w:rPr>
          <w:rFonts w:hint="cs"/>
          <w:rtl/>
        </w:rPr>
        <w:t xml:space="preserve"> </w:t>
      </w:r>
      <w:r w:rsidR="009F6007">
        <w:rPr>
          <w:rFonts w:hint="cs"/>
          <w:rtl/>
        </w:rPr>
        <w:t>من أنه لا يجري بانتظام إ</w:t>
      </w:r>
      <w:r w:rsidR="00393974">
        <w:rPr>
          <w:rFonts w:hint="cs"/>
          <w:rtl/>
        </w:rPr>
        <w:t xml:space="preserve">طلاع </w:t>
      </w:r>
      <w:r>
        <w:rPr>
          <w:rFonts w:hint="cs"/>
          <w:rtl/>
        </w:rPr>
        <w:t xml:space="preserve">الشعوب الأصلية </w:t>
      </w:r>
      <w:r w:rsidR="00393974">
        <w:rPr>
          <w:rFonts w:hint="cs"/>
          <w:rtl/>
        </w:rPr>
        <w:t xml:space="preserve">على </w:t>
      </w:r>
      <w:r>
        <w:rPr>
          <w:rFonts w:hint="cs"/>
          <w:rtl/>
        </w:rPr>
        <w:t xml:space="preserve">المعلومات المناسبة أو </w:t>
      </w:r>
      <w:r w:rsidR="00393974">
        <w:rPr>
          <w:rFonts w:hint="cs"/>
          <w:rtl/>
        </w:rPr>
        <w:t xml:space="preserve">استشارتها </w:t>
      </w:r>
      <w:r>
        <w:rPr>
          <w:rFonts w:hint="cs"/>
          <w:rtl/>
        </w:rPr>
        <w:t>مسبّقًا للحصول على موافقتها المستنيرة على القرارات التي تؤثر في حقوقها. ويتجلى ذلك في القرار الذي أصدره المعهد مؤخر</w:t>
      </w:r>
      <w:r w:rsidR="00440CE3">
        <w:rPr>
          <w:rFonts w:hint="cs"/>
          <w:rtl/>
        </w:rPr>
        <w:t xml:space="preserve">اً </w:t>
      </w:r>
      <w:r>
        <w:rPr>
          <w:rFonts w:hint="cs"/>
          <w:rtl/>
        </w:rPr>
        <w:t>بشأن المشاورات ووجه</w:t>
      </w:r>
      <w:r w:rsidR="006E3C7F">
        <w:rPr>
          <w:rFonts w:hint="cs"/>
          <w:rtl/>
        </w:rPr>
        <w:t>ه</w:t>
      </w:r>
      <w:r>
        <w:rPr>
          <w:rFonts w:hint="cs"/>
          <w:rtl/>
        </w:rPr>
        <w:t xml:space="preserve"> إلى جميع الوكالات الحكومية (المادة 2؛ والفقرة الفرعية (د) "8" من المادة 5).</w:t>
      </w:r>
    </w:p>
    <w:p w:rsidR="006B0542" w:rsidRPr="006E3C7F" w:rsidRDefault="006E3C7F" w:rsidP="009F6007">
      <w:pPr>
        <w:pStyle w:val="SingleTxtGA"/>
        <w:spacing w:after="100" w:line="356" w:lineRule="exact"/>
        <w:rPr>
          <w:rFonts w:hint="cs"/>
          <w:b/>
          <w:bCs/>
          <w:rtl/>
        </w:rPr>
      </w:pPr>
      <w:r>
        <w:rPr>
          <w:rFonts w:hint="cs"/>
          <w:b/>
          <w:bCs/>
          <w:rtl/>
        </w:rPr>
        <w:tab/>
      </w:r>
      <w:r w:rsidR="006B0542" w:rsidRPr="006E3C7F">
        <w:rPr>
          <w:rFonts w:hint="cs"/>
          <w:b/>
          <w:bCs/>
          <w:rtl/>
        </w:rPr>
        <w:t>توصي اللجنة الدولة الطرف بأن تجري تقييما</w:t>
      </w:r>
      <w:r w:rsidRPr="006E3C7F">
        <w:rPr>
          <w:rFonts w:hint="cs"/>
          <w:b/>
          <w:bCs/>
          <w:rtl/>
        </w:rPr>
        <w:t>ً</w:t>
      </w:r>
      <w:r w:rsidR="006B0542" w:rsidRPr="006E3C7F">
        <w:rPr>
          <w:rFonts w:hint="cs"/>
          <w:b/>
          <w:bCs/>
          <w:rtl/>
        </w:rPr>
        <w:t xml:space="preserve"> مؤسسيا</w:t>
      </w:r>
      <w:r w:rsidRPr="006E3C7F">
        <w:rPr>
          <w:rFonts w:hint="cs"/>
          <w:b/>
          <w:bCs/>
          <w:rtl/>
        </w:rPr>
        <w:t>ً</w:t>
      </w:r>
      <w:r w:rsidR="006B0542" w:rsidRPr="006E3C7F">
        <w:rPr>
          <w:rFonts w:hint="cs"/>
          <w:b/>
          <w:bCs/>
          <w:rtl/>
        </w:rPr>
        <w:t xml:space="preserve"> للمعهد الوطني لشؤون الشعوب الأصلية بغية تحويله إلى مؤسسة مستقلة تمثل الشعوب الأصلية في </w:t>
      </w:r>
      <w:r w:rsidRPr="006E3C7F">
        <w:rPr>
          <w:rFonts w:hint="cs"/>
          <w:b/>
          <w:bCs/>
          <w:rtl/>
        </w:rPr>
        <w:t xml:space="preserve">باراغواي وأن </w:t>
      </w:r>
      <w:r w:rsidR="006B0542" w:rsidRPr="006E3C7F">
        <w:rPr>
          <w:rFonts w:hint="cs"/>
          <w:b/>
          <w:bCs/>
          <w:rtl/>
        </w:rPr>
        <w:t>تسند إليه السلطة والموارد الكافية، وكذلك الولاية التي تشمل حالات التمييز العنصري.</w:t>
      </w:r>
      <w:r w:rsidRPr="006E3C7F">
        <w:rPr>
          <w:rFonts w:hint="cs"/>
          <w:b/>
          <w:bCs/>
          <w:rtl/>
        </w:rPr>
        <w:t xml:space="preserve"> وتوصي اللجنة الدولة الطرف </w:t>
      </w:r>
      <w:r w:rsidR="006B0542" w:rsidRPr="006E3C7F">
        <w:rPr>
          <w:rFonts w:hint="cs"/>
          <w:b/>
          <w:bCs/>
          <w:rtl/>
        </w:rPr>
        <w:t>أيضا</w:t>
      </w:r>
      <w:r w:rsidRPr="006E3C7F">
        <w:rPr>
          <w:rFonts w:hint="cs"/>
          <w:b/>
          <w:bCs/>
          <w:rtl/>
        </w:rPr>
        <w:t>ً</w:t>
      </w:r>
      <w:r w:rsidR="006B0542" w:rsidRPr="006E3C7F">
        <w:rPr>
          <w:rFonts w:hint="cs"/>
          <w:b/>
          <w:bCs/>
          <w:rtl/>
        </w:rPr>
        <w:t xml:space="preserve"> باتخاذ الإجراءات اللازمة لإيجاد مناخ من الثقة يفضي إلى </w:t>
      </w:r>
      <w:r w:rsidRPr="006E3C7F">
        <w:rPr>
          <w:rFonts w:hint="cs"/>
          <w:b/>
          <w:bCs/>
          <w:rtl/>
        </w:rPr>
        <w:t xml:space="preserve">إقامة </w:t>
      </w:r>
      <w:r w:rsidR="006B0542" w:rsidRPr="006E3C7F">
        <w:rPr>
          <w:rFonts w:hint="cs"/>
          <w:b/>
          <w:bCs/>
          <w:rtl/>
        </w:rPr>
        <w:t>الحوار مع الشعوب الأصلية،</w:t>
      </w:r>
      <w:r w:rsidRPr="006E3C7F">
        <w:rPr>
          <w:rFonts w:hint="cs"/>
          <w:b/>
          <w:bCs/>
          <w:rtl/>
        </w:rPr>
        <w:t xml:space="preserve"> وأن تفعل ما يلزم لضمان مشاركة الشعوب الأصلية</w:t>
      </w:r>
      <w:r w:rsidR="006B0542" w:rsidRPr="006E3C7F">
        <w:rPr>
          <w:rFonts w:hint="cs"/>
          <w:b/>
          <w:bCs/>
          <w:rtl/>
        </w:rPr>
        <w:t xml:space="preserve"> الفعالة في عمليات صنع القرار في المجالات التي يمكن أن تتأثر فيها حقوقها، على أن ت</w:t>
      </w:r>
      <w:r w:rsidRPr="006E3C7F">
        <w:rPr>
          <w:rFonts w:hint="cs"/>
          <w:b/>
          <w:bCs/>
          <w:rtl/>
        </w:rPr>
        <w:t>راعى التوصية العامة للجنة رقم 23</w:t>
      </w:r>
      <w:r w:rsidR="006B0542" w:rsidRPr="006E3C7F">
        <w:rPr>
          <w:rFonts w:hint="cs"/>
          <w:b/>
          <w:bCs/>
          <w:rtl/>
        </w:rPr>
        <w:t>(1997) بشأن حقوق الشعوب الأصلية.</w:t>
      </w:r>
    </w:p>
    <w:p w:rsidR="006B0542" w:rsidRPr="00901C2D" w:rsidRDefault="006B0542" w:rsidP="009F6007">
      <w:pPr>
        <w:pStyle w:val="SingleTxtGA"/>
        <w:spacing w:after="100" w:line="356" w:lineRule="exact"/>
        <w:rPr>
          <w:rFonts w:hint="cs"/>
          <w:rtl/>
        </w:rPr>
      </w:pPr>
      <w:r w:rsidRPr="00901C2D">
        <w:rPr>
          <w:rFonts w:hint="cs"/>
          <w:rtl/>
        </w:rPr>
        <w:t>15-</w:t>
      </w:r>
      <w:r w:rsidRPr="00901C2D">
        <w:rPr>
          <w:rFonts w:hint="cs"/>
          <w:rtl/>
        </w:rPr>
        <w:tab/>
      </w:r>
      <w:r>
        <w:rPr>
          <w:rFonts w:hint="cs"/>
          <w:rtl/>
        </w:rPr>
        <w:t>و</w:t>
      </w:r>
      <w:r w:rsidR="006E3C7F">
        <w:rPr>
          <w:rFonts w:hint="cs"/>
          <w:rtl/>
        </w:rPr>
        <w:t>تعرب اللجنة</w:t>
      </w:r>
      <w:r>
        <w:rPr>
          <w:rFonts w:hint="cs"/>
          <w:rtl/>
        </w:rPr>
        <w:t xml:space="preserve"> عن اهتمامها </w:t>
      </w:r>
      <w:r w:rsidR="006E3C7F">
        <w:rPr>
          <w:rFonts w:hint="cs"/>
          <w:rtl/>
        </w:rPr>
        <w:t xml:space="preserve">بما أبلغها </w:t>
      </w:r>
      <w:proofErr w:type="spellStart"/>
      <w:r w:rsidR="006E3C7F">
        <w:rPr>
          <w:rFonts w:hint="cs"/>
          <w:rtl/>
        </w:rPr>
        <w:t>به</w:t>
      </w:r>
      <w:proofErr w:type="spellEnd"/>
      <w:r w:rsidR="006E3C7F">
        <w:rPr>
          <w:rFonts w:hint="cs"/>
          <w:rtl/>
        </w:rPr>
        <w:t xml:space="preserve"> </w:t>
      </w:r>
      <w:r>
        <w:rPr>
          <w:rFonts w:hint="cs"/>
          <w:rtl/>
        </w:rPr>
        <w:t xml:space="preserve">وفد باراغواي بأن 45 في المائة من مجتمعات </w:t>
      </w:r>
      <w:r w:rsidR="006E3C7F">
        <w:rPr>
          <w:rFonts w:hint="cs"/>
          <w:rtl/>
        </w:rPr>
        <w:t xml:space="preserve">الشعوب </w:t>
      </w:r>
      <w:r>
        <w:rPr>
          <w:rFonts w:hint="cs"/>
          <w:rtl/>
        </w:rPr>
        <w:t xml:space="preserve">الأصلية التي </w:t>
      </w:r>
      <w:r w:rsidR="006E3C7F">
        <w:rPr>
          <w:rFonts w:hint="cs"/>
          <w:rtl/>
        </w:rPr>
        <w:t>لا</w:t>
      </w:r>
      <w:r w:rsidR="006E3C7F">
        <w:rPr>
          <w:rFonts w:hint="eastAsia"/>
          <w:rtl/>
        </w:rPr>
        <w:t> </w:t>
      </w:r>
      <w:r w:rsidR="006E3C7F">
        <w:rPr>
          <w:rFonts w:hint="cs"/>
          <w:rtl/>
        </w:rPr>
        <w:t xml:space="preserve">تحوز </w:t>
      </w:r>
      <w:r>
        <w:rPr>
          <w:rFonts w:hint="cs"/>
          <w:rtl/>
        </w:rPr>
        <w:t xml:space="preserve">سندات قانونية ثابتة ونهائية لملكية الأراضي ستُمنح تلك السندات بحلول عام 2020، </w:t>
      </w:r>
      <w:r w:rsidR="006E3C7F">
        <w:rPr>
          <w:rFonts w:hint="cs"/>
          <w:rtl/>
        </w:rPr>
        <w:t xml:space="preserve">غير أنها </w:t>
      </w:r>
      <w:r>
        <w:rPr>
          <w:rFonts w:hint="cs"/>
          <w:rtl/>
        </w:rPr>
        <w:t>قلقة لأن عدم وجود نظام فعال للاعتراف بالحقوق في الأرض و</w:t>
      </w:r>
      <w:r w:rsidR="006E3C7F">
        <w:rPr>
          <w:rFonts w:hint="cs"/>
          <w:rtl/>
        </w:rPr>
        <w:t>ردها</w:t>
      </w:r>
      <w:r>
        <w:rPr>
          <w:rFonts w:hint="cs"/>
          <w:rtl/>
        </w:rPr>
        <w:t xml:space="preserve"> يمنع مجتمعات </w:t>
      </w:r>
      <w:r w:rsidR="006E3C7F">
        <w:rPr>
          <w:rFonts w:hint="cs"/>
          <w:rtl/>
        </w:rPr>
        <w:t xml:space="preserve">الشعوب </w:t>
      </w:r>
      <w:r>
        <w:rPr>
          <w:rFonts w:hint="cs"/>
          <w:rtl/>
        </w:rPr>
        <w:t xml:space="preserve">الأصلية من </w:t>
      </w:r>
      <w:r w:rsidR="006E3C7F">
        <w:rPr>
          <w:rFonts w:hint="cs"/>
          <w:rtl/>
        </w:rPr>
        <w:t xml:space="preserve">استعادة </w:t>
      </w:r>
      <w:r>
        <w:rPr>
          <w:rFonts w:hint="cs"/>
          <w:rtl/>
        </w:rPr>
        <w:t>أراضي</w:t>
      </w:r>
      <w:r w:rsidR="006E3C7F">
        <w:rPr>
          <w:rFonts w:hint="cs"/>
          <w:rtl/>
        </w:rPr>
        <w:t xml:space="preserve"> الأسلاف</w:t>
      </w:r>
      <w:r>
        <w:rPr>
          <w:rFonts w:hint="cs"/>
          <w:rtl/>
        </w:rPr>
        <w:t>. ومن دواعي القلق أيض</w:t>
      </w:r>
      <w:r w:rsidR="00440CE3">
        <w:rPr>
          <w:rFonts w:hint="cs"/>
          <w:rtl/>
        </w:rPr>
        <w:t xml:space="preserve">اً </w:t>
      </w:r>
      <w:r>
        <w:rPr>
          <w:rFonts w:hint="cs"/>
          <w:rtl/>
        </w:rPr>
        <w:t>عدم إجراء الدولة الطرف تحقيقات شاملة واتخاذ إجراءات كاملة ردا</w:t>
      </w:r>
      <w:r w:rsidR="006E3C7F">
        <w:rPr>
          <w:rFonts w:hint="cs"/>
          <w:rtl/>
        </w:rPr>
        <w:t>ً على مظاهر التهديد</w:t>
      </w:r>
      <w:r w:rsidR="00440CE3">
        <w:rPr>
          <w:rFonts w:hint="cs"/>
          <w:rtl/>
        </w:rPr>
        <w:t xml:space="preserve"> و</w:t>
      </w:r>
      <w:r>
        <w:rPr>
          <w:rFonts w:hint="cs"/>
          <w:rtl/>
        </w:rPr>
        <w:t xml:space="preserve">العنف </w:t>
      </w:r>
      <w:r w:rsidR="006E3C7F">
        <w:rPr>
          <w:rFonts w:hint="cs"/>
          <w:rtl/>
        </w:rPr>
        <w:t xml:space="preserve">التي تعرضت لها، مجتمعات بعض الشعوب الأصلية </w:t>
      </w:r>
      <w:r w:rsidR="009F6007">
        <w:rPr>
          <w:rFonts w:hint="cs"/>
          <w:rtl/>
        </w:rPr>
        <w:t xml:space="preserve">والمنحدرة من </w:t>
      </w:r>
      <w:r>
        <w:rPr>
          <w:rFonts w:hint="cs"/>
          <w:rtl/>
        </w:rPr>
        <w:t xml:space="preserve">أصل أفريقي </w:t>
      </w:r>
      <w:r w:rsidR="00ED7ECE">
        <w:rPr>
          <w:rFonts w:hint="cs"/>
          <w:rtl/>
        </w:rPr>
        <w:t xml:space="preserve">عند </w:t>
      </w:r>
      <w:r>
        <w:rPr>
          <w:rFonts w:hint="cs"/>
          <w:rtl/>
        </w:rPr>
        <w:t>طردها من أراضيها (الفقرتان الفرعيتان (ج) و(د) من المادة 2؛ والفقرة الفرعية (د)</w:t>
      </w:r>
      <w:r w:rsidR="00ED7ECE">
        <w:rPr>
          <w:rFonts w:hint="cs"/>
          <w:rtl/>
        </w:rPr>
        <w:t>‘</w:t>
      </w:r>
      <w:r>
        <w:rPr>
          <w:rFonts w:hint="cs"/>
          <w:rtl/>
        </w:rPr>
        <w:t>5</w:t>
      </w:r>
      <w:r w:rsidR="00ED7ECE">
        <w:rPr>
          <w:rFonts w:hint="cs"/>
          <w:rtl/>
        </w:rPr>
        <w:t>‘</w:t>
      </w:r>
      <w:r>
        <w:rPr>
          <w:rFonts w:hint="cs"/>
          <w:rtl/>
        </w:rPr>
        <w:t xml:space="preserve"> و</w:t>
      </w:r>
      <w:r w:rsidR="00ED7ECE">
        <w:rPr>
          <w:rFonts w:hint="cs"/>
          <w:rtl/>
        </w:rPr>
        <w:t>‘</w:t>
      </w:r>
      <w:r>
        <w:rPr>
          <w:rFonts w:hint="cs"/>
          <w:rtl/>
        </w:rPr>
        <w:t>6</w:t>
      </w:r>
      <w:r w:rsidR="00ED7ECE">
        <w:rPr>
          <w:rFonts w:hint="cs"/>
          <w:rtl/>
        </w:rPr>
        <w:t>‘</w:t>
      </w:r>
      <w:r>
        <w:rPr>
          <w:rFonts w:hint="cs"/>
          <w:rtl/>
        </w:rPr>
        <w:t xml:space="preserve"> من المادة 5؛ والمادة 6).</w:t>
      </w:r>
    </w:p>
    <w:p w:rsidR="006B0542" w:rsidRPr="00ED7ECE" w:rsidRDefault="00ED7ECE" w:rsidP="008E0267">
      <w:pPr>
        <w:pStyle w:val="SingleTxtGA"/>
        <w:spacing w:after="100" w:line="356" w:lineRule="exact"/>
        <w:rPr>
          <w:rFonts w:hint="cs"/>
          <w:b/>
          <w:bCs/>
          <w:rtl/>
        </w:rPr>
      </w:pPr>
      <w:r w:rsidRPr="00ED7ECE">
        <w:rPr>
          <w:b/>
          <w:bCs/>
          <w:rtl/>
        </w:rPr>
        <w:tab/>
      </w:r>
      <w:r w:rsidR="006B0542" w:rsidRPr="00ED7ECE">
        <w:rPr>
          <w:rFonts w:hint="cs"/>
          <w:b/>
          <w:bCs/>
          <w:rtl/>
        </w:rPr>
        <w:t xml:space="preserve">توصي اللجنة الدولة الطرف باعتماد الإصلاحات الضرورية، بما فيها التدابير القانونية والإدارية، للتأكد من أن نظام العدالة </w:t>
      </w:r>
      <w:r w:rsidRPr="00ED7ECE">
        <w:rPr>
          <w:rFonts w:hint="cs"/>
          <w:b/>
          <w:bCs/>
          <w:rtl/>
        </w:rPr>
        <w:t>الداخلي يتسلح ب</w:t>
      </w:r>
      <w:r w:rsidR="006B0542" w:rsidRPr="00ED7ECE">
        <w:rPr>
          <w:rFonts w:hint="cs"/>
          <w:b/>
          <w:bCs/>
          <w:rtl/>
        </w:rPr>
        <w:t xml:space="preserve">وسائل فعالة وكافية لحماية حقوق مجتمعات </w:t>
      </w:r>
      <w:r w:rsidRPr="00ED7ECE">
        <w:rPr>
          <w:rFonts w:hint="cs"/>
          <w:b/>
          <w:bCs/>
          <w:rtl/>
        </w:rPr>
        <w:t xml:space="preserve">الشعوب </w:t>
      </w:r>
      <w:r w:rsidR="006B0542" w:rsidRPr="00ED7ECE">
        <w:rPr>
          <w:rFonts w:hint="cs"/>
          <w:b/>
          <w:bCs/>
          <w:rtl/>
        </w:rPr>
        <w:t>الأصلية والمنحدرة من أصل أفريقي، بما في ذلك آليات فعالة لتقديم الشكاوى والمطالبات المتعلقة بالأرض، ولاسترداد أراضيها و</w:t>
      </w:r>
      <w:r w:rsidRPr="00ED7ECE">
        <w:rPr>
          <w:rFonts w:hint="cs"/>
          <w:b/>
          <w:bCs/>
          <w:rtl/>
        </w:rPr>
        <w:t>ا</w:t>
      </w:r>
      <w:r w:rsidR="006B0542" w:rsidRPr="00ED7ECE">
        <w:rPr>
          <w:rFonts w:hint="cs"/>
          <w:b/>
          <w:bCs/>
          <w:rtl/>
        </w:rPr>
        <w:t>لاعتراف الكامل بحقوقها في الأراضي على نحو منسق ومنهجي. وتحض اللجنة الدولة الطرف على إجراء تحقيق سريع وفعال في التهديدات و</w:t>
      </w:r>
      <w:r w:rsidRPr="00ED7ECE">
        <w:rPr>
          <w:rFonts w:hint="cs"/>
          <w:b/>
          <w:bCs/>
          <w:rtl/>
        </w:rPr>
        <w:t xml:space="preserve">حوادث </w:t>
      </w:r>
      <w:r w:rsidR="006B0542" w:rsidRPr="00ED7ECE">
        <w:rPr>
          <w:rFonts w:hint="cs"/>
          <w:b/>
          <w:bCs/>
          <w:rtl/>
        </w:rPr>
        <w:t xml:space="preserve">العنف، </w:t>
      </w:r>
      <w:r w:rsidRPr="00ED7ECE">
        <w:rPr>
          <w:rFonts w:hint="cs"/>
          <w:b/>
          <w:bCs/>
          <w:rtl/>
        </w:rPr>
        <w:t xml:space="preserve">من أجل </w:t>
      </w:r>
      <w:r w:rsidR="006B0542" w:rsidRPr="00ED7ECE">
        <w:rPr>
          <w:rFonts w:hint="cs"/>
          <w:b/>
          <w:bCs/>
          <w:rtl/>
        </w:rPr>
        <w:t xml:space="preserve">تحديد هوية </w:t>
      </w:r>
      <w:proofErr w:type="spellStart"/>
      <w:r w:rsidR="006B0542" w:rsidRPr="00ED7ECE">
        <w:rPr>
          <w:rFonts w:hint="cs"/>
          <w:b/>
          <w:bCs/>
          <w:rtl/>
        </w:rPr>
        <w:t>المسؤولين</w:t>
      </w:r>
      <w:proofErr w:type="spellEnd"/>
      <w:r w:rsidR="006B0542" w:rsidRPr="00ED7ECE">
        <w:rPr>
          <w:rFonts w:hint="cs"/>
          <w:b/>
          <w:bCs/>
          <w:rtl/>
        </w:rPr>
        <w:t xml:space="preserve"> عنها ومقاضاتهم، والحرص على توفير سبل </w:t>
      </w:r>
      <w:r w:rsidRPr="00ED7ECE">
        <w:rPr>
          <w:rFonts w:hint="cs"/>
          <w:b/>
          <w:bCs/>
          <w:rtl/>
        </w:rPr>
        <w:t>ال</w:t>
      </w:r>
      <w:r w:rsidR="006B0542" w:rsidRPr="00ED7ECE">
        <w:rPr>
          <w:rFonts w:hint="cs"/>
          <w:b/>
          <w:bCs/>
          <w:rtl/>
        </w:rPr>
        <w:t xml:space="preserve">انتصاف </w:t>
      </w:r>
      <w:r w:rsidRPr="00ED7ECE">
        <w:rPr>
          <w:rFonts w:hint="cs"/>
          <w:b/>
          <w:bCs/>
          <w:rtl/>
        </w:rPr>
        <w:t>ال</w:t>
      </w:r>
      <w:r w:rsidR="006B0542" w:rsidRPr="00ED7ECE">
        <w:rPr>
          <w:rFonts w:hint="cs"/>
          <w:b/>
          <w:bCs/>
          <w:rtl/>
        </w:rPr>
        <w:t>فعالة للضحايا وأسرهم.</w:t>
      </w:r>
    </w:p>
    <w:p w:rsidR="006B0542" w:rsidRPr="00B079B7" w:rsidRDefault="006B0542" w:rsidP="00440CE3">
      <w:pPr>
        <w:pStyle w:val="SingleTxtGA"/>
        <w:spacing w:after="100" w:line="356" w:lineRule="exact"/>
        <w:rPr>
          <w:rFonts w:hint="cs"/>
          <w:rtl/>
        </w:rPr>
      </w:pPr>
      <w:r w:rsidRPr="00484368">
        <w:rPr>
          <w:rFonts w:hint="cs"/>
          <w:rtl/>
        </w:rPr>
        <w:t>16-</w:t>
      </w:r>
      <w:r w:rsidRPr="00484368">
        <w:rPr>
          <w:rFonts w:hint="cs"/>
          <w:rtl/>
        </w:rPr>
        <w:tab/>
      </w:r>
      <w:r>
        <w:rPr>
          <w:rFonts w:hint="cs"/>
          <w:rtl/>
        </w:rPr>
        <w:t>وتحيط اللجنة علما</w:t>
      </w:r>
      <w:r w:rsidR="00ED7ECE">
        <w:rPr>
          <w:rFonts w:hint="cs"/>
          <w:rtl/>
        </w:rPr>
        <w:t>ً</w:t>
      </w:r>
      <w:r>
        <w:rPr>
          <w:rFonts w:hint="cs"/>
          <w:rtl/>
        </w:rPr>
        <w:t xml:space="preserve"> بجهود الدولة الطرف لإلغاء الرق في </w:t>
      </w:r>
      <w:proofErr w:type="spellStart"/>
      <w:r>
        <w:rPr>
          <w:rFonts w:hint="cs"/>
          <w:rtl/>
        </w:rPr>
        <w:t>تشاكو</w:t>
      </w:r>
      <w:proofErr w:type="spellEnd"/>
      <w:r>
        <w:rPr>
          <w:rFonts w:hint="cs"/>
          <w:rtl/>
        </w:rPr>
        <w:t xml:space="preserve">، </w:t>
      </w:r>
      <w:r w:rsidR="00ED7ECE">
        <w:rPr>
          <w:rFonts w:hint="cs"/>
          <w:rtl/>
        </w:rPr>
        <w:t xml:space="preserve">لكنها </w:t>
      </w:r>
      <w:r>
        <w:rPr>
          <w:rFonts w:hint="cs"/>
          <w:rtl/>
        </w:rPr>
        <w:t>تكرر ما</w:t>
      </w:r>
      <w:r w:rsidR="00440CE3">
        <w:rPr>
          <w:rFonts w:hint="eastAsia"/>
          <w:rtl/>
        </w:rPr>
        <w:t> </w:t>
      </w:r>
      <w:r>
        <w:rPr>
          <w:rFonts w:hint="cs"/>
          <w:rtl/>
        </w:rPr>
        <w:t xml:space="preserve">أعربت عنه من قلق إزاء الوضع الاجتماعي والاقتصادي لمجتمعات </w:t>
      </w:r>
      <w:r w:rsidR="00ED7ECE">
        <w:rPr>
          <w:rFonts w:hint="cs"/>
          <w:rtl/>
        </w:rPr>
        <w:t xml:space="preserve">الشعوب </w:t>
      </w:r>
      <w:r>
        <w:rPr>
          <w:rFonts w:hint="cs"/>
          <w:rtl/>
        </w:rPr>
        <w:t xml:space="preserve">الأصلية في </w:t>
      </w:r>
      <w:r w:rsidR="00ED7ECE">
        <w:rPr>
          <w:rFonts w:hint="cs"/>
          <w:rtl/>
        </w:rPr>
        <w:t>ذلك الإقليم</w:t>
      </w:r>
      <w:r>
        <w:rPr>
          <w:rFonts w:hint="cs"/>
          <w:rtl/>
        </w:rPr>
        <w:t xml:space="preserve">، </w:t>
      </w:r>
      <w:r w:rsidRPr="00342115">
        <w:rPr>
          <w:rFonts w:ascii="Traditional Arabic" w:hAnsi="Traditional Arabic" w:hint="cs"/>
          <w:sz w:val="30"/>
          <w:rtl/>
        </w:rPr>
        <w:t>وهو وضع عالجته</w:t>
      </w:r>
      <w:r>
        <w:rPr>
          <w:rFonts w:ascii="Traditional Arabic" w:hAnsi="Traditional Arabic" w:hint="cs"/>
          <w:sz w:val="30"/>
          <w:rtl/>
        </w:rPr>
        <w:t xml:space="preserve"> اللجنة</w:t>
      </w:r>
      <w:r w:rsidRPr="00342115">
        <w:rPr>
          <w:rFonts w:ascii="Traditional Arabic" w:hAnsi="Traditional Arabic" w:hint="cs"/>
          <w:sz w:val="30"/>
          <w:rtl/>
        </w:rPr>
        <w:t xml:space="preserve"> في إطار إجراء الإنذار المبكر والتحرك العاجل. ويساور اللجنة القلق إزاء استمرار ممارسة استعباد المدين واستغلال الأطفال خدم المنازل، وانتهاك حقوق الإنسان لمجتمعات </w:t>
      </w:r>
      <w:r w:rsidR="00ED7ECE">
        <w:rPr>
          <w:rFonts w:ascii="Traditional Arabic" w:hAnsi="Traditional Arabic" w:hint="cs"/>
          <w:sz w:val="30"/>
          <w:rtl/>
        </w:rPr>
        <w:t xml:space="preserve">الشعوب </w:t>
      </w:r>
      <w:r w:rsidRPr="00342115">
        <w:rPr>
          <w:rFonts w:ascii="Traditional Arabic" w:hAnsi="Traditional Arabic" w:hint="cs"/>
          <w:sz w:val="30"/>
          <w:rtl/>
        </w:rPr>
        <w:t xml:space="preserve">الأصلية في </w:t>
      </w:r>
      <w:r w:rsidR="00ED7ECE">
        <w:rPr>
          <w:rFonts w:ascii="Traditional Arabic" w:hAnsi="Traditional Arabic" w:hint="cs"/>
          <w:sz w:val="30"/>
          <w:rtl/>
        </w:rPr>
        <w:t xml:space="preserve">هذا الإقليم </w:t>
      </w:r>
      <w:r w:rsidRPr="00342115">
        <w:rPr>
          <w:rFonts w:ascii="Traditional Arabic" w:hAnsi="Traditional Arabic" w:hint="cs"/>
          <w:sz w:val="30"/>
          <w:rtl/>
        </w:rPr>
        <w:t>(المادتان 4 و5).</w:t>
      </w:r>
    </w:p>
    <w:p w:rsidR="006B0542" w:rsidRPr="008E0267" w:rsidRDefault="008E0267" w:rsidP="008E0267">
      <w:pPr>
        <w:pStyle w:val="SingleTxtGA"/>
        <w:spacing w:after="100" w:line="356" w:lineRule="exact"/>
        <w:rPr>
          <w:rFonts w:hint="cs"/>
          <w:b/>
          <w:bCs/>
          <w:rtl/>
        </w:rPr>
      </w:pPr>
      <w:r>
        <w:rPr>
          <w:rFonts w:hint="cs"/>
          <w:b/>
          <w:bCs/>
          <w:rtl/>
        </w:rPr>
        <w:tab/>
      </w:r>
      <w:r w:rsidR="006B0542" w:rsidRPr="008E0267">
        <w:rPr>
          <w:rFonts w:hint="cs"/>
          <w:b/>
          <w:bCs/>
          <w:rtl/>
        </w:rPr>
        <w:t xml:space="preserve">توصي اللجنة الدولة الطرف بأن تتخذ إجراءات عاجلة تضمن لمجتمعات </w:t>
      </w:r>
      <w:r w:rsidR="00ED7ECE" w:rsidRPr="008E0267">
        <w:rPr>
          <w:rFonts w:hint="cs"/>
          <w:b/>
          <w:bCs/>
          <w:rtl/>
        </w:rPr>
        <w:t xml:space="preserve">الشعوب </w:t>
      </w:r>
      <w:r w:rsidR="006B0542" w:rsidRPr="008E0267">
        <w:rPr>
          <w:rFonts w:hint="cs"/>
          <w:b/>
          <w:bCs/>
          <w:rtl/>
        </w:rPr>
        <w:t xml:space="preserve">الأصلية في </w:t>
      </w:r>
      <w:r w:rsidR="00ED7ECE" w:rsidRPr="008E0267">
        <w:rPr>
          <w:rFonts w:hint="cs"/>
          <w:b/>
          <w:bCs/>
          <w:rtl/>
        </w:rPr>
        <w:t xml:space="preserve">إقليم </w:t>
      </w:r>
      <w:proofErr w:type="spellStart"/>
      <w:r w:rsidR="006B0542" w:rsidRPr="008E0267">
        <w:rPr>
          <w:rFonts w:hint="cs"/>
          <w:b/>
          <w:bCs/>
          <w:rtl/>
        </w:rPr>
        <w:t>تشاكو</w:t>
      </w:r>
      <w:proofErr w:type="spellEnd"/>
      <w:r w:rsidR="006B0542" w:rsidRPr="008E0267">
        <w:rPr>
          <w:rFonts w:hint="cs"/>
          <w:b/>
          <w:bCs/>
          <w:rtl/>
        </w:rPr>
        <w:t xml:space="preserve"> </w:t>
      </w:r>
      <w:r w:rsidR="00ED7ECE" w:rsidRPr="008E0267">
        <w:rPr>
          <w:rFonts w:hint="cs"/>
          <w:b/>
          <w:bCs/>
          <w:rtl/>
        </w:rPr>
        <w:t xml:space="preserve">القدرة </w:t>
      </w:r>
      <w:r w:rsidR="006B0542" w:rsidRPr="008E0267">
        <w:rPr>
          <w:rFonts w:hint="cs"/>
          <w:b/>
          <w:bCs/>
          <w:rtl/>
        </w:rPr>
        <w:t>ع</w:t>
      </w:r>
      <w:r w:rsidR="00ED7ECE" w:rsidRPr="008E0267">
        <w:rPr>
          <w:rFonts w:hint="cs"/>
          <w:b/>
          <w:bCs/>
          <w:rtl/>
        </w:rPr>
        <w:t>لى ممارسة حقوقها كاملةً. وتوصي اللجنة الدولة الطرف</w:t>
      </w:r>
      <w:r w:rsidR="006B0542" w:rsidRPr="008E0267">
        <w:rPr>
          <w:rFonts w:hint="cs"/>
          <w:b/>
          <w:bCs/>
          <w:rtl/>
        </w:rPr>
        <w:t xml:space="preserve"> بتكثيف جهودها لمنع السّخْرة والتحقيق فيها ومحاكمة المتورطين فيها حسب الأصول، وضمان </w:t>
      </w:r>
      <w:r w:rsidR="00ED7ECE" w:rsidRPr="008E0267">
        <w:rPr>
          <w:rFonts w:hint="cs"/>
          <w:b/>
          <w:bCs/>
          <w:rtl/>
        </w:rPr>
        <w:t xml:space="preserve">سبل وصول </w:t>
      </w:r>
      <w:r w:rsidR="006B0542" w:rsidRPr="008E0267">
        <w:rPr>
          <w:rFonts w:hint="cs"/>
          <w:b/>
          <w:bCs/>
          <w:rtl/>
        </w:rPr>
        <w:t>المجتمعات المحلية المعنية إلى</w:t>
      </w:r>
      <w:r w:rsidR="00ED7ECE" w:rsidRPr="008E0267">
        <w:rPr>
          <w:rFonts w:hint="cs"/>
          <w:b/>
          <w:bCs/>
          <w:rtl/>
        </w:rPr>
        <w:t xml:space="preserve"> القضاء. وتشجع</w:t>
      </w:r>
      <w:r w:rsidRPr="008E0267">
        <w:rPr>
          <w:rFonts w:hint="cs"/>
          <w:b/>
          <w:bCs/>
          <w:rtl/>
        </w:rPr>
        <w:t xml:space="preserve"> اللجنة الدولة الطرف أيضاً </w:t>
      </w:r>
      <w:r w:rsidR="006B0542" w:rsidRPr="008E0267">
        <w:rPr>
          <w:rFonts w:hint="cs"/>
          <w:b/>
          <w:bCs/>
          <w:rtl/>
        </w:rPr>
        <w:t>على وضع خطة عمل يكون من مكوناتها تدريب مفتشي العمل ومبادرات لتوعية العمال و</w:t>
      </w:r>
      <w:r w:rsidRPr="008E0267">
        <w:rPr>
          <w:rFonts w:hint="cs"/>
          <w:b/>
          <w:bCs/>
          <w:rtl/>
        </w:rPr>
        <w:t>أرباب العمل</w:t>
      </w:r>
      <w:r w:rsidR="006B0542" w:rsidRPr="008E0267">
        <w:rPr>
          <w:rFonts w:hint="cs"/>
          <w:b/>
          <w:bCs/>
          <w:rtl/>
        </w:rPr>
        <w:t xml:space="preserve"> بضرورة استئصال السخرة في مجتمعات </w:t>
      </w:r>
      <w:r w:rsidRPr="008E0267">
        <w:rPr>
          <w:rFonts w:hint="cs"/>
          <w:b/>
          <w:bCs/>
          <w:rtl/>
        </w:rPr>
        <w:t xml:space="preserve">الشعوب </w:t>
      </w:r>
      <w:r w:rsidR="006B0542" w:rsidRPr="008E0267">
        <w:rPr>
          <w:rFonts w:hint="cs"/>
          <w:b/>
          <w:bCs/>
          <w:rtl/>
        </w:rPr>
        <w:t xml:space="preserve">الأصلية في </w:t>
      </w:r>
      <w:r w:rsidRPr="008E0267">
        <w:rPr>
          <w:rFonts w:hint="cs"/>
          <w:b/>
          <w:bCs/>
          <w:rtl/>
        </w:rPr>
        <w:t xml:space="preserve">إقليم </w:t>
      </w:r>
      <w:proofErr w:type="spellStart"/>
      <w:r w:rsidR="006B0542" w:rsidRPr="008E0267">
        <w:rPr>
          <w:rFonts w:hint="cs"/>
          <w:b/>
          <w:bCs/>
          <w:rtl/>
        </w:rPr>
        <w:t>تشاكو</w:t>
      </w:r>
      <w:proofErr w:type="spellEnd"/>
      <w:r w:rsidR="006B0542" w:rsidRPr="008E0267">
        <w:rPr>
          <w:rFonts w:hint="cs"/>
          <w:b/>
          <w:bCs/>
          <w:rtl/>
        </w:rPr>
        <w:t xml:space="preserve">. وتشجعها </w:t>
      </w:r>
      <w:r w:rsidRPr="008E0267">
        <w:rPr>
          <w:rFonts w:hint="cs"/>
          <w:b/>
          <w:bCs/>
          <w:rtl/>
        </w:rPr>
        <w:t xml:space="preserve">اللجنة </w:t>
      </w:r>
      <w:r w:rsidR="006B0542" w:rsidRPr="008E0267">
        <w:rPr>
          <w:rFonts w:hint="cs"/>
          <w:b/>
          <w:bCs/>
          <w:rtl/>
        </w:rPr>
        <w:t>أيضا</w:t>
      </w:r>
      <w:r w:rsidRPr="008E0267">
        <w:rPr>
          <w:rFonts w:hint="cs"/>
          <w:b/>
          <w:bCs/>
          <w:rtl/>
        </w:rPr>
        <w:t>ً</w:t>
      </w:r>
      <w:r w:rsidR="006B0542" w:rsidRPr="008E0267">
        <w:rPr>
          <w:rFonts w:hint="cs"/>
          <w:b/>
          <w:bCs/>
          <w:rtl/>
        </w:rPr>
        <w:t xml:space="preserve"> على مواصلة </w:t>
      </w:r>
      <w:r w:rsidRPr="008E0267">
        <w:rPr>
          <w:rFonts w:hint="cs"/>
          <w:b/>
          <w:bCs/>
          <w:rtl/>
        </w:rPr>
        <w:t>العمل</w:t>
      </w:r>
      <w:r w:rsidR="006B0542" w:rsidRPr="008E0267">
        <w:rPr>
          <w:rFonts w:hint="cs"/>
          <w:b/>
          <w:bCs/>
          <w:rtl/>
        </w:rPr>
        <w:t xml:space="preserve"> في هذا الصدد </w:t>
      </w:r>
      <w:r w:rsidRPr="008E0267">
        <w:rPr>
          <w:rFonts w:hint="cs"/>
          <w:b/>
          <w:bCs/>
          <w:rtl/>
        </w:rPr>
        <w:t xml:space="preserve">بالتعاون مع </w:t>
      </w:r>
      <w:r w:rsidR="006B0542" w:rsidRPr="008E0267">
        <w:rPr>
          <w:rFonts w:hint="cs"/>
          <w:b/>
          <w:bCs/>
          <w:rtl/>
        </w:rPr>
        <w:t>الوكالات المتخصصة التابعة للأمم المتحدة.</w:t>
      </w:r>
    </w:p>
    <w:p w:rsidR="006B0542" w:rsidRPr="00342115" w:rsidRDefault="006B0542" w:rsidP="009F6007">
      <w:pPr>
        <w:pStyle w:val="SingleTxtGA"/>
        <w:spacing w:line="360" w:lineRule="exact"/>
        <w:rPr>
          <w:rFonts w:hint="cs"/>
          <w:rtl/>
        </w:rPr>
      </w:pPr>
      <w:r w:rsidRPr="00342115">
        <w:rPr>
          <w:rFonts w:hint="cs"/>
          <w:rtl/>
        </w:rPr>
        <w:t>17-</w:t>
      </w:r>
      <w:r w:rsidRPr="00342115">
        <w:rPr>
          <w:rFonts w:hint="cs"/>
          <w:rtl/>
        </w:rPr>
        <w:tab/>
        <w:t>وتحيط اللجنة علما</w:t>
      </w:r>
      <w:r w:rsidR="008E0267">
        <w:rPr>
          <w:rFonts w:hint="cs"/>
          <w:rtl/>
        </w:rPr>
        <w:t>ً</w:t>
      </w:r>
      <w:r w:rsidRPr="00342115">
        <w:rPr>
          <w:rFonts w:hint="cs"/>
          <w:rtl/>
        </w:rPr>
        <w:t xml:space="preserve"> باهتمام بالمعلومات التي قدمته</w:t>
      </w:r>
      <w:r w:rsidR="008E0267">
        <w:rPr>
          <w:rFonts w:hint="cs"/>
          <w:rtl/>
        </w:rPr>
        <w:t>ا الدولة الطرف عن وضع مجتمع</w:t>
      </w:r>
      <w:r w:rsidR="009F6007">
        <w:rPr>
          <w:rFonts w:hint="cs"/>
          <w:rtl/>
        </w:rPr>
        <w:t>ي</w:t>
      </w:r>
      <w:r w:rsidR="008E0267">
        <w:rPr>
          <w:rFonts w:hint="cs"/>
          <w:rtl/>
        </w:rPr>
        <w:t xml:space="preserve"> الشعوب الأصلية</w:t>
      </w:r>
      <w:r w:rsidRPr="00342115">
        <w:rPr>
          <w:rFonts w:hint="cs"/>
          <w:rtl/>
        </w:rPr>
        <w:t xml:space="preserve"> </w:t>
      </w:r>
      <w:proofErr w:type="spellStart"/>
      <w:r w:rsidRPr="00342115">
        <w:rPr>
          <w:rFonts w:hint="cs"/>
          <w:rtl/>
        </w:rPr>
        <w:t>الياكيي</w:t>
      </w:r>
      <w:proofErr w:type="spellEnd"/>
      <w:r w:rsidRPr="00342115">
        <w:rPr>
          <w:rFonts w:hint="cs"/>
          <w:rtl/>
        </w:rPr>
        <w:t xml:space="preserve"> أكسا، </w:t>
      </w:r>
      <w:proofErr w:type="spellStart"/>
      <w:r w:rsidRPr="00342115">
        <w:rPr>
          <w:rFonts w:hint="cs"/>
          <w:rtl/>
        </w:rPr>
        <w:t>و</w:t>
      </w:r>
      <w:r w:rsidR="008E0267">
        <w:rPr>
          <w:rFonts w:hint="cs"/>
          <w:rtl/>
        </w:rPr>
        <w:t>الساوهوياماكا</w:t>
      </w:r>
      <w:proofErr w:type="spellEnd"/>
      <w:r w:rsidRPr="00342115">
        <w:rPr>
          <w:rFonts w:hint="cs"/>
          <w:rtl/>
        </w:rPr>
        <w:t xml:space="preserve">، الذي عالجته اللجنة في إطار إجراء الإنذار المبكر والتحرك العاجل، وعن وضع مجتمع </w:t>
      </w:r>
      <w:r w:rsidR="008E0267">
        <w:rPr>
          <w:rFonts w:hint="cs"/>
          <w:rtl/>
        </w:rPr>
        <w:t xml:space="preserve">الشعب الأصلي </w:t>
      </w:r>
      <w:proofErr w:type="spellStart"/>
      <w:r w:rsidR="008E0267">
        <w:rPr>
          <w:rFonts w:hint="cs"/>
          <w:rtl/>
        </w:rPr>
        <w:t>الكساموك</w:t>
      </w:r>
      <w:proofErr w:type="spellEnd"/>
      <w:r w:rsidR="008E0267">
        <w:rPr>
          <w:rFonts w:hint="cs"/>
          <w:rtl/>
        </w:rPr>
        <w:t xml:space="preserve"> كاسيك</w:t>
      </w:r>
      <w:r w:rsidRPr="00342115">
        <w:rPr>
          <w:rFonts w:hint="cs"/>
          <w:rtl/>
        </w:rPr>
        <w:t xml:space="preserve">، والإجراءات المتخذة حتى </w:t>
      </w:r>
      <w:r w:rsidR="008E0267">
        <w:rPr>
          <w:rFonts w:hint="cs"/>
          <w:rtl/>
        </w:rPr>
        <w:t xml:space="preserve">الآن </w:t>
      </w:r>
      <w:r w:rsidRPr="00342115">
        <w:rPr>
          <w:rFonts w:hint="cs"/>
          <w:rtl/>
        </w:rPr>
        <w:t>للامتثال جزئيا</w:t>
      </w:r>
      <w:r w:rsidR="008E0267">
        <w:rPr>
          <w:rFonts w:hint="cs"/>
          <w:rtl/>
        </w:rPr>
        <w:t>ً</w:t>
      </w:r>
      <w:r w:rsidRPr="00342115">
        <w:rPr>
          <w:rFonts w:hint="cs"/>
          <w:rtl/>
        </w:rPr>
        <w:t xml:space="preserve"> للأحكام التي أصدرتها محكمة البلدان الأمريكية لحقوق الإنسان بشأن مجتمعات </w:t>
      </w:r>
      <w:r w:rsidR="008E0267">
        <w:rPr>
          <w:rFonts w:hint="cs"/>
          <w:rtl/>
        </w:rPr>
        <w:t xml:space="preserve">الشعوب الأصلية </w:t>
      </w:r>
      <w:r w:rsidRPr="00342115">
        <w:rPr>
          <w:rFonts w:hint="cs"/>
          <w:rtl/>
        </w:rPr>
        <w:t>الثلاثة</w:t>
      </w:r>
      <w:r w:rsidR="008E0267">
        <w:rPr>
          <w:rFonts w:hint="cs"/>
          <w:rtl/>
        </w:rPr>
        <w:t xml:space="preserve"> المذكورة، غير أنها</w:t>
      </w:r>
      <w:r w:rsidRPr="00342115">
        <w:rPr>
          <w:rFonts w:hint="cs"/>
          <w:rtl/>
        </w:rPr>
        <w:t xml:space="preserve"> قلقة بسبب التأخّر في تنفيذ أهم جوانب تلك الأحكام، لا</w:t>
      </w:r>
      <w:r w:rsidR="008E0267">
        <w:rPr>
          <w:rFonts w:hint="eastAsia"/>
          <w:rtl/>
        </w:rPr>
        <w:t> </w:t>
      </w:r>
      <w:proofErr w:type="spellStart"/>
      <w:r w:rsidRPr="00342115">
        <w:rPr>
          <w:rFonts w:hint="cs"/>
          <w:rtl/>
        </w:rPr>
        <w:t>سيما</w:t>
      </w:r>
      <w:proofErr w:type="spellEnd"/>
      <w:r w:rsidRPr="00342115">
        <w:rPr>
          <w:rFonts w:hint="cs"/>
          <w:rtl/>
        </w:rPr>
        <w:t xml:space="preserve"> إعادة أراضي </w:t>
      </w:r>
      <w:r w:rsidR="008E0267">
        <w:rPr>
          <w:rFonts w:hint="cs"/>
          <w:rtl/>
        </w:rPr>
        <w:t xml:space="preserve">الأسلاف </w:t>
      </w:r>
      <w:r w:rsidRPr="00342115">
        <w:rPr>
          <w:rFonts w:hint="cs"/>
          <w:rtl/>
        </w:rPr>
        <w:t>إلى تلك المجتمعات. وتشعر اللجنة بالقلق أيض</w:t>
      </w:r>
      <w:r w:rsidR="00440CE3">
        <w:rPr>
          <w:rFonts w:hint="cs"/>
          <w:rtl/>
        </w:rPr>
        <w:t xml:space="preserve">اً </w:t>
      </w:r>
      <w:r w:rsidRPr="00342115">
        <w:rPr>
          <w:rFonts w:hint="cs"/>
          <w:rtl/>
        </w:rPr>
        <w:t xml:space="preserve">لأن اللجنة المشتركة بين الوكالات لإنفاذ الأحكام الدولية </w:t>
      </w:r>
      <w:r w:rsidR="008E0267">
        <w:rPr>
          <w:rFonts w:hint="cs"/>
          <w:rtl/>
        </w:rPr>
        <w:t xml:space="preserve">تعوزها </w:t>
      </w:r>
      <w:r w:rsidRPr="00342115">
        <w:rPr>
          <w:rFonts w:hint="cs"/>
          <w:rtl/>
        </w:rPr>
        <w:t>ولاية تنسيق الإجراءات المتخذة من قبل الجهازين التشريعي والتنفيذي</w:t>
      </w:r>
      <w:r w:rsidR="008E0267">
        <w:rPr>
          <w:rFonts w:hint="cs"/>
          <w:rtl/>
        </w:rPr>
        <w:t xml:space="preserve"> (المادة 2؛ والفقرة الفرعية</w:t>
      </w:r>
      <w:r w:rsidR="008E0267">
        <w:rPr>
          <w:rFonts w:hint="eastAsia"/>
          <w:rtl/>
        </w:rPr>
        <w:t> </w:t>
      </w:r>
      <w:r w:rsidR="008E0267">
        <w:rPr>
          <w:rFonts w:hint="cs"/>
          <w:rtl/>
        </w:rPr>
        <w:t>(د)‘</w:t>
      </w:r>
      <w:r w:rsidRPr="00342115">
        <w:rPr>
          <w:rFonts w:hint="cs"/>
          <w:rtl/>
        </w:rPr>
        <w:t>5</w:t>
      </w:r>
      <w:r w:rsidR="008E0267">
        <w:rPr>
          <w:rFonts w:hint="cs"/>
          <w:rtl/>
        </w:rPr>
        <w:t>‘</w:t>
      </w:r>
      <w:r w:rsidRPr="00342115">
        <w:rPr>
          <w:rFonts w:hint="cs"/>
          <w:rtl/>
        </w:rPr>
        <w:t xml:space="preserve"> و</w:t>
      </w:r>
      <w:r w:rsidR="008E0267">
        <w:rPr>
          <w:rFonts w:hint="cs"/>
          <w:rtl/>
        </w:rPr>
        <w:t>‘</w:t>
      </w:r>
      <w:r w:rsidRPr="00342115">
        <w:rPr>
          <w:rFonts w:hint="cs"/>
          <w:rtl/>
        </w:rPr>
        <w:t>6</w:t>
      </w:r>
      <w:r w:rsidR="008E0267">
        <w:rPr>
          <w:rFonts w:hint="cs"/>
          <w:rtl/>
        </w:rPr>
        <w:t>‘</w:t>
      </w:r>
      <w:r w:rsidRPr="00342115">
        <w:rPr>
          <w:rFonts w:hint="cs"/>
          <w:rtl/>
        </w:rPr>
        <w:t xml:space="preserve"> من المادة 5؛ والمادة 6</w:t>
      </w:r>
      <w:r>
        <w:rPr>
          <w:rFonts w:hint="cs"/>
          <w:rtl/>
        </w:rPr>
        <w:t>)</w:t>
      </w:r>
      <w:r w:rsidRPr="00342115">
        <w:rPr>
          <w:rFonts w:hint="cs"/>
          <w:rtl/>
        </w:rPr>
        <w:t>.</w:t>
      </w:r>
    </w:p>
    <w:p w:rsidR="006B0542" w:rsidRPr="008E0267" w:rsidRDefault="008E0267" w:rsidP="009F6007">
      <w:pPr>
        <w:pStyle w:val="SingleTxtGA"/>
        <w:spacing w:line="360" w:lineRule="exact"/>
        <w:rPr>
          <w:rFonts w:hint="cs"/>
          <w:b/>
          <w:bCs/>
          <w:sz w:val="22"/>
          <w:rtl/>
        </w:rPr>
      </w:pPr>
      <w:r>
        <w:rPr>
          <w:rFonts w:hint="cs"/>
          <w:b/>
          <w:bCs/>
          <w:rtl/>
        </w:rPr>
        <w:tab/>
      </w:r>
      <w:r w:rsidR="006B0542" w:rsidRPr="008E0267">
        <w:rPr>
          <w:rFonts w:hint="cs"/>
          <w:b/>
          <w:bCs/>
          <w:rtl/>
        </w:rPr>
        <w:t xml:space="preserve">تدعو اللجنة الدولة الطرف إلى </w:t>
      </w:r>
      <w:r w:rsidRPr="008E0267">
        <w:rPr>
          <w:rFonts w:hint="cs"/>
          <w:b/>
          <w:bCs/>
          <w:rtl/>
        </w:rPr>
        <w:t>أن تقوم على وجه الاستعجال ب</w:t>
      </w:r>
      <w:r w:rsidR="006B0542" w:rsidRPr="008E0267">
        <w:rPr>
          <w:rFonts w:hint="cs"/>
          <w:b/>
          <w:bCs/>
          <w:rtl/>
        </w:rPr>
        <w:t xml:space="preserve">اتخاذ </w:t>
      </w:r>
      <w:r w:rsidRPr="008E0267">
        <w:rPr>
          <w:rFonts w:hint="cs"/>
          <w:b/>
          <w:bCs/>
          <w:rtl/>
        </w:rPr>
        <w:t xml:space="preserve">الخطوات </w:t>
      </w:r>
      <w:r w:rsidR="006B0542" w:rsidRPr="008E0267">
        <w:rPr>
          <w:rFonts w:hint="cs"/>
          <w:b/>
          <w:bCs/>
          <w:rtl/>
        </w:rPr>
        <w:t xml:space="preserve">اللازمة للامتثال التام لأحكام محكمة البلدان الأمريكية لحقوق الإنسان التي </w:t>
      </w:r>
      <w:r w:rsidRPr="008E0267">
        <w:rPr>
          <w:rFonts w:hint="cs"/>
          <w:b/>
          <w:bCs/>
          <w:rtl/>
        </w:rPr>
        <w:t>أ</w:t>
      </w:r>
      <w:r w:rsidR="006B0542" w:rsidRPr="008E0267">
        <w:rPr>
          <w:rFonts w:hint="cs"/>
          <w:b/>
          <w:bCs/>
          <w:rtl/>
        </w:rPr>
        <w:t>صدرت</w:t>
      </w:r>
      <w:r w:rsidRPr="008E0267">
        <w:rPr>
          <w:rFonts w:hint="cs"/>
          <w:b/>
          <w:bCs/>
          <w:rtl/>
        </w:rPr>
        <w:t>ها</w:t>
      </w:r>
      <w:r w:rsidR="006B0542" w:rsidRPr="008E0267">
        <w:rPr>
          <w:rFonts w:hint="cs"/>
          <w:b/>
          <w:bCs/>
          <w:rtl/>
        </w:rPr>
        <w:t xml:space="preserve"> لصالح مجتمعات </w:t>
      </w:r>
      <w:proofErr w:type="spellStart"/>
      <w:r w:rsidR="006B0542" w:rsidRPr="008E0267">
        <w:rPr>
          <w:rFonts w:hint="cs"/>
          <w:b/>
          <w:bCs/>
          <w:rtl/>
        </w:rPr>
        <w:t>الياكيي</w:t>
      </w:r>
      <w:proofErr w:type="spellEnd"/>
      <w:r w:rsidR="006B0542" w:rsidRPr="008E0267">
        <w:rPr>
          <w:rFonts w:hint="cs"/>
          <w:b/>
          <w:bCs/>
          <w:rtl/>
        </w:rPr>
        <w:t xml:space="preserve"> أكسا، </w:t>
      </w:r>
      <w:proofErr w:type="spellStart"/>
      <w:r w:rsidR="006B0542" w:rsidRPr="008E0267">
        <w:rPr>
          <w:rFonts w:hint="cs"/>
          <w:b/>
          <w:bCs/>
          <w:rtl/>
        </w:rPr>
        <w:t>و</w:t>
      </w:r>
      <w:r w:rsidRPr="008E0267">
        <w:rPr>
          <w:rFonts w:hint="cs"/>
          <w:b/>
          <w:bCs/>
          <w:rtl/>
        </w:rPr>
        <w:t>الساوهوياماكا</w:t>
      </w:r>
      <w:proofErr w:type="spellEnd"/>
      <w:r w:rsidR="006B0542" w:rsidRPr="008E0267">
        <w:rPr>
          <w:rFonts w:hint="cs"/>
          <w:b/>
          <w:bCs/>
          <w:rtl/>
        </w:rPr>
        <w:t xml:space="preserve">، </w:t>
      </w:r>
      <w:proofErr w:type="spellStart"/>
      <w:r w:rsidR="006B0542" w:rsidRPr="008E0267">
        <w:rPr>
          <w:rFonts w:hint="cs"/>
          <w:b/>
          <w:bCs/>
          <w:rtl/>
        </w:rPr>
        <w:t>والكساموك</w:t>
      </w:r>
      <w:proofErr w:type="spellEnd"/>
      <w:r w:rsidR="006B0542" w:rsidRPr="008E0267">
        <w:rPr>
          <w:rFonts w:hint="cs"/>
          <w:b/>
          <w:bCs/>
          <w:rtl/>
        </w:rPr>
        <w:t xml:space="preserve"> كاسيك، وأن تفعل ذلك وفقا</w:t>
      </w:r>
      <w:r w:rsidRPr="008E0267">
        <w:rPr>
          <w:rFonts w:hint="cs"/>
          <w:b/>
          <w:bCs/>
          <w:rtl/>
        </w:rPr>
        <w:t>ً</w:t>
      </w:r>
      <w:r w:rsidR="006B0542" w:rsidRPr="008E0267">
        <w:rPr>
          <w:rFonts w:hint="cs"/>
          <w:b/>
          <w:bCs/>
          <w:rtl/>
        </w:rPr>
        <w:t xml:space="preserve"> للجدول الزمني المحدد. وتوصي </w:t>
      </w:r>
      <w:r w:rsidRPr="008E0267">
        <w:rPr>
          <w:rFonts w:hint="cs"/>
          <w:b/>
          <w:bCs/>
          <w:rtl/>
        </w:rPr>
        <w:t xml:space="preserve">اللجنة الدولة الطرف </w:t>
      </w:r>
      <w:r w:rsidR="006B0542" w:rsidRPr="008E0267">
        <w:rPr>
          <w:rFonts w:hint="cs"/>
          <w:b/>
          <w:bCs/>
          <w:rtl/>
        </w:rPr>
        <w:t xml:space="preserve">بتعزيز اللجنة المشتركة بين الوكالات لإنفاذ الأحكام الدولية </w:t>
      </w:r>
      <w:r w:rsidRPr="008E0267">
        <w:rPr>
          <w:rFonts w:hint="cs"/>
          <w:b/>
          <w:bCs/>
          <w:rtl/>
        </w:rPr>
        <w:t xml:space="preserve">حتى </w:t>
      </w:r>
      <w:r w:rsidR="006B0542" w:rsidRPr="008E0267">
        <w:rPr>
          <w:rFonts w:hint="cs"/>
          <w:b/>
          <w:bCs/>
          <w:rtl/>
        </w:rPr>
        <w:t>تكون قادرة على تنسيق جهود مختلف فروع الحكومة لتنفيذ التزامات الدولة الطرف.</w:t>
      </w:r>
    </w:p>
    <w:p w:rsidR="006B0542" w:rsidRPr="00F81109" w:rsidRDefault="006B0542" w:rsidP="008E0267">
      <w:pPr>
        <w:pStyle w:val="SingleTxtGA"/>
        <w:spacing w:line="360" w:lineRule="exact"/>
        <w:rPr>
          <w:rFonts w:hint="cs"/>
          <w:rtl/>
        </w:rPr>
      </w:pPr>
      <w:r w:rsidRPr="00F81109">
        <w:rPr>
          <w:rFonts w:hint="cs"/>
          <w:rtl/>
        </w:rPr>
        <w:t>18-</w:t>
      </w:r>
      <w:r w:rsidRPr="00F81109">
        <w:rPr>
          <w:rFonts w:hint="cs"/>
          <w:rtl/>
        </w:rPr>
        <w:tab/>
      </w:r>
      <w:r>
        <w:rPr>
          <w:rFonts w:hint="cs"/>
          <w:rtl/>
        </w:rPr>
        <w:t xml:space="preserve">وتشعر اللجنة بالقلق إزاء الوضع الاجتماعي والاقتصادي لسكان باراغواي </w:t>
      </w:r>
      <w:r w:rsidR="008E0267">
        <w:rPr>
          <w:rFonts w:hint="cs"/>
          <w:rtl/>
        </w:rPr>
        <w:t xml:space="preserve">المنحدرين </w:t>
      </w:r>
      <w:r>
        <w:rPr>
          <w:rFonts w:hint="cs"/>
          <w:rtl/>
        </w:rPr>
        <w:t xml:space="preserve">من أصل أفريقي، ونقص الاعتراف بهم وضعف حضورهم، وقلة المؤشرات الاجتماعية والتعليمية </w:t>
      </w:r>
      <w:r w:rsidR="008E0267">
        <w:rPr>
          <w:rFonts w:hint="cs"/>
          <w:rtl/>
        </w:rPr>
        <w:t xml:space="preserve">المتاحة </w:t>
      </w:r>
      <w:r>
        <w:rPr>
          <w:rFonts w:hint="cs"/>
          <w:rtl/>
        </w:rPr>
        <w:t xml:space="preserve">عن هذه الفئة، الأمر الذي يعيق الدولة الطرف عن معرفة المزيد عن </w:t>
      </w:r>
      <w:r w:rsidR="008E0267">
        <w:rPr>
          <w:rFonts w:hint="cs"/>
          <w:rtl/>
        </w:rPr>
        <w:t xml:space="preserve">حالة </w:t>
      </w:r>
      <w:r>
        <w:rPr>
          <w:rFonts w:hint="cs"/>
          <w:rtl/>
        </w:rPr>
        <w:t xml:space="preserve">أفرادها ووضع سياسات عامة لمساعدتهم. وتشعر </w:t>
      </w:r>
      <w:r w:rsidR="008E0267">
        <w:rPr>
          <w:rFonts w:hint="cs"/>
          <w:rtl/>
        </w:rPr>
        <w:t xml:space="preserve">اللجنة </w:t>
      </w:r>
      <w:r>
        <w:rPr>
          <w:rFonts w:hint="cs"/>
          <w:rtl/>
        </w:rPr>
        <w:t>بالقلق أيضا</w:t>
      </w:r>
      <w:r w:rsidR="008E0267">
        <w:rPr>
          <w:rFonts w:hint="cs"/>
          <w:rtl/>
        </w:rPr>
        <w:t>ً</w:t>
      </w:r>
      <w:r>
        <w:rPr>
          <w:rFonts w:hint="cs"/>
          <w:rtl/>
        </w:rPr>
        <w:t xml:space="preserve"> إزاء استمرار التمييز في حق سكان باراغواي </w:t>
      </w:r>
      <w:r w:rsidR="008E0267">
        <w:rPr>
          <w:rFonts w:hint="cs"/>
          <w:rtl/>
        </w:rPr>
        <w:t xml:space="preserve">المنحدرين </w:t>
      </w:r>
      <w:r>
        <w:rPr>
          <w:rFonts w:hint="cs"/>
          <w:rtl/>
        </w:rPr>
        <w:t xml:space="preserve">من أصل أفريقي بخصوص </w:t>
      </w:r>
      <w:r w:rsidR="008E0267">
        <w:rPr>
          <w:rFonts w:hint="cs"/>
          <w:rtl/>
        </w:rPr>
        <w:t xml:space="preserve">عدم إمكانية </w:t>
      </w:r>
      <w:r>
        <w:rPr>
          <w:rFonts w:hint="cs"/>
          <w:rtl/>
        </w:rPr>
        <w:t xml:space="preserve">ارتيادهم الأماكن العامة </w:t>
      </w:r>
      <w:r w:rsidR="008E0267">
        <w:rPr>
          <w:rFonts w:hint="cs"/>
          <w:rtl/>
        </w:rPr>
        <w:t>أ</w:t>
      </w:r>
      <w:r>
        <w:rPr>
          <w:rFonts w:hint="cs"/>
          <w:rtl/>
        </w:rPr>
        <w:t>و</w:t>
      </w:r>
      <w:r w:rsidR="008E0267">
        <w:rPr>
          <w:rFonts w:hint="cs"/>
          <w:rtl/>
        </w:rPr>
        <w:t xml:space="preserve"> </w:t>
      </w:r>
      <w:r>
        <w:rPr>
          <w:rFonts w:hint="cs"/>
          <w:rtl/>
        </w:rPr>
        <w:t>تلقيهم الخدمات العامة بسبب أشخاصهم ليس إلا (المادتان 2 و5).</w:t>
      </w:r>
    </w:p>
    <w:p w:rsidR="006B0542" w:rsidRPr="008E0267" w:rsidRDefault="008E0267" w:rsidP="008E0267">
      <w:pPr>
        <w:pStyle w:val="SingleTxtGA"/>
        <w:spacing w:line="360" w:lineRule="exact"/>
        <w:rPr>
          <w:rFonts w:hint="cs"/>
          <w:b/>
          <w:bCs/>
          <w:rtl/>
        </w:rPr>
      </w:pPr>
      <w:r>
        <w:rPr>
          <w:rFonts w:hint="cs"/>
          <w:b/>
          <w:bCs/>
          <w:rtl/>
        </w:rPr>
        <w:tab/>
      </w:r>
      <w:r w:rsidR="006B0542" w:rsidRPr="008E0267">
        <w:rPr>
          <w:rFonts w:hint="cs"/>
          <w:b/>
          <w:bCs/>
          <w:rtl/>
        </w:rPr>
        <w:t xml:space="preserve">تحث اللجنة الدول الطرف على اعتماد التدابير اللازمة، بما فيها تخصيص الموارد البشرية والمالية لضمان </w:t>
      </w:r>
      <w:r w:rsidRPr="008E0267">
        <w:rPr>
          <w:rFonts w:hint="cs"/>
          <w:b/>
          <w:bCs/>
          <w:rtl/>
        </w:rPr>
        <w:t xml:space="preserve">قدرة الأشخاص </w:t>
      </w:r>
      <w:r w:rsidR="006B0542" w:rsidRPr="008E0267">
        <w:rPr>
          <w:rFonts w:hint="cs"/>
          <w:b/>
          <w:bCs/>
          <w:rtl/>
        </w:rPr>
        <w:t xml:space="preserve">المنحدرين من أصل أفريقي على ممارسة حقوقهم. وتدعوها إلى وضع آليات تسمح لمجتمعات </w:t>
      </w:r>
      <w:r w:rsidRPr="008E0267">
        <w:rPr>
          <w:rFonts w:hint="cs"/>
          <w:b/>
          <w:bCs/>
          <w:rtl/>
        </w:rPr>
        <w:t xml:space="preserve">الشعوب المنحدرة </w:t>
      </w:r>
      <w:r w:rsidR="006B0542" w:rsidRPr="008E0267">
        <w:rPr>
          <w:rFonts w:hint="cs"/>
          <w:b/>
          <w:bCs/>
          <w:rtl/>
        </w:rPr>
        <w:t>من أصل أفريقي بالمشاركة في وضع السياسات والمعايير العامة وإقرارها، وتنفيذ المشاريع التي تؤثر عليها، وأن تفعل ذلك بالتعاون مع تلك المجتمعات والأمم المتحدة،</w:t>
      </w:r>
      <w:r w:rsidR="00440CE3">
        <w:rPr>
          <w:rFonts w:hint="cs"/>
          <w:b/>
          <w:bCs/>
          <w:rtl/>
        </w:rPr>
        <w:t xml:space="preserve"> لا </w:t>
      </w:r>
      <w:proofErr w:type="spellStart"/>
      <w:r w:rsidR="00440CE3">
        <w:rPr>
          <w:rFonts w:hint="cs"/>
          <w:b/>
          <w:bCs/>
          <w:rtl/>
        </w:rPr>
        <w:t>سيما</w:t>
      </w:r>
      <w:proofErr w:type="spellEnd"/>
      <w:r w:rsidR="00440CE3">
        <w:rPr>
          <w:rFonts w:hint="cs"/>
          <w:b/>
          <w:bCs/>
          <w:rtl/>
        </w:rPr>
        <w:t xml:space="preserve"> </w:t>
      </w:r>
      <w:r w:rsidR="006B0542" w:rsidRPr="008E0267">
        <w:rPr>
          <w:rFonts w:hint="cs"/>
          <w:b/>
          <w:bCs/>
          <w:rtl/>
        </w:rPr>
        <w:t>المفوضية السامية لحقوق الإنسان. وتوصي اللجنة الدولة الطرف بأن تعمل على ألا يكون ارتياد الأماكن العامة وتلقي الخدمات العامة انتقائي</w:t>
      </w:r>
      <w:r w:rsidR="00440CE3">
        <w:rPr>
          <w:rFonts w:hint="cs"/>
          <w:b/>
          <w:bCs/>
          <w:rtl/>
        </w:rPr>
        <w:t xml:space="preserve">اً </w:t>
      </w:r>
      <w:r w:rsidR="006B0542" w:rsidRPr="008E0267">
        <w:rPr>
          <w:rFonts w:hint="cs"/>
          <w:b/>
          <w:bCs/>
          <w:rtl/>
        </w:rPr>
        <w:t>أو محدود</w:t>
      </w:r>
      <w:r w:rsidR="00440CE3">
        <w:rPr>
          <w:rFonts w:hint="cs"/>
          <w:b/>
          <w:bCs/>
          <w:rtl/>
        </w:rPr>
        <w:t xml:space="preserve">اً </w:t>
      </w:r>
      <w:r w:rsidR="006B0542" w:rsidRPr="008E0267">
        <w:rPr>
          <w:rFonts w:hint="cs"/>
          <w:b/>
          <w:bCs/>
          <w:rtl/>
        </w:rPr>
        <w:t xml:space="preserve">على أساس العرق أو الانتماء </w:t>
      </w:r>
      <w:proofErr w:type="spellStart"/>
      <w:r w:rsidR="006B0542" w:rsidRPr="008E0267">
        <w:rPr>
          <w:rFonts w:hint="cs"/>
          <w:b/>
          <w:bCs/>
          <w:rtl/>
        </w:rPr>
        <w:t>الإثني</w:t>
      </w:r>
      <w:proofErr w:type="spellEnd"/>
      <w:r w:rsidR="006B0542" w:rsidRPr="008E0267">
        <w:rPr>
          <w:rFonts w:hint="cs"/>
          <w:b/>
          <w:bCs/>
          <w:rtl/>
        </w:rPr>
        <w:t>.</w:t>
      </w:r>
    </w:p>
    <w:p w:rsidR="006B0542" w:rsidRPr="001D1E4C" w:rsidRDefault="006B0542" w:rsidP="008E0267">
      <w:pPr>
        <w:pStyle w:val="SingleTxtGA"/>
        <w:spacing w:line="360" w:lineRule="exact"/>
        <w:rPr>
          <w:rFonts w:hint="cs"/>
          <w:rtl/>
        </w:rPr>
      </w:pPr>
      <w:r>
        <w:rPr>
          <w:rFonts w:hint="cs"/>
          <w:rtl/>
        </w:rPr>
        <w:t>19-</w:t>
      </w:r>
      <w:r>
        <w:rPr>
          <w:rFonts w:hint="cs"/>
          <w:rtl/>
        </w:rPr>
        <w:tab/>
        <w:t>وتلاحظ اللجنة باهتمام أن الدولة الطرف ملزمة د</w:t>
      </w:r>
      <w:r w:rsidR="008E0267">
        <w:rPr>
          <w:rFonts w:hint="cs"/>
          <w:rtl/>
        </w:rPr>
        <w:t>ستوري</w:t>
      </w:r>
      <w:r w:rsidR="00440CE3">
        <w:rPr>
          <w:rFonts w:hint="cs"/>
          <w:rtl/>
        </w:rPr>
        <w:t xml:space="preserve">اً </w:t>
      </w:r>
      <w:r w:rsidR="008E0267">
        <w:rPr>
          <w:rFonts w:hint="cs"/>
          <w:rtl/>
        </w:rPr>
        <w:t xml:space="preserve">بالنهوض بلغة </w:t>
      </w:r>
      <w:proofErr w:type="spellStart"/>
      <w:r w:rsidR="008E0267">
        <w:rPr>
          <w:rFonts w:hint="cs"/>
          <w:rtl/>
        </w:rPr>
        <w:t>الغواراني</w:t>
      </w:r>
      <w:proofErr w:type="spellEnd"/>
      <w:r w:rsidR="008E0267">
        <w:rPr>
          <w:rFonts w:hint="cs"/>
          <w:rtl/>
        </w:rPr>
        <w:t>، و</w:t>
      </w:r>
      <w:r>
        <w:rPr>
          <w:rFonts w:hint="cs"/>
          <w:rtl/>
        </w:rPr>
        <w:t>هي لغة رسمية، ولغات الشعوب الأصلية والأقليات الأخرى، و</w:t>
      </w:r>
      <w:r w:rsidR="008E0267">
        <w:rPr>
          <w:rFonts w:hint="cs"/>
          <w:rtl/>
        </w:rPr>
        <w:t xml:space="preserve">بالعمل على </w:t>
      </w:r>
      <w:r>
        <w:rPr>
          <w:rFonts w:hint="cs"/>
          <w:rtl/>
        </w:rPr>
        <w:t>توفير التعليم المتعدد الثقافات والثنائي اللغة. غير أنها قلقة من عدم تنفيذ قانون اللغات رقم</w:t>
      </w:r>
      <w:r w:rsidR="008E0267">
        <w:rPr>
          <w:rFonts w:hint="eastAsia"/>
          <w:rtl/>
        </w:rPr>
        <w:t> </w:t>
      </w:r>
      <w:r>
        <w:rPr>
          <w:rFonts w:hint="cs"/>
          <w:rtl/>
        </w:rPr>
        <w:t>4251 تنفيذا</w:t>
      </w:r>
      <w:r w:rsidR="008E0267">
        <w:rPr>
          <w:rFonts w:hint="cs"/>
          <w:rtl/>
        </w:rPr>
        <w:t>ً</w:t>
      </w:r>
      <w:r>
        <w:rPr>
          <w:rFonts w:hint="cs"/>
          <w:rtl/>
        </w:rPr>
        <w:t xml:space="preserve"> تاما</w:t>
      </w:r>
      <w:r w:rsidR="008E0267">
        <w:rPr>
          <w:rFonts w:hint="cs"/>
          <w:rtl/>
        </w:rPr>
        <w:t>ً</w:t>
      </w:r>
      <w:r>
        <w:rPr>
          <w:rFonts w:hint="cs"/>
          <w:rtl/>
        </w:rPr>
        <w:t xml:space="preserve">، ومن قلة المعلومات عن </w:t>
      </w:r>
      <w:r w:rsidR="008E0267">
        <w:rPr>
          <w:rFonts w:hint="cs"/>
          <w:rtl/>
        </w:rPr>
        <w:t xml:space="preserve">انتظام </w:t>
      </w:r>
      <w:r>
        <w:rPr>
          <w:rFonts w:hint="cs"/>
          <w:rtl/>
        </w:rPr>
        <w:t xml:space="preserve">الطلبة </w:t>
      </w:r>
      <w:r w:rsidR="008E0267">
        <w:rPr>
          <w:rFonts w:hint="cs"/>
          <w:rtl/>
        </w:rPr>
        <w:t xml:space="preserve">في صفوف دراسية </w:t>
      </w:r>
      <w:r>
        <w:rPr>
          <w:rFonts w:hint="cs"/>
          <w:rtl/>
        </w:rPr>
        <w:t>بلغاتهم الأ</w:t>
      </w:r>
      <w:r w:rsidR="008E0267">
        <w:rPr>
          <w:rFonts w:hint="cs"/>
          <w:rtl/>
        </w:rPr>
        <w:t>م (الفقرتان الفرعيتان</w:t>
      </w:r>
      <w:r w:rsidR="008E0267">
        <w:rPr>
          <w:rFonts w:hint="eastAsia"/>
          <w:rtl/>
        </w:rPr>
        <w:t> </w:t>
      </w:r>
      <w:r w:rsidR="008E0267">
        <w:rPr>
          <w:rFonts w:hint="cs"/>
          <w:rtl/>
        </w:rPr>
        <w:t>(أ) و(ه‍(‘</w:t>
      </w:r>
      <w:r>
        <w:rPr>
          <w:rFonts w:hint="cs"/>
          <w:rtl/>
        </w:rPr>
        <w:t>5</w:t>
      </w:r>
      <w:r w:rsidR="008E0267">
        <w:rPr>
          <w:rFonts w:hint="cs"/>
          <w:rtl/>
        </w:rPr>
        <w:t>‘</w:t>
      </w:r>
      <w:r>
        <w:rPr>
          <w:rFonts w:hint="cs"/>
          <w:rtl/>
        </w:rPr>
        <w:t xml:space="preserve"> من المادة 5).</w:t>
      </w:r>
    </w:p>
    <w:p w:rsidR="006B0542" w:rsidRPr="00E342CF" w:rsidRDefault="00E342CF" w:rsidP="00E342CF">
      <w:pPr>
        <w:pStyle w:val="SingleTxtGA"/>
        <w:rPr>
          <w:rFonts w:hint="cs"/>
          <w:b/>
          <w:bCs/>
          <w:rtl/>
        </w:rPr>
      </w:pPr>
      <w:r>
        <w:rPr>
          <w:rFonts w:hint="cs"/>
          <w:b/>
          <w:bCs/>
          <w:rtl/>
        </w:rPr>
        <w:tab/>
      </w:r>
      <w:r w:rsidR="006B0542" w:rsidRPr="00E342CF">
        <w:rPr>
          <w:rFonts w:hint="cs"/>
          <w:b/>
          <w:bCs/>
          <w:rtl/>
        </w:rPr>
        <w:t>توصي اللجنة الدولة الطرف بأن تنفذ قانون اللغات رقم 4251 دون إبطاء، و</w:t>
      </w:r>
      <w:r w:rsidR="008E0267" w:rsidRPr="00E342CF">
        <w:rPr>
          <w:rFonts w:hint="cs"/>
          <w:b/>
          <w:bCs/>
          <w:rtl/>
        </w:rPr>
        <w:t xml:space="preserve">أن </w:t>
      </w:r>
      <w:r w:rsidR="006B0542" w:rsidRPr="00E342CF">
        <w:rPr>
          <w:rFonts w:hint="cs"/>
          <w:b/>
          <w:bCs/>
          <w:rtl/>
        </w:rPr>
        <w:t>تحدد جدولا</w:t>
      </w:r>
      <w:r w:rsidR="008E0267" w:rsidRPr="00E342CF">
        <w:rPr>
          <w:rFonts w:hint="cs"/>
          <w:b/>
          <w:bCs/>
          <w:rtl/>
        </w:rPr>
        <w:t>ً</w:t>
      </w:r>
      <w:r w:rsidR="006B0542" w:rsidRPr="00E342CF">
        <w:rPr>
          <w:rFonts w:hint="cs"/>
          <w:b/>
          <w:bCs/>
          <w:rtl/>
        </w:rPr>
        <w:t xml:space="preserve"> زمنيا</w:t>
      </w:r>
      <w:r w:rsidR="008E0267" w:rsidRPr="00E342CF">
        <w:rPr>
          <w:rFonts w:hint="cs"/>
          <w:b/>
          <w:bCs/>
          <w:rtl/>
        </w:rPr>
        <w:t>ً</w:t>
      </w:r>
      <w:r w:rsidR="006B0542" w:rsidRPr="00E342CF">
        <w:rPr>
          <w:rFonts w:hint="cs"/>
          <w:b/>
          <w:bCs/>
          <w:rtl/>
        </w:rPr>
        <w:t xml:space="preserve"> وتوفر ميزانية كافية لهذا الغرض، خاصة بشأن استعمال اللغتين الرسميتين على قدم المساواة في مجالات</w:t>
      </w:r>
      <w:r w:rsidR="008E0267" w:rsidRPr="00E342CF">
        <w:rPr>
          <w:rFonts w:hint="cs"/>
          <w:b/>
          <w:bCs/>
          <w:rtl/>
        </w:rPr>
        <w:t xml:space="preserve"> منها</w:t>
      </w:r>
      <w:r w:rsidR="006B0542" w:rsidRPr="00E342CF">
        <w:rPr>
          <w:rFonts w:hint="cs"/>
          <w:b/>
          <w:bCs/>
          <w:rtl/>
        </w:rPr>
        <w:t>، التعليم والتد</w:t>
      </w:r>
      <w:r w:rsidRPr="00E342CF">
        <w:rPr>
          <w:rFonts w:hint="cs"/>
          <w:b/>
          <w:bCs/>
          <w:rtl/>
        </w:rPr>
        <w:t>ريب المهني وإقامة العدل. وتوصي</w:t>
      </w:r>
      <w:r w:rsidR="006B0542" w:rsidRPr="00E342CF">
        <w:rPr>
          <w:rFonts w:hint="cs"/>
          <w:b/>
          <w:bCs/>
          <w:rtl/>
        </w:rPr>
        <w:t xml:space="preserve"> </w:t>
      </w:r>
      <w:r w:rsidRPr="00E342CF">
        <w:rPr>
          <w:rFonts w:hint="cs"/>
          <w:b/>
          <w:bCs/>
          <w:rtl/>
        </w:rPr>
        <w:t xml:space="preserve">اللجنة الدولة الطرف </w:t>
      </w:r>
      <w:r w:rsidR="006B0542" w:rsidRPr="00E342CF">
        <w:rPr>
          <w:rFonts w:hint="cs"/>
          <w:b/>
          <w:bCs/>
          <w:rtl/>
        </w:rPr>
        <w:t>أيضا</w:t>
      </w:r>
      <w:r w:rsidRPr="00E342CF">
        <w:rPr>
          <w:rFonts w:hint="cs"/>
          <w:b/>
          <w:bCs/>
          <w:rtl/>
        </w:rPr>
        <w:t>ً</w:t>
      </w:r>
      <w:r w:rsidR="006B0542" w:rsidRPr="00E342CF">
        <w:rPr>
          <w:rFonts w:hint="cs"/>
          <w:b/>
          <w:bCs/>
          <w:rtl/>
        </w:rPr>
        <w:t xml:space="preserve">، </w:t>
      </w:r>
      <w:r w:rsidRPr="00E342CF">
        <w:rPr>
          <w:rFonts w:hint="cs"/>
          <w:b/>
          <w:bCs/>
          <w:rtl/>
        </w:rPr>
        <w:t>أن تراعي في مساعيها ل</w:t>
      </w:r>
      <w:r w:rsidR="006B0542" w:rsidRPr="00E342CF">
        <w:rPr>
          <w:rFonts w:hint="cs"/>
          <w:b/>
          <w:bCs/>
          <w:rtl/>
        </w:rPr>
        <w:t xml:space="preserve">تطوير لغات الشعوب الأصلية والأقليات </w:t>
      </w:r>
      <w:r w:rsidRPr="00E342CF">
        <w:rPr>
          <w:rFonts w:hint="cs"/>
          <w:b/>
          <w:bCs/>
          <w:rtl/>
        </w:rPr>
        <w:t xml:space="preserve">الأخرى </w:t>
      </w:r>
      <w:r w:rsidR="006B0542" w:rsidRPr="00E342CF">
        <w:rPr>
          <w:rFonts w:hint="cs"/>
          <w:b/>
          <w:bCs/>
          <w:rtl/>
        </w:rPr>
        <w:t>وتعزيزها</w:t>
      </w:r>
      <w:r>
        <w:rPr>
          <w:rFonts w:hint="cs"/>
          <w:b/>
          <w:bCs/>
          <w:rtl/>
        </w:rPr>
        <w:t xml:space="preserve"> المشورة رقم 1</w:t>
      </w:r>
      <w:r w:rsidR="006B0542" w:rsidRPr="00E342CF">
        <w:rPr>
          <w:rFonts w:hint="cs"/>
          <w:b/>
          <w:bCs/>
          <w:rtl/>
        </w:rPr>
        <w:t>(2009) لآلية الخبراء بشأن حقوق الشعوب الأصلية في التعليم.</w:t>
      </w:r>
    </w:p>
    <w:p w:rsidR="006B0542" w:rsidRPr="00E342CF" w:rsidRDefault="006B0542" w:rsidP="00E342CF">
      <w:pPr>
        <w:pStyle w:val="SingleTxtGA"/>
        <w:rPr>
          <w:rFonts w:hint="cs"/>
          <w:spacing w:val="-3"/>
          <w:rtl/>
        </w:rPr>
      </w:pPr>
      <w:r w:rsidRPr="00E342CF">
        <w:rPr>
          <w:rFonts w:hint="cs"/>
          <w:spacing w:val="-3"/>
          <w:rtl/>
        </w:rPr>
        <w:t>20-</w:t>
      </w:r>
      <w:r w:rsidRPr="00E342CF">
        <w:rPr>
          <w:rFonts w:hint="cs"/>
          <w:spacing w:val="-3"/>
          <w:rtl/>
        </w:rPr>
        <w:tab/>
        <w:t xml:space="preserve">ويسرّ اللجنة اعتراف </w:t>
      </w:r>
      <w:r w:rsidR="00E342CF" w:rsidRPr="00E342CF">
        <w:rPr>
          <w:rFonts w:hint="cs"/>
          <w:spacing w:val="-3"/>
          <w:rtl/>
        </w:rPr>
        <w:t>الدستور بوضع ديوان المظالم</w:t>
      </w:r>
      <w:r w:rsidRPr="00E342CF">
        <w:rPr>
          <w:rFonts w:hint="cs"/>
          <w:spacing w:val="-3"/>
          <w:rtl/>
        </w:rPr>
        <w:t xml:space="preserve">، وبإنشاء دائرة الشعوب الأصلية ودائرة مكافحة التمييز </w:t>
      </w:r>
      <w:r w:rsidR="00E342CF" w:rsidRPr="00E342CF">
        <w:rPr>
          <w:rFonts w:hint="cs"/>
          <w:spacing w:val="-3"/>
          <w:rtl/>
        </w:rPr>
        <w:t>ضمن بنية الديوان</w:t>
      </w:r>
      <w:r w:rsidRPr="00E342CF">
        <w:rPr>
          <w:rFonts w:hint="cs"/>
          <w:spacing w:val="-3"/>
          <w:rtl/>
        </w:rPr>
        <w:t xml:space="preserve">. بيد أنها قلقة من نطاق </w:t>
      </w:r>
      <w:r w:rsidR="00E342CF" w:rsidRPr="00E342CF">
        <w:rPr>
          <w:rFonts w:hint="cs"/>
          <w:spacing w:val="-3"/>
          <w:rtl/>
        </w:rPr>
        <w:t>القدرة المؤسسية ل</w:t>
      </w:r>
      <w:r w:rsidRPr="00E342CF">
        <w:rPr>
          <w:rFonts w:hint="cs"/>
          <w:spacing w:val="-3"/>
          <w:rtl/>
        </w:rPr>
        <w:t>لديوان ونقص المعرفة في الدولة الطرف بواجباته والإجراءات التي يتخذها لحماية حقوق ضحايا التمييز العنصري. وتأسف اللجنة على عدم وجود معلومات عن التقدم الذي تحقق في معالجة الشكاوى المتعلقة بالتمييز العنصري التي تلقاها الديوان أو نتائج أي إجراء اتخذه (المادتان 6 و7).</w:t>
      </w:r>
    </w:p>
    <w:p w:rsidR="006B0542" w:rsidRPr="007750D5" w:rsidRDefault="007750D5" w:rsidP="007750D5">
      <w:pPr>
        <w:pStyle w:val="SingleTxtGA"/>
        <w:rPr>
          <w:rFonts w:hint="cs"/>
          <w:b/>
          <w:bCs/>
          <w:rtl/>
        </w:rPr>
      </w:pPr>
      <w:r>
        <w:rPr>
          <w:rFonts w:hint="cs"/>
          <w:b/>
          <w:bCs/>
          <w:rtl/>
        </w:rPr>
        <w:tab/>
      </w:r>
      <w:r w:rsidR="006B0542" w:rsidRPr="007750D5">
        <w:rPr>
          <w:rFonts w:hint="cs"/>
          <w:b/>
          <w:bCs/>
          <w:rtl/>
        </w:rPr>
        <w:t xml:space="preserve">تشجع اللجنة الدولة الطرف على اتخاذ </w:t>
      </w:r>
      <w:r w:rsidRPr="007750D5">
        <w:rPr>
          <w:rFonts w:hint="cs"/>
          <w:b/>
          <w:bCs/>
          <w:rtl/>
        </w:rPr>
        <w:t xml:space="preserve">الخطوات </w:t>
      </w:r>
      <w:r w:rsidR="006B0542" w:rsidRPr="007750D5">
        <w:rPr>
          <w:rFonts w:hint="cs"/>
          <w:b/>
          <w:bCs/>
          <w:rtl/>
        </w:rPr>
        <w:t xml:space="preserve">اللازمة لتعزيز </w:t>
      </w:r>
      <w:r w:rsidRPr="007750D5">
        <w:rPr>
          <w:rFonts w:hint="cs"/>
          <w:b/>
          <w:bCs/>
          <w:rtl/>
        </w:rPr>
        <w:t>ال</w:t>
      </w:r>
      <w:r w:rsidR="006B0542" w:rsidRPr="007750D5">
        <w:rPr>
          <w:rFonts w:hint="cs"/>
          <w:b/>
          <w:bCs/>
          <w:rtl/>
        </w:rPr>
        <w:t>قدرة التنفيذية</w:t>
      </w:r>
      <w:r w:rsidRPr="007750D5">
        <w:rPr>
          <w:rFonts w:hint="cs"/>
          <w:b/>
          <w:bCs/>
          <w:rtl/>
        </w:rPr>
        <w:t xml:space="preserve"> لديوان المظالم</w:t>
      </w:r>
      <w:r w:rsidR="006B0542" w:rsidRPr="007750D5">
        <w:rPr>
          <w:rFonts w:hint="cs"/>
          <w:b/>
          <w:bCs/>
          <w:rtl/>
        </w:rPr>
        <w:t xml:space="preserve"> و</w:t>
      </w:r>
      <w:r w:rsidRPr="007750D5">
        <w:rPr>
          <w:rFonts w:hint="cs"/>
          <w:b/>
          <w:bCs/>
          <w:rtl/>
        </w:rPr>
        <w:t xml:space="preserve">زيادة انخراطه </w:t>
      </w:r>
      <w:r w:rsidR="006B0542" w:rsidRPr="007750D5">
        <w:rPr>
          <w:rFonts w:hint="cs"/>
          <w:b/>
          <w:bCs/>
          <w:rtl/>
        </w:rPr>
        <w:t xml:space="preserve">في حماية حقوق الإنسان للشعوب الأصلية والمجتمعات المنحدرة من أصل أفريقي. وتوصيها </w:t>
      </w:r>
      <w:r w:rsidRPr="007750D5">
        <w:rPr>
          <w:rFonts w:hint="cs"/>
          <w:b/>
          <w:bCs/>
          <w:rtl/>
        </w:rPr>
        <w:t xml:space="preserve">أيضاً </w:t>
      </w:r>
      <w:r w:rsidR="006B0542" w:rsidRPr="007750D5">
        <w:rPr>
          <w:rFonts w:hint="cs"/>
          <w:b/>
          <w:bCs/>
          <w:rtl/>
        </w:rPr>
        <w:t>بتقديم معلومات في تقريرها الدور</w:t>
      </w:r>
      <w:r w:rsidRPr="007750D5">
        <w:rPr>
          <w:rFonts w:hint="cs"/>
          <w:b/>
          <w:bCs/>
          <w:rtl/>
        </w:rPr>
        <w:t>ي</w:t>
      </w:r>
      <w:r w:rsidR="006B0542" w:rsidRPr="007750D5">
        <w:rPr>
          <w:rFonts w:hint="cs"/>
          <w:b/>
          <w:bCs/>
          <w:rtl/>
        </w:rPr>
        <w:t xml:space="preserve"> </w:t>
      </w:r>
      <w:r w:rsidRPr="007750D5">
        <w:rPr>
          <w:rFonts w:hint="cs"/>
          <w:b/>
          <w:bCs/>
          <w:rtl/>
        </w:rPr>
        <w:t xml:space="preserve">المقبل </w:t>
      </w:r>
      <w:r w:rsidR="006B0542" w:rsidRPr="007750D5">
        <w:rPr>
          <w:rFonts w:hint="cs"/>
          <w:b/>
          <w:bCs/>
          <w:rtl/>
        </w:rPr>
        <w:t>عن التقدم المحرز في حل قضايا التمييز العنصري التي أ</w:t>
      </w:r>
      <w:r w:rsidRPr="007750D5">
        <w:rPr>
          <w:rFonts w:hint="cs"/>
          <w:b/>
          <w:bCs/>
          <w:rtl/>
        </w:rPr>
        <w:t>ُ</w:t>
      </w:r>
      <w:r w:rsidR="006B0542" w:rsidRPr="007750D5">
        <w:rPr>
          <w:rFonts w:hint="cs"/>
          <w:b/>
          <w:bCs/>
          <w:rtl/>
        </w:rPr>
        <w:t xml:space="preserve">بلِغ </w:t>
      </w:r>
      <w:proofErr w:type="spellStart"/>
      <w:r w:rsidR="006B0542" w:rsidRPr="007750D5">
        <w:rPr>
          <w:rFonts w:hint="cs"/>
          <w:b/>
          <w:bCs/>
          <w:rtl/>
        </w:rPr>
        <w:t>بها</w:t>
      </w:r>
      <w:proofErr w:type="spellEnd"/>
      <w:r w:rsidR="006B0542" w:rsidRPr="007750D5">
        <w:rPr>
          <w:rFonts w:hint="cs"/>
          <w:b/>
          <w:bCs/>
          <w:rtl/>
        </w:rPr>
        <w:t xml:space="preserve"> ديوان المظالم.</w:t>
      </w:r>
    </w:p>
    <w:p w:rsidR="006B0542" w:rsidRPr="007667F6" w:rsidRDefault="006B0542" w:rsidP="007750D5">
      <w:pPr>
        <w:pStyle w:val="SingleTxtGA"/>
        <w:rPr>
          <w:rFonts w:hint="cs"/>
          <w:rtl/>
        </w:rPr>
      </w:pPr>
      <w:r>
        <w:rPr>
          <w:rFonts w:hint="cs"/>
          <w:rtl/>
        </w:rPr>
        <w:t>21-</w:t>
      </w:r>
      <w:r>
        <w:rPr>
          <w:rFonts w:hint="cs"/>
          <w:rtl/>
        </w:rPr>
        <w:tab/>
        <w:t xml:space="preserve">وتلاحظ اللجنة باهتمام </w:t>
      </w:r>
      <w:r w:rsidR="007750D5">
        <w:rPr>
          <w:rFonts w:hint="cs"/>
          <w:rtl/>
        </w:rPr>
        <w:t xml:space="preserve">انهماك </w:t>
      </w:r>
      <w:r>
        <w:rPr>
          <w:rFonts w:hint="cs"/>
          <w:rtl/>
        </w:rPr>
        <w:t xml:space="preserve">فروع الحكومة الثلاثة </w:t>
      </w:r>
      <w:r w:rsidR="007750D5">
        <w:rPr>
          <w:rFonts w:hint="cs"/>
          <w:rtl/>
        </w:rPr>
        <w:t xml:space="preserve">في إعداد </w:t>
      </w:r>
      <w:r>
        <w:rPr>
          <w:rFonts w:hint="cs"/>
          <w:rtl/>
        </w:rPr>
        <w:t>خطة عمل وطنية بشأن حقوق الإنسان، بالتعاون مع المفوضية السامية لحقوق الإنسان (المادة 7).</w:t>
      </w:r>
    </w:p>
    <w:p w:rsidR="006B0542" w:rsidRPr="007750D5" w:rsidRDefault="007750D5" w:rsidP="007750D5">
      <w:pPr>
        <w:pStyle w:val="SingleTxtGA"/>
        <w:rPr>
          <w:rFonts w:hint="cs"/>
          <w:b/>
          <w:bCs/>
          <w:rtl/>
        </w:rPr>
      </w:pPr>
      <w:r>
        <w:rPr>
          <w:rFonts w:hint="cs"/>
          <w:b/>
          <w:bCs/>
          <w:rtl/>
        </w:rPr>
        <w:tab/>
      </w:r>
      <w:r w:rsidR="006B0542" w:rsidRPr="007750D5">
        <w:rPr>
          <w:rFonts w:hint="cs"/>
          <w:b/>
          <w:bCs/>
          <w:rtl/>
        </w:rPr>
        <w:t xml:space="preserve">تشجع اللجنة الدولة الطرف على مواصلة عملها </w:t>
      </w:r>
      <w:r w:rsidRPr="007750D5">
        <w:rPr>
          <w:rFonts w:hint="cs"/>
          <w:b/>
          <w:bCs/>
          <w:rtl/>
        </w:rPr>
        <w:t>ل</w:t>
      </w:r>
      <w:r w:rsidR="006B0542" w:rsidRPr="007750D5">
        <w:rPr>
          <w:rFonts w:hint="cs"/>
          <w:b/>
          <w:bCs/>
          <w:rtl/>
        </w:rPr>
        <w:t xml:space="preserve">وضع خطة عمل وطنية بشأن حقوق الإنسان، والحرص على أن تكون </w:t>
      </w:r>
      <w:r w:rsidRPr="007750D5">
        <w:rPr>
          <w:rFonts w:hint="cs"/>
          <w:b/>
          <w:bCs/>
          <w:rtl/>
        </w:rPr>
        <w:t>هذه العملية</w:t>
      </w:r>
      <w:r w:rsidR="006B0542" w:rsidRPr="007750D5">
        <w:rPr>
          <w:rFonts w:hint="cs"/>
          <w:b/>
          <w:bCs/>
          <w:rtl/>
        </w:rPr>
        <w:t xml:space="preserve"> </w:t>
      </w:r>
      <w:proofErr w:type="spellStart"/>
      <w:r w:rsidRPr="007750D5">
        <w:rPr>
          <w:rFonts w:hint="cs"/>
          <w:b/>
          <w:bCs/>
          <w:rtl/>
        </w:rPr>
        <w:t>تشاركية</w:t>
      </w:r>
      <w:proofErr w:type="spellEnd"/>
      <w:r w:rsidRPr="007750D5">
        <w:rPr>
          <w:rFonts w:hint="cs"/>
          <w:b/>
          <w:bCs/>
          <w:rtl/>
        </w:rPr>
        <w:t xml:space="preserve"> وأن </w:t>
      </w:r>
      <w:r w:rsidR="006B0542" w:rsidRPr="007750D5">
        <w:rPr>
          <w:rFonts w:hint="cs"/>
          <w:b/>
          <w:bCs/>
          <w:rtl/>
        </w:rPr>
        <w:t xml:space="preserve">تعالج قضية التمييز العنصري وموضوع حقوق المجتمعات الأصلية والسكان المنحدرين من أصل أفريقي وغيرهم من الطوائف </w:t>
      </w:r>
      <w:proofErr w:type="spellStart"/>
      <w:r w:rsidR="006B0542" w:rsidRPr="007750D5">
        <w:rPr>
          <w:rFonts w:hint="cs"/>
          <w:b/>
          <w:bCs/>
          <w:rtl/>
        </w:rPr>
        <w:t>الإثنية</w:t>
      </w:r>
      <w:proofErr w:type="spellEnd"/>
      <w:r w:rsidR="006B0542" w:rsidRPr="007750D5">
        <w:rPr>
          <w:rFonts w:hint="cs"/>
          <w:b/>
          <w:bCs/>
          <w:rtl/>
        </w:rPr>
        <w:t xml:space="preserve"> </w:t>
      </w:r>
      <w:r w:rsidRPr="007750D5">
        <w:rPr>
          <w:rFonts w:hint="cs"/>
          <w:b/>
          <w:bCs/>
          <w:rtl/>
        </w:rPr>
        <w:t xml:space="preserve">القومية </w:t>
      </w:r>
      <w:r w:rsidR="006B0542" w:rsidRPr="007750D5">
        <w:rPr>
          <w:rFonts w:hint="cs"/>
          <w:b/>
          <w:bCs/>
          <w:rtl/>
        </w:rPr>
        <w:t xml:space="preserve">داخل مجتمع باراغواي. وينبغي </w:t>
      </w:r>
      <w:r w:rsidRPr="007750D5">
        <w:rPr>
          <w:rFonts w:hint="cs"/>
          <w:b/>
          <w:bCs/>
          <w:rtl/>
        </w:rPr>
        <w:t xml:space="preserve">أن تُدرج في الخطة </w:t>
      </w:r>
      <w:r w:rsidR="006B0542" w:rsidRPr="007750D5">
        <w:rPr>
          <w:rFonts w:hint="cs"/>
          <w:b/>
          <w:bCs/>
          <w:rtl/>
        </w:rPr>
        <w:t xml:space="preserve">مؤشرات </w:t>
      </w:r>
      <w:r w:rsidRPr="007750D5">
        <w:rPr>
          <w:rFonts w:hint="cs"/>
          <w:b/>
          <w:bCs/>
          <w:rtl/>
        </w:rPr>
        <w:t>ل</w:t>
      </w:r>
      <w:r w:rsidR="006B0542" w:rsidRPr="007750D5">
        <w:rPr>
          <w:rFonts w:hint="cs"/>
          <w:b/>
          <w:bCs/>
          <w:rtl/>
        </w:rPr>
        <w:t xml:space="preserve">حقوق الإنسان يمكن </w:t>
      </w:r>
      <w:r w:rsidRPr="007750D5">
        <w:rPr>
          <w:rFonts w:hint="cs"/>
          <w:b/>
          <w:bCs/>
          <w:rtl/>
        </w:rPr>
        <w:t xml:space="preserve">بالاستناد إليها </w:t>
      </w:r>
      <w:r w:rsidR="006B0542" w:rsidRPr="007750D5">
        <w:rPr>
          <w:rFonts w:hint="cs"/>
          <w:b/>
          <w:bCs/>
          <w:rtl/>
        </w:rPr>
        <w:t xml:space="preserve">تقدير التقدم الذي تحقق في تنفيذ الخطة الوطنية وأثرها على تلك المجتمعات. وتحض اللجنة الدولة الطرف على حشد الدعم للخطة على الصعيد الوطني وعلى صعيد </w:t>
      </w:r>
      <w:r w:rsidRPr="007750D5">
        <w:rPr>
          <w:rFonts w:hint="cs"/>
          <w:b/>
          <w:bCs/>
          <w:rtl/>
        </w:rPr>
        <w:t>الإدارات</w:t>
      </w:r>
      <w:r w:rsidR="006B0542" w:rsidRPr="007750D5">
        <w:rPr>
          <w:rFonts w:hint="cs"/>
          <w:b/>
          <w:bCs/>
          <w:rtl/>
        </w:rPr>
        <w:t xml:space="preserve">، </w:t>
      </w:r>
      <w:r w:rsidR="009F6007">
        <w:rPr>
          <w:rFonts w:hint="cs"/>
          <w:b/>
          <w:bCs/>
          <w:rtl/>
        </w:rPr>
        <w:t>و</w:t>
      </w:r>
      <w:r w:rsidRPr="007750D5">
        <w:rPr>
          <w:rFonts w:hint="cs"/>
          <w:b/>
          <w:bCs/>
          <w:rtl/>
        </w:rPr>
        <w:t xml:space="preserve">أن </w:t>
      </w:r>
      <w:proofErr w:type="spellStart"/>
      <w:r w:rsidRPr="007750D5">
        <w:rPr>
          <w:rFonts w:hint="cs"/>
          <w:b/>
          <w:bCs/>
          <w:rtl/>
        </w:rPr>
        <w:t>تنص</w:t>
      </w:r>
      <w:proofErr w:type="spellEnd"/>
      <w:r w:rsidRPr="007750D5">
        <w:rPr>
          <w:rFonts w:hint="cs"/>
          <w:b/>
          <w:bCs/>
          <w:rtl/>
        </w:rPr>
        <w:t xml:space="preserve"> على توفير </w:t>
      </w:r>
      <w:proofErr w:type="spellStart"/>
      <w:r w:rsidR="006B0542" w:rsidRPr="007750D5">
        <w:rPr>
          <w:rFonts w:hint="cs"/>
          <w:b/>
          <w:bCs/>
          <w:rtl/>
        </w:rPr>
        <w:t>الاعتمادات</w:t>
      </w:r>
      <w:proofErr w:type="spellEnd"/>
      <w:r w:rsidR="006B0542" w:rsidRPr="007750D5">
        <w:rPr>
          <w:rFonts w:hint="cs"/>
          <w:b/>
          <w:bCs/>
          <w:rtl/>
        </w:rPr>
        <w:t xml:space="preserve"> الكافية من الموارد البشرية والمالية </w:t>
      </w:r>
      <w:r w:rsidRPr="007750D5">
        <w:rPr>
          <w:rFonts w:hint="cs"/>
          <w:b/>
          <w:bCs/>
          <w:rtl/>
        </w:rPr>
        <w:t>لوضعها موضع التنفيذ</w:t>
      </w:r>
      <w:r w:rsidR="006B0542" w:rsidRPr="007750D5">
        <w:rPr>
          <w:rFonts w:hint="cs"/>
          <w:b/>
          <w:bCs/>
          <w:rtl/>
        </w:rPr>
        <w:t xml:space="preserve">. وتوصي </w:t>
      </w:r>
      <w:r w:rsidRPr="007750D5">
        <w:rPr>
          <w:rFonts w:hint="cs"/>
          <w:b/>
          <w:bCs/>
          <w:rtl/>
        </w:rPr>
        <w:t xml:space="preserve">اللجنة بأن يجري إدماج </w:t>
      </w:r>
      <w:r w:rsidR="006B0542" w:rsidRPr="007750D5">
        <w:rPr>
          <w:rFonts w:hint="cs"/>
          <w:b/>
          <w:bCs/>
          <w:rtl/>
        </w:rPr>
        <w:t>هذه الخطة</w:t>
      </w:r>
      <w:r w:rsidRPr="007750D5">
        <w:rPr>
          <w:rFonts w:hint="cs"/>
          <w:b/>
          <w:bCs/>
          <w:rtl/>
        </w:rPr>
        <w:t>،</w:t>
      </w:r>
      <w:r w:rsidR="006B0542" w:rsidRPr="007750D5">
        <w:rPr>
          <w:rFonts w:hint="cs"/>
          <w:b/>
          <w:bCs/>
          <w:rtl/>
        </w:rPr>
        <w:t xml:space="preserve"> في آليات أخرى لحماية حقوق الإنسان في الدولة الطرف.</w:t>
      </w:r>
    </w:p>
    <w:p w:rsidR="006B0542" w:rsidRPr="000E0122" w:rsidRDefault="006B0542" w:rsidP="00DF22CD">
      <w:pPr>
        <w:pStyle w:val="SingleTxtGA"/>
        <w:rPr>
          <w:rFonts w:hint="cs"/>
          <w:rtl/>
        </w:rPr>
      </w:pPr>
      <w:r>
        <w:rPr>
          <w:rFonts w:hint="cs"/>
          <w:rtl/>
        </w:rPr>
        <w:t>22-</w:t>
      </w:r>
      <w:r>
        <w:rPr>
          <w:rFonts w:hint="cs"/>
          <w:rtl/>
        </w:rPr>
        <w:tab/>
        <w:t>وإذ تضع اللجنة في اعتبارها عدم قابلية حقوق الإنسان للتجزئة، فإنها تشجع الدولة الطرف على النظر في الانضمام إلى الصكوك الدولية لحقوق الإنسان التي ليست طرفا</w:t>
      </w:r>
      <w:r w:rsidR="007750D5">
        <w:rPr>
          <w:rFonts w:hint="cs"/>
          <w:rtl/>
        </w:rPr>
        <w:t>ً</w:t>
      </w:r>
      <w:r>
        <w:rPr>
          <w:rFonts w:hint="cs"/>
          <w:rtl/>
        </w:rPr>
        <w:t xml:space="preserve"> فيها</w:t>
      </w:r>
      <w:r w:rsidR="007750D5" w:rsidRPr="007750D5">
        <w:rPr>
          <w:rFonts w:hint="cs"/>
          <w:rtl/>
        </w:rPr>
        <w:t xml:space="preserve"> </w:t>
      </w:r>
      <w:r w:rsidR="007750D5">
        <w:rPr>
          <w:rFonts w:hint="cs"/>
          <w:rtl/>
        </w:rPr>
        <w:t>بعدُ</w:t>
      </w:r>
      <w:r>
        <w:rPr>
          <w:rFonts w:hint="cs"/>
          <w:rtl/>
        </w:rPr>
        <w:t>، لا</w:t>
      </w:r>
      <w:r w:rsidR="00DF22CD">
        <w:rPr>
          <w:rFonts w:hint="eastAsia"/>
          <w:rtl/>
        </w:rPr>
        <w:t> </w:t>
      </w:r>
      <w:proofErr w:type="spellStart"/>
      <w:r>
        <w:rPr>
          <w:rFonts w:hint="cs"/>
          <w:rtl/>
        </w:rPr>
        <w:t>سيما</w:t>
      </w:r>
      <w:proofErr w:type="spellEnd"/>
      <w:r>
        <w:rPr>
          <w:rFonts w:hint="cs"/>
          <w:rtl/>
        </w:rPr>
        <w:t xml:space="preserve"> </w:t>
      </w:r>
      <w:r w:rsidR="00DF22CD">
        <w:rPr>
          <w:rFonts w:hint="cs"/>
          <w:rtl/>
        </w:rPr>
        <w:t xml:space="preserve">الصكوك </w:t>
      </w:r>
      <w:r>
        <w:rPr>
          <w:rFonts w:hint="cs"/>
          <w:rtl/>
        </w:rPr>
        <w:t>التي لها علاقة مباشرة بقضية التمييز العنصري، مثل البروتوكول الاختياري الملحق بالعهد الدولي الخاص بالحقوق الاقتصادية والاجتماعية والثقافية، واتفاقية منع جريمة الإبادة الجماعية المعاقبة عليها.</w:t>
      </w:r>
    </w:p>
    <w:p w:rsidR="006B0542" w:rsidRDefault="006B0542" w:rsidP="00440CE3">
      <w:pPr>
        <w:pStyle w:val="SingleTxtGA"/>
        <w:rPr>
          <w:rFonts w:hint="cs"/>
          <w:rtl/>
        </w:rPr>
      </w:pPr>
      <w:r w:rsidRPr="00552F0E">
        <w:rPr>
          <w:rFonts w:hint="cs"/>
          <w:rtl/>
        </w:rPr>
        <w:t>23-</w:t>
      </w:r>
      <w:r w:rsidRPr="00552F0E">
        <w:rPr>
          <w:rFonts w:hint="cs"/>
          <w:rtl/>
        </w:rPr>
        <w:tab/>
      </w:r>
      <w:r>
        <w:rPr>
          <w:rFonts w:hint="cs"/>
          <w:rtl/>
        </w:rPr>
        <w:t xml:space="preserve">وفي ضوء </w:t>
      </w:r>
      <w:r w:rsidR="00440CE3">
        <w:rPr>
          <w:rFonts w:hint="cs"/>
          <w:rtl/>
        </w:rPr>
        <w:t>ال</w:t>
      </w:r>
      <w:r>
        <w:rPr>
          <w:rFonts w:hint="cs"/>
          <w:rtl/>
        </w:rPr>
        <w:t xml:space="preserve">توصية العامة </w:t>
      </w:r>
      <w:r w:rsidR="00440CE3">
        <w:rPr>
          <w:rFonts w:hint="cs"/>
          <w:rtl/>
        </w:rPr>
        <w:t>للجنة رقم 33</w:t>
      </w:r>
      <w:r>
        <w:rPr>
          <w:rFonts w:hint="cs"/>
          <w:rtl/>
        </w:rPr>
        <w:t xml:space="preserve">(2009) بشأن متابعة مؤتمر استعراض </w:t>
      </w:r>
      <w:proofErr w:type="spellStart"/>
      <w:r>
        <w:rPr>
          <w:rFonts w:hint="cs"/>
          <w:rtl/>
        </w:rPr>
        <w:t>ديربان</w:t>
      </w:r>
      <w:proofErr w:type="spellEnd"/>
      <w:r>
        <w:rPr>
          <w:rFonts w:hint="cs"/>
          <w:rtl/>
        </w:rPr>
        <w:t xml:space="preserve">، توصي </w:t>
      </w:r>
      <w:r w:rsidR="00440CE3">
        <w:rPr>
          <w:rFonts w:hint="cs"/>
          <w:rtl/>
        </w:rPr>
        <w:t>اللجنة الدولة الطرف، عند إدراج</w:t>
      </w:r>
      <w:r>
        <w:rPr>
          <w:rFonts w:hint="cs"/>
          <w:rtl/>
        </w:rPr>
        <w:t xml:space="preserve"> الاتفاقية في تشريعاتها </w:t>
      </w:r>
      <w:r w:rsidR="00440CE3">
        <w:rPr>
          <w:rFonts w:hint="cs"/>
          <w:rtl/>
        </w:rPr>
        <w:t>الداخلية</w:t>
      </w:r>
      <w:r>
        <w:rPr>
          <w:rFonts w:hint="cs"/>
          <w:rtl/>
        </w:rPr>
        <w:t xml:space="preserve">، بأن تضع في حسبانها إعلان وبرنامج عمل </w:t>
      </w:r>
      <w:proofErr w:type="spellStart"/>
      <w:r>
        <w:rPr>
          <w:rFonts w:hint="cs"/>
          <w:rtl/>
        </w:rPr>
        <w:t>ديربان</w:t>
      </w:r>
      <w:proofErr w:type="spellEnd"/>
      <w:r>
        <w:rPr>
          <w:rFonts w:hint="cs"/>
          <w:rtl/>
        </w:rPr>
        <w:t xml:space="preserve"> المعتمدين في أيلول/سبتمبر 2001 في المؤتمر العالمي لمناهضة العنصرية والتمييز العنصري وكراهية الأجانب وما يتصل بذلك من تعصب، إضافة إلى الوثيقة الختامية لمؤتمر استعراض </w:t>
      </w:r>
      <w:proofErr w:type="spellStart"/>
      <w:r>
        <w:rPr>
          <w:rFonts w:hint="cs"/>
          <w:rtl/>
        </w:rPr>
        <w:t>ديربان</w:t>
      </w:r>
      <w:proofErr w:type="spellEnd"/>
      <w:r>
        <w:rPr>
          <w:rFonts w:hint="cs"/>
          <w:rtl/>
        </w:rPr>
        <w:t xml:space="preserve"> المعقود في جنيف في نيسان/أبريل 2009. وتطلب اللجنة إلى ا</w:t>
      </w:r>
      <w:r w:rsidR="00440CE3">
        <w:rPr>
          <w:rFonts w:hint="cs"/>
          <w:rtl/>
        </w:rPr>
        <w:t>لدولة الطرف أن تدرج</w:t>
      </w:r>
      <w:r>
        <w:rPr>
          <w:rFonts w:hint="cs"/>
          <w:rtl/>
        </w:rPr>
        <w:t xml:space="preserve"> في تقريرها الدوري المقبل معلومات محددة عن خطط العمل وغيرها من الإجراءات المعتمدة </w:t>
      </w:r>
      <w:r w:rsidR="00440CE3">
        <w:rPr>
          <w:rFonts w:hint="cs"/>
          <w:rtl/>
        </w:rPr>
        <w:t xml:space="preserve">لإعمال </w:t>
      </w:r>
      <w:r>
        <w:rPr>
          <w:rFonts w:hint="cs"/>
          <w:rtl/>
        </w:rPr>
        <w:t xml:space="preserve">إعلان وبرنامج عمل </w:t>
      </w:r>
      <w:proofErr w:type="spellStart"/>
      <w:r>
        <w:rPr>
          <w:rFonts w:hint="cs"/>
          <w:rtl/>
        </w:rPr>
        <w:t>ديربان</w:t>
      </w:r>
      <w:proofErr w:type="spellEnd"/>
      <w:r>
        <w:rPr>
          <w:rFonts w:hint="cs"/>
          <w:rtl/>
        </w:rPr>
        <w:t xml:space="preserve"> على الصعيد الوطني. وتوصي اللجنة الدولة الطرف أيضا</w:t>
      </w:r>
      <w:r w:rsidR="00440CE3">
        <w:rPr>
          <w:rFonts w:hint="cs"/>
          <w:rtl/>
        </w:rPr>
        <w:t>ً</w:t>
      </w:r>
      <w:r>
        <w:rPr>
          <w:rFonts w:hint="cs"/>
          <w:rtl/>
        </w:rPr>
        <w:t xml:space="preserve"> بأن تعهد بمسؤولية النظر في </w:t>
      </w:r>
      <w:r w:rsidR="00440CE3">
        <w:rPr>
          <w:rFonts w:hint="cs"/>
          <w:rtl/>
        </w:rPr>
        <w:t xml:space="preserve">حالات </w:t>
      </w:r>
      <w:r>
        <w:rPr>
          <w:rFonts w:hint="cs"/>
          <w:rtl/>
        </w:rPr>
        <w:t xml:space="preserve">التمييز العنصري إلى مؤسسة مستقلة، وأن تسند إلى هذه المؤسسة السلطة اللازمة لرصد ودعم تنفيذ برنامج عمل </w:t>
      </w:r>
      <w:proofErr w:type="spellStart"/>
      <w:r>
        <w:rPr>
          <w:rFonts w:hint="cs"/>
          <w:rtl/>
        </w:rPr>
        <w:t>ديربان</w:t>
      </w:r>
      <w:proofErr w:type="spellEnd"/>
      <w:r>
        <w:rPr>
          <w:rFonts w:hint="cs"/>
          <w:rtl/>
        </w:rPr>
        <w:t xml:space="preserve"> على المستوى الوطني.</w:t>
      </w:r>
    </w:p>
    <w:p w:rsidR="006B0542" w:rsidRDefault="006B0542" w:rsidP="00440CE3">
      <w:pPr>
        <w:pStyle w:val="SingleTxtGA"/>
        <w:rPr>
          <w:rFonts w:hint="cs"/>
          <w:rtl/>
        </w:rPr>
      </w:pPr>
      <w:r>
        <w:rPr>
          <w:rFonts w:hint="cs"/>
          <w:rtl/>
        </w:rPr>
        <w:t>24-</w:t>
      </w:r>
      <w:r>
        <w:rPr>
          <w:rFonts w:hint="cs"/>
          <w:rtl/>
        </w:rPr>
        <w:tab/>
        <w:t>وتوصي اللجنة الدولة الطرف بأن تضع برنامج</w:t>
      </w:r>
      <w:r w:rsidR="00440CE3">
        <w:rPr>
          <w:rFonts w:hint="cs"/>
          <w:rtl/>
        </w:rPr>
        <w:t xml:space="preserve">اً </w:t>
      </w:r>
      <w:r>
        <w:rPr>
          <w:rFonts w:hint="cs"/>
          <w:rtl/>
        </w:rPr>
        <w:t>مناسب</w:t>
      </w:r>
      <w:r w:rsidR="00440CE3">
        <w:rPr>
          <w:rFonts w:hint="cs"/>
          <w:rtl/>
        </w:rPr>
        <w:t xml:space="preserve">اً </w:t>
      </w:r>
      <w:r>
        <w:rPr>
          <w:rFonts w:hint="cs"/>
          <w:rtl/>
        </w:rPr>
        <w:t xml:space="preserve">وتنفذه وتذيعه في وسائل الإعلام للاحتفال بعام 2011 </w:t>
      </w:r>
      <w:r w:rsidR="00440CE3">
        <w:rPr>
          <w:rFonts w:hint="cs"/>
          <w:rtl/>
        </w:rPr>
        <w:t>باعتبارها السنة</w:t>
      </w:r>
      <w:r>
        <w:rPr>
          <w:rFonts w:hint="cs"/>
          <w:rtl/>
        </w:rPr>
        <w:t xml:space="preserve"> </w:t>
      </w:r>
      <w:r w:rsidR="00440CE3">
        <w:rPr>
          <w:rFonts w:hint="cs"/>
          <w:rtl/>
        </w:rPr>
        <w:t>ال</w:t>
      </w:r>
      <w:r>
        <w:rPr>
          <w:rFonts w:hint="cs"/>
          <w:rtl/>
        </w:rPr>
        <w:t>دول</w:t>
      </w:r>
      <w:r w:rsidR="00440CE3">
        <w:rPr>
          <w:rFonts w:hint="cs"/>
          <w:rtl/>
        </w:rPr>
        <w:t xml:space="preserve">ية للمنحدرين من أصل أفريقي، </w:t>
      </w:r>
      <w:proofErr w:type="spellStart"/>
      <w:r w:rsidR="00440CE3">
        <w:rPr>
          <w:rFonts w:hint="cs"/>
          <w:rtl/>
        </w:rPr>
        <w:t>وفق</w:t>
      </w:r>
      <w:r>
        <w:rPr>
          <w:rFonts w:hint="cs"/>
          <w:rtl/>
        </w:rPr>
        <w:t>ما</w:t>
      </w:r>
      <w:proofErr w:type="spellEnd"/>
      <w:r>
        <w:rPr>
          <w:rFonts w:hint="cs"/>
          <w:rtl/>
        </w:rPr>
        <w:t xml:space="preserve"> أعلنته الجمعية العامة في دورتها الرابعة والستين (القرار 64/169 المؤرخ 18 كانون الأول/ديسمبر 2009).</w:t>
      </w:r>
    </w:p>
    <w:p w:rsidR="006B0542" w:rsidRPr="00440CE3" w:rsidRDefault="006B0542" w:rsidP="00440CE3">
      <w:pPr>
        <w:pStyle w:val="SingleTxtGA"/>
        <w:rPr>
          <w:rFonts w:hint="cs"/>
          <w:spacing w:val="-2"/>
          <w:rtl/>
        </w:rPr>
      </w:pPr>
      <w:r w:rsidRPr="00440CE3">
        <w:rPr>
          <w:rFonts w:hint="cs"/>
          <w:spacing w:val="-2"/>
          <w:rtl/>
        </w:rPr>
        <w:t>25-</w:t>
      </w:r>
      <w:r w:rsidRPr="00440CE3">
        <w:rPr>
          <w:rFonts w:hint="cs"/>
          <w:spacing w:val="-2"/>
          <w:rtl/>
        </w:rPr>
        <w:tab/>
        <w:t>وتحيط اللجنة علم</w:t>
      </w:r>
      <w:r w:rsidR="00440CE3">
        <w:rPr>
          <w:rFonts w:hint="cs"/>
          <w:spacing w:val="-2"/>
          <w:rtl/>
        </w:rPr>
        <w:t xml:space="preserve">اً </w:t>
      </w:r>
      <w:r w:rsidRPr="00440CE3">
        <w:rPr>
          <w:rFonts w:hint="cs"/>
          <w:spacing w:val="-2"/>
          <w:rtl/>
        </w:rPr>
        <w:t>بموقف الدولة الطرف، وتوصيها بالتصديق على التعديلات التي أدخلت على الفقرة 6 من المادة 8 من الاتفاقية</w:t>
      </w:r>
      <w:r w:rsidR="00440CE3" w:rsidRPr="00440CE3">
        <w:rPr>
          <w:rFonts w:hint="cs"/>
          <w:spacing w:val="-2"/>
          <w:rtl/>
        </w:rPr>
        <w:t>،</w:t>
      </w:r>
      <w:r w:rsidRPr="00440CE3">
        <w:rPr>
          <w:rFonts w:hint="cs"/>
          <w:spacing w:val="-2"/>
          <w:rtl/>
        </w:rPr>
        <w:t xml:space="preserve"> والتي أ</w:t>
      </w:r>
      <w:r w:rsidR="00440CE3" w:rsidRPr="00440CE3">
        <w:rPr>
          <w:rFonts w:hint="cs"/>
          <w:spacing w:val="-2"/>
          <w:rtl/>
        </w:rPr>
        <w:t>ُ</w:t>
      </w:r>
      <w:r w:rsidRPr="00440CE3">
        <w:rPr>
          <w:rFonts w:hint="cs"/>
          <w:spacing w:val="-2"/>
          <w:rtl/>
        </w:rPr>
        <w:t xml:space="preserve">قرت في 15 كانون الثاني/يناير 1992 في الاجتماع الرابع عشر للدول الأطراف في الاتفاقية </w:t>
      </w:r>
      <w:r w:rsidR="00440CE3" w:rsidRPr="00440CE3">
        <w:rPr>
          <w:rFonts w:hint="cs"/>
          <w:spacing w:val="-2"/>
          <w:rtl/>
        </w:rPr>
        <w:t>و</w:t>
      </w:r>
      <w:r w:rsidRPr="00440CE3">
        <w:rPr>
          <w:rFonts w:hint="cs"/>
          <w:spacing w:val="-2"/>
          <w:rtl/>
        </w:rPr>
        <w:t>صدقت عليها الجمعية العامة في قرارها</w:t>
      </w:r>
      <w:r w:rsidR="00440CE3">
        <w:rPr>
          <w:rFonts w:hint="eastAsia"/>
          <w:spacing w:val="-2"/>
          <w:rtl/>
        </w:rPr>
        <w:t> </w:t>
      </w:r>
      <w:r w:rsidRPr="00440CE3">
        <w:rPr>
          <w:rFonts w:hint="cs"/>
          <w:spacing w:val="-2"/>
          <w:rtl/>
        </w:rPr>
        <w:t>47/111 المؤرخ في 16 كانون الأول/ديسمبر 1992. وتذكّر اللجنة في هذا المضمار بقرار الجمعية العامة 61/148 المؤرخ 19 كانون الأول/ديسمبر 2006، والقرار</w:t>
      </w:r>
      <w:r w:rsidR="00440CE3" w:rsidRPr="00440CE3">
        <w:rPr>
          <w:rFonts w:hint="eastAsia"/>
          <w:spacing w:val="-2"/>
          <w:rtl/>
        </w:rPr>
        <w:t> </w:t>
      </w:r>
      <w:r w:rsidRPr="00440CE3">
        <w:rPr>
          <w:rFonts w:hint="cs"/>
          <w:spacing w:val="-2"/>
          <w:rtl/>
        </w:rPr>
        <w:t>63/243 المؤرخ</w:t>
      </w:r>
      <w:r w:rsidR="00440CE3">
        <w:rPr>
          <w:rFonts w:hint="eastAsia"/>
          <w:spacing w:val="-2"/>
          <w:rtl/>
        </w:rPr>
        <w:t> </w:t>
      </w:r>
      <w:r w:rsidRPr="00440CE3">
        <w:rPr>
          <w:rFonts w:hint="cs"/>
          <w:spacing w:val="-2"/>
          <w:rtl/>
        </w:rPr>
        <w:t xml:space="preserve">24 كانون الأول/ديسمبر 2008، </w:t>
      </w:r>
      <w:r w:rsidR="00440CE3" w:rsidRPr="00440CE3">
        <w:rPr>
          <w:rFonts w:hint="cs"/>
          <w:spacing w:val="-2"/>
          <w:rtl/>
        </w:rPr>
        <w:t xml:space="preserve">الذي </w:t>
      </w:r>
      <w:r w:rsidRPr="00440CE3">
        <w:rPr>
          <w:rFonts w:hint="cs"/>
          <w:spacing w:val="-2"/>
          <w:rtl/>
        </w:rPr>
        <w:t xml:space="preserve">حثت </w:t>
      </w:r>
      <w:r w:rsidR="00440CE3" w:rsidRPr="00440CE3">
        <w:rPr>
          <w:rFonts w:hint="cs"/>
          <w:spacing w:val="-2"/>
          <w:rtl/>
        </w:rPr>
        <w:t xml:space="preserve">فيه </w:t>
      </w:r>
      <w:r w:rsidRPr="00440CE3">
        <w:rPr>
          <w:rFonts w:hint="cs"/>
          <w:spacing w:val="-2"/>
          <w:rtl/>
        </w:rPr>
        <w:t>الجمعية العامة ب</w:t>
      </w:r>
      <w:r w:rsidR="00440CE3" w:rsidRPr="00440CE3">
        <w:rPr>
          <w:rFonts w:hint="cs"/>
          <w:spacing w:val="-2"/>
          <w:rtl/>
        </w:rPr>
        <w:t>قوة</w:t>
      </w:r>
      <w:r w:rsidRPr="00440CE3">
        <w:rPr>
          <w:rFonts w:hint="cs"/>
          <w:spacing w:val="-2"/>
          <w:rtl/>
        </w:rPr>
        <w:t xml:space="preserve"> الدول الأطراف على </w:t>
      </w:r>
      <w:r w:rsidR="00440CE3" w:rsidRPr="00440CE3">
        <w:rPr>
          <w:rFonts w:hint="cs"/>
          <w:spacing w:val="-2"/>
          <w:rtl/>
        </w:rPr>
        <w:t>التعجيل ب</w:t>
      </w:r>
      <w:r w:rsidRPr="00440CE3">
        <w:rPr>
          <w:rFonts w:hint="cs"/>
          <w:spacing w:val="-2"/>
          <w:rtl/>
        </w:rPr>
        <w:t xml:space="preserve">إجراءات التصديق </w:t>
      </w:r>
      <w:r w:rsidR="00440CE3" w:rsidRPr="00440CE3">
        <w:rPr>
          <w:rFonts w:hint="cs"/>
          <w:spacing w:val="-2"/>
          <w:rtl/>
        </w:rPr>
        <w:t>داخلياً على التعديل</w:t>
      </w:r>
      <w:r w:rsidRPr="00440CE3">
        <w:rPr>
          <w:rFonts w:hint="cs"/>
          <w:spacing w:val="-2"/>
          <w:rtl/>
        </w:rPr>
        <w:t xml:space="preserve"> </w:t>
      </w:r>
      <w:r w:rsidR="00440CE3" w:rsidRPr="00440CE3">
        <w:rPr>
          <w:rFonts w:hint="cs"/>
          <w:spacing w:val="-2"/>
          <w:rtl/>
        </w:rPr>
        <w:t>المدخل على الاتفاقية</w:t>
      </w:r>
      <w:r w:rsidRPr="00440CE3">
        <w:rPr>
          <w:rFonts w:hint="cs"/>
          <w:spacing w:val="-2"/>
          <w:rtl/>
        </w:rPr>
        <w:t xml:space="preserve">، وإبلاغ </w:t>
      </w:r>
      <w:r w:rsidR="00440CE3" w:rsidRPr="00440CE3">
        <w:rPr>
          <w:rFonts w:hint="cs"/>
          <w:spacing w:val="-2"/>
          <w:rtl/>
        </w:rPr>
        <w:t xml:space="preserve">الأمين العام </w:t>
      </w:r>
      <w:r w:rsidRPr="00440CE3">
        <w:rPr>
          <w:rFonts w:hint="cs"/>
          <w:spacing w:val="-2"/>
          <w:rtl/>
        </w:rPr>
        <w:t>خطيا</w:t>
      </w:r>
      <w:r w:rsidR="00440CE3" w:rsidRPr="00440CE3">
        <w:rPr>
          <w:rFonts w:hint="cs"/>
          <w:spacing w:val="-2"/>
          <w:rtl/>
        </w:rPr>
        <w:t>ً</w:t>
      </w:r>
      <w:r w:rsidRPr="00440CE3">
        <w:rPr>
          <w:rFonts w:hint="cs"/>
          <w:spacing w:val="-2"/>
          <w:rtl/>
        </w:rPr>
        <w:t xml:space="preserve"> على وجه السرعة بموافقتها على </w:t>
      </w:r>
      <w:r w:rsidR="00440CE3" w:rsidRPr="00440CE3">
        <w:rPr>
          <w:rFonts w:hint="cs"/>
          <w:spacing w:val="-2"/>
          <w:rtl/>
        </w:rPr>
        <w:t>هذا التعديل</w:t>
      </w:r>
      <w:r w:rsidRPr="00440CE3">
        <w:rPr>
          <w:rFonts w:hint="cs"/>
          <w:spacing w:val="-2"/>
          <w:rtl/>
        </w:rPr>
        <w:t>.</w:t>
      </w:r>
    </w:p>
    <w:p w:rsidR="006B0542" w:rsidRDefault="006B0542" w:rsidP="00440CE3">
      <w:pPr>
        <w:pStyle w:val="SingleTxtGA"/>
        <w:rPr>
          <w:rFonts w:hint="cs"/>
          <w:rtl/>
        </w:rPr>
      </w:pPr>
      <w:r>
        <w:rPr>
          <w:rFonts w:hint="cs"/>
          <w:rtl/>
        </w:rPr>
        <w:t>26-</w:t>
      </w:r>
      <w:r>
        <w:rPr>
          <w:rFonts w:hint="cs"/>
          <w:rtl/>
        </w:rPr>
        <w:tab/>
        <w:t>وتشجع اللجنة الدولة الطرف على النظر في إمكانية إصدار الإعلان الاختياري المنصوص عليه في المادة 14 من الاتفاقية.</w:t>
      </w:r>
    </w:p>
    <w:p w:rsidR="006B0542" w:rsidRDefault="006B0542" w:rsidP="00440CE3">
      <w:pPr>
        <w:pStyle w:val="SingleTxtGA"/>
        <w:rPr>
          <w:rFonts w:hint="cs"/>
          <w:rtl/>
        </w:rPr>
      </w:pPr>
      <w:r>
        <w:rPr>
          <w:rFonts w:hint="cs"/>
          <w:rtl/>
        </w:rPr>
        <w:t>27-</w:t>
      </w:r>
      <w:r>
        <w:rPr>
          <w:rFonts w:hint="cs"/>
          <w:rtl/>
        </w:rPr>
        <w:tab/>
        <w:t xml:space="preserve">وتلاحظ اللجنة </w:t>
      </w:r>
      <w:r w:rsidR="00440CE3">
        <w:rPr>
          <w:rFonts w:hint="cs"/>
          <w:rtl/>
        </w:rPr>
        <w:t>مع ال</w:t>
      </w:r>
      <w:r>
        <w:rPr>
          <w:rFonts w:hint="cs"/>
          <w:rtl/>
        </w:rPr>
        <w:t xml:space="preserve">تقدير أن الدولة الطرف تتيح تقاريرها للجمهور فور تقديمها، وتوصيها بأن تتأكد من </w:t>
      </w:r>
      <w:r w:rsidR="00440CE3">
        <w:rPr>
          <w:rFonts w:hint="cs"/>
          <w:rtl/>
        </w:rPr>
        <w:t xml:space="preserve">تعميم ونشر </w:t>
      </w:r>
      <w:r>
        <w:rPr>
          <w:rFonts w:hint="cs"/>
          <w:rtl/>
        </w:rPr>
        <w:t>توصيات اللجنة الختامية أيضا</w:t>
      </w:r>
      <w:r w:rsidR="00440CE3">
        <w:rPr>
          <w:rFonts w:hint="cs"/>
          <w:rtl/>
        </w:rPr>
        <w:t>ً</w:t>
      </w:r>
      <w:r>
        <w:rPr>
          <w:rFonts w:hint="cs"/>
          <w:rtl/>
        </w:rPr>
        <w:t xml:space="preserve"> باللغتين الرسميتين</w:t>
      </w:r>
      <w:r w:rsidR="00440CE3">
        <w:rPr>
          <w:rFonts w:hint="cs"/>
          <w:rtl/>
        </w:rPr>
        <w:t>،</w:t>
      </w:r>
      <w:r>
        <w:rPr>
          <w:rFonts w:hint="cs"/>
          <w:rtl/>
        </w:rPr>
        <w:t xml:space="preserve"> وغيرهما من اللغات الشائعة، عند الاقتضاء.</w:t>
      </w:r>
    </w:p>
    <w:p w:rsidR="006B0542" w:rsidRDefault="006B0542" w:rsidP="00440CE3">
      <w:pPr>
        <w:pStyle w:val="SingleTxtGA"/>
        <w:rPr>
          <w:rFonts w:hint="cs"/>
          <w:rtl/>
        </w:rPr>
      </w:pPr>
      <w:r>
        <w:rPr>
          <w:rFonts w:hint="cs"/>
          <w:rtl/>
        </w:rPr>
        <w:t>28-</w:t>
      </w:r>
      <w:r>
        <w:rPr>
          <w:rFonts w:hint="cs"/>
          <w:rtl/>
        </w:rPr>
        <w:tab/>
        <w:t>ووفق</w:t>
      </w:r>
      <w:r w:rsidR="00440CE3">
        <w:rPr>
          <w:rFonts w:hint="cs"/>
          <w:rtl/>
        </w:rPr>
        <w:t xml:space="preserve">اً </w:t>
      </w:r>
      <w:r>
        <w:rPr>
          <w:rFonts w:hint="cs"/>
          <w:rtl/>
        </w:rPr>
        <w:t xml:space="preserve">للفقرة 1 من المادة 9 من الاتفاقية والقاعدة 65 من </w:t>
      </w:r>
      <w:r w:rsidR="00440CE3">
        <w:rPr>
          <w:rFonts w:hint="cs"/>
          <w:rtl/>
        </w:rPr>
        <w:t>ال</w:t>
      </w:r>
      <w:r>
        <w:rPr>
          <w:rFonts w:hint="cs"/>
          <w:rtl/>
        </w:rPr>
        <w:t>نظام الداخلي المعدل</w:t>
      </w:r>
      <w:r w:rsidR="00440CE3" w:rsidRPr="00440CE3">
        <w:rPr>
          <w:rFonts w:hint="cs"/>
          <w:rtl/>
        </w:rPr>
        <w:t xml:space="preserve"> </w:t>
      </w:r>
      <w:r w:rsidR="00440CE3">
        <w:rPr>
          <w:rFonts w:hint="cs"/>
          <w:rtl/>
        </w:rPr>
        <w:t>للجنة</w:t>
      </w:r>
      <w:r>
        <w:rPr>
          <w:rFonts w:hint="cs"/>
          <w:rtl/>
        </w:rPr>
        <w:t xml:space="preserve">، تطلب اللجنة إلى الدولة الطرف أن تقدم معلومات، في غضون سنة </w:t>
      </w:r>
      <w:r w:rsidR="00440CE3">
        <w:rPr>
          <w:rFonts w:hint="cs"/>
          <w:rtl/>
        </w:rPr>
        <w:t xml:space="preserve">واحدة </w:t>
      </w:r>
      <w:r>
        <w:rPr>
          <w:rFonts w:hint="cs"/>
          <w:rtl/>
        </w:rPr>
        <w:t>من اعتماد الملاحظات الختامية</w:t>
      </w:r>
      <w:r w:rsidR="00440CE3">
        <w:rPr>
          <w:rFonts w:hint="cs"/>
          <w:rtl/>
        </w:rPr>
        <w:t xml:space="preserve"> الحالية</w:t>
      </w:r>
      <w:r>
        <w:rPr>
          <w:rFonts w:hint="cs"/>
          <w:rtl/>
        </w:rPr>
        <w:t xml:space="preserve">، عن </w:t>
      </w:r>
      <w:r w:rsidR="00440CE3">
        <w:rPr>
          <w:rFonts w:hint="cs"/>
          <w:rtl/>
        </w:rPr>
        <w:t xml:space="preserve">الخطوات </w:t>
      </w:r>
      <w:r>
        <w:rPr>
          <w:rFonts w:hint="cs"/>
          <w:rtl/>
        </w:rPr>
        <w:t>المتخذة لتنفيذ التوصيات الواردة في الفقرات 9 و16 و17 أعلاه.</w:t>
      </w:r>
    </w:p>
    <w:p w:rsidR="006B0542" w:rsidRDefault="006B0542" w:rsidP="00440CE3">
      <w:pPr>
        <w:pStyle w:val="SingleTxtGA"/>
        <w:rPr>
          <w:rFonts w:hint="cs"/>
          <w:rtl/>
        </w:rPr>
      </w:pPr>
      <w:r>
        <w:rPr>
          <w:rFonts w:hint="cs"/>
          <w:rtl/>
        </w:rPr>
        <w:t>29-</w:t>
      </w:r>
      <w:r>
        <w:rPr>
          <w:rFonts w:hint="cs"/>
          <w:rtl/>
        </w:rPr>
        <w:tab/>
        <w:t>وتود اللجنة أيضا</w:t>
      </w:r>
      <w:r w:rsidR="00440CE3">
        <w:rPr>
          <w:rFonts w:hint="cs"/>
          <w:rtl/>
        </w:rPr>
        <w:t>ً</w:t>
      </w:r>
      <w:r>
        <w:rPr>
          <w:rFonts w:hint="cs"/>
          <w:rtl/>
        </w:rPr>
        <w:t xml:space="preserve"> </w:t>
      </w:r>
      <w:r w:rsidR="00440CE3">
        <w:rPr>
          <w:rFonts w:hint="cs"/>
          <w:rtl/>
        </w:rPr>
        <w:t xml:space="preserve">أن توجه </w:t>
      </w:r>
      <w:r>
        <w:rPr>
          <w:rFonts w:hint="cs"/>
          <w:rtl/>
        </w:rPr>
        <w:t xml:space="preserve">انتباه الدولة الطرف إلى الأهمية </w:t>
      </w:r>
      <w:r w:rsidR="00440CE3">
        <w:rPr>
          <w:rFonts w:hint="cs"/>
          <w:rtl/>
        </w:rPr>
        <w:t xml:space="preserve">الخاصة </w:t>
      </w:r>
      <w:r>
        <w:rPr>
          <w:rFonts w:hint="cs"/>
          <w:rtl/>
        </w:rPr>
        <w:t xml:space="preserve">التي </w:t>
      </w:r>
      <w:proofErr w:type="spellStart"/>
      <w:r>
        <w:rPr>
          <w:rFonts w:hint="cs"/>
          <w:rtl/>
        </w:rPr>
        <w:t>تكتسيها</w:t>
      </w:r>
      <w:proofErr w:type="spellEnd"/>
      <w:r>
        <w:rPr>
          <w:rFonts w:hint="cs"/>
          <w:rtl/>
        </w:rPr>
        <w:t xml:space="preserve"> التوصيات 8 و14 و15 و18 و19، وتطلب إليها أن تدرج في تقريرها الدوري </w:t>
      </w:r>
      <w:r w:rsidR="00440CE3">
        <w:rPr>
          <w:rFonts w:hint="cs"/>
          <w:rtl/>
        </w:rPr>
        <w:t xml:space="preserve">المقبل </w:t>
      </w:r>
      <w:r>
        <w:rPr>
          <w:rFonts w:hint="cs"/>
          <w:rtl/>
        </w:rPr>
        <w:t>معلومات مفصلة عن التدابير المحددة المتخذة لتنفيذها.</w:t>
      </w:r>
    </w:p>
    <w:p w:rsidR="006B0542" w:rsidRDefault="006B0542" w:rsidP="00440CE3">
      <w:pPr>
        <w:pStyle w:val="SingleTxtGA"/>
        <w:rPr>
          <w:rFonts w:hint="cs"/>
          <w:rtl/>
        </w:rPr>
      </w:pPr>
      <w:r>
        <w:rPr>
          <w:rFonts w:hint="cs"/>
          <w:rtl/>
        </w:rPr>
        <w:t>30-</w:t>
      </w:r>
      <w:r>
        <w:rPr>
          <w:rFonts w:hint="cs"/>
          <w:rtl/>
        </w:rPr>
        <w:tab/>
        <w:t>وتوصي اللجنة الدولة الطرف بأن تقدم تقاريرها الرابع إلى السادس في وثيقة واحدة بحلول</w:t>
      </w:r>
      <w:r w:rsidR="00440CE3">
        <w:rPr>
          <w:rFonts w:hint="eastAsia"/>
          <w:rtl/>
        </w:rPr>
        <w:t> </w:t>
      </w:r>
      <w:r>
        <w:rPr>
          <w:rFonts w:hint="cs"/>
          <w:rtl/>
        </w:rPr>
        <w:t>17 أيلول/س</w:t>
      </w:r>
      <w:r w:rsidR="00440CE3">
        <w:rPr>
          <w:rFonts w:hint="cs"/>
          <w:rtl/>
        </w:rPr>
        <w:t>بتمبر 2014، وتشير إلى أنه ينبغي</w:t>
      </w:r>
      <w:r>
        <w:rPr>
          <w:rFonts w:hint="cs"/>
          <w:rtl/>
        </w:rPr>
        <w:t xml:space="preserve"> </w:t>
      </w:r>
      <w:r w:rsidR="00440CE3">
        <w:rPr>
          <w:rFonts w:hint="cs"/>
          <w:rtl/>
        </w:rPr>
        <w:t xml:space="preserve">عند </w:t>
      </w:r>
      <w:r>
        <w:rPr>
          <w:rFonts w:hint="cs"/>
          <w:rtl/>
        </w:rPr>
        <w:t xml:space="preserve">إعداد تلك التقارير، أن تتبع </w:t>
      </w:r>
      <w:r w:rsidR="00440CE3">
        <w:rPr>
          <w:rFonts w:hint="cs"/>
          <w:rtl/>
        </w:rPr>
        <w:t xml:space="preserve">الدولة الطرف </w:t>
      </w:r>
      <w:r>
        <w:rPr>
          <w:rFonts w:hint="cs"/>
          <w:rtl/>
        </w:rPr>
        <w:t xml:space="preserve">المبادئ التوجيهية المحددة التي اعتمدتها </w:t>
      </w:r>
      <w:r w:rsidR="00440CE3">
        <w:rPr>
          <w:rFonts w:hint="cs"/>
          <w:rtl/>
        </w:rPr>
        <w:t xml:space="preserve">لجنة القضاء على </w:t>
      </w:r>
      <w:r>
        <w:rPr>
          <w:rFonts w:hint="cs"/>
          <w:rtl/>
        </w:rPr>
        <w:t>التمييز العنصري في دورتها الحادية والسبعين (</w:t>
      </w:r>
      <w:r w:rsidRPr="002F08CC">
        <w:rPr>
          <w:lang w:val="es-ES_tradnl"/>
        </w:rPr>
        <w:t>CERD/C/2007/1</w:t>
      </w:r>
      <w:r>
        <w:rPr>
          <w:rFonts w:hint="cs"/>
          <w:rtl/>
        </w:rPr>
        <w:t xml:space="preserve">)، وأن تعالج جميع </w:t>
      </w:r>
      <w:r w:rsidR="00440CE3">
        <w:rPr>
          <w:rFonts w:hint="cs"/>
          <w:rtl/>
        </w:rPr>
        <w:t xml:space="preserve">النقاط </w:t>
      </w:r>
      <w:r>
        <w:rPr>
          <w:rFonts w:hint="cs"/>
          <w:rtl/>
        </w:rPr>
        <w:t>المثارة في الملاحظات الختامية</w:t>
      </w:r>
      <w:r w:rsidR="00440CE3">
        <w:rPr>
          <w:rFonts w:hint="cs"/>
          <w:rtl/>
        </w:rPr>
        <w:t xml:space="preserve"> الحالية</w:t>
      </w:r>
      <w:r>
        <w:rPr>
          <w:rFonts w:hint="cs"/>
          <w:rtl/>
        </w:rPr>
        <w:t xml:space="preserve">. وتحث اللجنة الدولة الطرف على التقيد بحد 40 صفحة </w:t>
      </w:r>
      <w:r w:rsidR="00440CE3">
        <w:rPr>
          <w:rFonts w:hint="cs"/>
          <w:rtl/>
        </w:rPr>
        <w:t xml:space="preserve">كحد </w:t>
      </w:r>
      <w:r>
        <w:rPr>
          <w:rFonts w:hint="cs"/>
          <w:rtl/>
        </w:rPr>
        <w:t xml:space="preserve">أقصى </w:t>
      </w:r>
      <w:r w:rsidR="00440CE3">
        <w:rPr>
          <w:rFonts w:hint="cs"/>
          <w:rtl/>
        </w:rPr>
        <w:t>ل</w:t>
      </w:r>
      <w:r>
        <w:rPr>
          <w:rFonts w:hint="cs"/>
          <w:rtl/>
        </w:rPr>
        <w:t xml:space="preserve">لتقارير الخاصة </w:t>
      </w:r>
      <w:r w:rsidR="00440CE3">
        <w:rPr>
          <w:rFonts w:hint="cs"/>
          <w:rtl/>
        </w:rPr>
        <w:t xml:space="preserve">بالمعاهدات </w:t>
      </w:r>
      <w:r>
        <w:rPr>
          <w:rFonts w:hint="cs"/>
          <w:rtl/>
        </w:rPr>
        <w:t>و60</w:t>
      </w:r>
      <w:r w:rsidR="00440CE3">
        <w:rPr>
          <w:rFonts w:hint="cs"/>
          <w:rtl/>
        </w:rPr>
        <w:t xml:space="preserve"> إلى </w:t>
      </w:r>
      <w:r>
        <w:rPr>
          <w:rFonts w:hint="cs"/>
          <w:rtl/>
        </w:rPr>
        <w:t xml:space="preserve">80 صفحة بالنسبة إلى الوثيقة الأساسية الموحدة (انظر المبادئ التوجيهية المنسقة </w:t>
      </w:r>
      <w:r w:rsidR="00440CE3">
        <w:rPr>
          <w:rFonts w:hint="cs"/>
          <w:rtl/>
        </w:rPr>
        <w:t xml:space="preserve">لتقديم </w:t>
      </w:r>
      <w:r>
        <w:rPr>
          <w:rFonts w:hint="cs"/>
          <w:rtl/>
        </w:rPr>
        <w:t xml:space="preserve">التقارير الواردة في الوثيقة </w:t>
      </w:r>
      <w:r w:rsidRPr="002F08CC">
        <w:rPr>
          <w:lang w:val="es-ES_tradnl"/>
        </w:rPr>
        <w:t>HRI/GEN.2/Rev.6</w:t>
      </w:r>
      <w:r>
        <w:rPr>
          <w:rFonts w:hint="cs"/>
          <w:rtl/>
        </w:rPr>
        <w:t>، الفقرة 19).</w:t>
      </w:r>
    </w:p>
    <w:p w:rsidR="00440CE3" w:rsidRPr="00440CE3" w:rsidRDefault="00440CE3" w:rsidP="00440CE3">
      <w:pPr>
        <w:spacing w:before="120"/>
        <w:jc w:val="center"/>
        <w:rPr>
          <w:rFonts w:hint="cs"/>
          <w:u w:val="single"/>
          <w:rtl/>
        </w:rPr>
      </w:pPr>
      <w:r>
        <w:rPr>
          <w:u w:val="single"/>
          <w:rtl/>
        </w:rPr>
        <w:tab/>
      </w:r>
      <w:r>
        <w:rPr>
          <w:u w:val="single"/>
          <w:rtl/>
        </w:rPr>
        <w:tab/>
      </w:r>
      <w:r>
        <w:rPr>
          <w:u w:val="single"/>
          <w:rtl/>
        </w:rPr>
        <w:tab/>
      </w:r>
    </w:p>
    <w:sectPr w:rsidR="00440CE3" w:rsidRPr="00440CE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EA5" w:rsidRPr="00FE6865" w:rsidRDefault="00390EA5" w:rsidP="00FE6865">
      <w:pPr>
        <w:pStyle w:val="Footer"/>
      </w:pPr>
    </w:p>
  </w:endnote>
  <w:endnote w:type="continuationSeparator" w:id="0">
    <w:p w:rsidR="00390EA5" w:rsidRDefault="0039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267" w:rsidRPr="006B0542" w:rsidRDefault="008E0267" w:rsidP="006B0542">
    <w:pPr>
      <w:pStyle w:val="Footer"/>
      <w:tabs>
        <w:tab w:val="right" w:pos="9598"/>
      </w:tabs>
    </w:pPr>
    <w:r>
      <w:t>GE.11-45322</w:t>
    </w:r>
    <w:r>
      <w:tab/>
    </w:r>
    <w:r w:rsidRPr="006B0542">
      <w:rPr>
        <w:b/>
        <w:sz w:val="18"/>
      </w:rPr>
      <w:fldChar w:fldCharType="begin"/>
    </w:r>
    <w:r w:rsidRPr="006B0542">
      <w:rPr>
        <w:b/>
        <w:sz w:val="18"/>
      </w:rPr>
      <w:instrText xml:space="preserve"> PAGE  \* MERGEFORMAT </w:instrText>
    </w:r>
    <w:r w:rsidRPr="006B0542">
      <w:rPr>
        <w:b/>
        <w:sz w:val="18"/>
      </w:rPr>
      <w:fldChar w:fldCharType="separate"/>
    </w:r>
    <w:r w:rsidR="007340AA">
      <w:rPr>
        <w:b/>
        <w:noProof/>
        <w:sz w:val="18"/>
      </w:rPr>
      <w:t>6</w:t>
    </w:r>
    <w:r w:rsidRPr="006B054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267" w:rsidRPr="006B0542" w:rsidRDefault="008E0267" w:rsidP="006B0542">
    <w:pPr>
      <w:pStyle w:val="Footer"/>
      <w:tabs>
        <w:tab w:val="right" w:pos="9598"/>
      </w:tabs>
      <w:rPr>
        <w:b/>
        <w:sz w:val="18"/>
      </w:rPr>
    </w:pPr>
    <w:r w:rsidRPr="006B0542">
      <w:rPr>
        <w:b/>
        <w:sz w:val="18"/>
      </w:rPr>
      <w:fldChar w:fldCharType="begin"/>
    </w:r>
    <w:r w:rsidRPr="006B0542">
      <w:rPr>
        <w:b/>
        <w:sz w:val="18"/>
      </w:rPr>
      <w:instrText xml:space="preserve"> PAGE  \* MERGEFORMAT </w:instrText>
    </w:r>
    <w:r w:rsidRPr="006B0542">
      <w:rPr>
        <w:b/>
        <w:sz w:val="18"/>
      </w:rPr>
      <w:fldChar w:fldCharType="separate"/>
    </w:r>
    <w:r w:rsidR="007340AA">
      <w:rPr>
        <w:b/>
        <w:noProof/>
        <w:sz w:val="18"/>
      </w:rPr>
      <w:t>7</w:t>
    </w:r>
    <w:r w:rsidRPr="006B0542">
      <w:rPr>
        <w:b/>
        <w:sz w:val="18"/>
      </w:rPr>
      <w:fldChar w:fldCharType="end"/>
    </w:r>
    <w:r>
      <w:rPr>
        <w:b/>
        <w:sz w:val="18"/>
      </w:rPr>
      <w:tab/>
    </w:r>
    <w:r>
      <w:t>GE.11-45322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267" w:rsidRDefault="008E0267" w:rsidP="006B0542">
    <w:pPr>
      <w:pStyle w:val="Footer"/>
      <w:jc w:val="right"/>
    </w:pPr>
    <w:r>
      <w:rPr>
        <w:sz w:val="20"/>
      </w:rPr>
      <w:t>(A)   GE.11-45322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440CE3">
      <w:rPr>
        <w:sz w:val="20"/>
      </w:rPr>
      <w:t xml:space="preserve">    131011    141011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EA5" w:rsidRDefault="00390EA5" w:rsidP="00300142">
      <w:pPr>
        <w:pStyle w:val="Footer"/>
        <w:bidi/>
        <w:spacing w:after="80" w:line="200" w:lineRule="exact"/>
        <w:ind w:left="680"/>
      </w:pPr>
      <w:r>
        <w:rPr>
          <w:rFonts w:hint="cs"/>
          <w:rtl/>
        </w:rPr>
        <w:t>__________</w:t>
      </w:r>
    </w:p>
  </w:footnote>
  <w:footnote w:type="continuationSeparator" w:id="0">
    <w:p w:rsidR="00390EA5" w:rsidRDefault="00390EA5"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267" w:rsidRPr="006B0542" w:rsidRDefault="008E0267" w:rsidP="006B0542">
    <w:pPr>
      <w:pStyle w:val="Header"/>
      <w:jc w:val="right"/>
    </w:pPr>
    <w:r w:rsidRPr="006B0542">
      <w:t>CERD/C/PRY/CO/1-3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267" w:rsidRPr="006B0542" w:rsidRDefault="008E0267" w:rsidP="006B0542">
    <w:pPr>
      <w:pStyle w:val="Header"/>
      <w:jc w:val="left"/>
    </w:pPr>
    <w:r w:rsidRPr="006B0542">
      <w:t>CERD/C/PRY/CO/1-3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267" w:rsidRDefault="008E026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8E0267" w:rsidRPr="00A85A54" w:rsidRDefault="008E0267"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4557"/>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5028B"/>
    <w:rsid w:val="001602A3"/>
    <w:rsid w:val="001A5161"/>
    <w:rsid w:val="001A60BD"/>
    <w:rsid w:val="00232277"/>
    <w:rsid w:val="0023736D"/>
    <w:rsid w:val="00257225"/>
    <w:rsid w:val="00300142"/>
    <w:rsid w:val="00310160"/>
    <w:rsid w:val="00341A8C"/>
    <w:rsid w:val="003519E6"/>
    <w:rsid w:val="00355F81"/>
    <w:rsid w:val="00390EA5"/>
    <w:rsid w:val="00393974"/>
    <w:rsid w:val="003B4356"/>
    <w:rsid w:val="003F08A8"/>
    <w:rsid w:val="004250E3"/>
    <w:rsid w:val="00436B7F"/>
    <w:rsid w:val="00440CE3"/>
    <w:rsid w:val="00450332"/>
    <w:rsid w:val="00472A81"/>
    <w:rsid w:val="004A20A6"/>
    <w:rsid w:val="004B2C92"/>
    <w:rsid w:val="004D6A3A"/>
    <w:rsid w:val="004F4AD7"/>
    <w:rsid w:val="00543BB8"/>
    <w:rsid w:val="0054755A"/>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0542"/>
    <w:rsid w:val="006B4669"/>
    <w:rsid w:val="006D3CFA"/>
    <w:rsid w:val="006E3C7F"/>
    <w:rsid w:val="006F6BF8"/>
    <w:rsid w:val="00707BDF"/>
    <w:rsid w:val="00710727"/>
    <w:rsid w:val="00715F45"/>
    <w:rsid w:val="0072078E"/>
    <w:rsid w:val="00731815"/>
    <w:rsid w:val="00731B84"/>
    <w:rsid w:val="007340AA"/>
    <w:rsid w:val="00734AE7"/>
    <w:rsid w:val="007665FE"/>
    <w:rsid w:val="007750D5"/>
    <w:rsid w:val="0079344E"/>
    <w:rsid w:val="007E197F"/>
    <w:rsid w:val="007F68C4"/>
    <w:rsid w:val="008153DE"/>
    <w:rsid w:val="00852A10"/>
    <w:rsid w:val="00862634"/>
    <w:rsid w:val="00866C59"/>
    <w:rsid w:val="00877306"/>
    <w:rsid w:val="00885524"/>
    <w:rsid w:val="008A6242"/>
    <w:rsid w:val="008B4BC6"/>
    <w:rsid w:val="008E0267"/>
    <w:rsid w:val="008F6743"/>
    <w:rsid w:val="00901E57"/>
    <w:rsid w:val="009070DF"/>
    <w:rsid w:val="00935F0E"/>
    <w:rsid w:val="00945899"/>
    <w:rsid w:val="0095208F"/>
    <w:rsid w:val="00977B3F"/>
    <w:rsid w:val="009814AE"/>
    <w:rsid w:val="009901D3"/>
    <w:rsid w:val="00996BBE"/>
    <w:rsid w:val="009B2C03"/>
    <w:rsid w:val="009D17B9"/>
    <w:rsid w:val="009D1DD5"/>
    <w:rsid w:val="009F6007"/>
    <w:rsid w:val="009F722C"/>
    <w:rsid w:val="00A26157"/>
    <w:rsid w:val="00A265C3"/>
    <w:rsid w:val="00A43F9A"/>
    <w:rsid w:val="00A53F38"/>
    <w:rsid w:val="00A543D4"/>
    <w:rsid w:val="00A85A54"/>
    <w:rsid w:val="00AD0014"/>
    <w:rsid w:val="00AD4CF2"/>
    <w:rsid w:val="00AF0BBA"/>
    <w:rsid w:val="00B25159"/>
    <w:rsid w:val="00B30468"/>
    <w:rsid w:val="00B44E31"/>
    <w:rsid w:val="00BA4F7E"/>
    <w:rsid w:val="00BB2C41"/>
    <w:rsid w:val="00BC4557"/>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C5058"/>
    <w:rsid w:val="00DF1702"/>
    <w:rsid w:val="00DF22CD"/>
    <w:rsid w:val="00DF4DD8"/>
    <w:rsid w:val="00DF668E"/>
    <w:rsid w:val="00E04826"/>
    <w:rsid w:val="00E14D2B"/>
    <w:rsid w:val="00E20DBA"/>
    <w:rsid w:val="00E342CF"/>
    <w:rsid w:val="00E6524A"/>
    <w:rsid w:val="00E660D6"/>
    <w:rsid w:val="00E771AB"/>
    <w:rsid w:val="00EA796F"/>
    <w:rsid w:val="00EB077B"/>
    <w:rsid w:val="00EC50B9"/>
    <w:rsid w:val="00ED26A0"/>
    <w:rsid w:val="00ED7ECE"/>
    <w:rsid w:val="00F1727A"/>
    <w:rsid w:val="00F34764"/>
    <w:rsid w:val="00F54E3C"/>
    <w:rsid w:val="00F73227"/>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9</Pages>
  <Words>2765</Words>
  <Characters>15766</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CERD/C/PRY/CO/1-3</vt:lpstr>
    </vt:vector>
  </TitlesOfParts>
  <Company>CSD</Company>
  <LinksUpToDate>false</LinksUpToDate>
  <CharactersWithSpaces>18495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CERD/C/PRY/CO/1-3</dc:title>
  <dc:subject>GHANNAMI/ELSHAER</dc:subject>
  <dc:creator>BAHNASSAWY</dc:creator>
  <cp:keywords/>
  <dc:description/>
  <cp:lastModifiedBy>BAHNASSAWY</cp:lastModifiedBy>
  <cp:revision>2</cp:revision>
  <cp:lastPrinted>2011-10-14T09:53:00Z</cp:lastPrinted>
  <dcterms:created xsi:type="dcterms:W3CDTF">2011-10-14T13:08:00Z</dcterms:created>
  <dcterms:modified xsi:type="dcterms:W3CDTF">2011-10-14T13:08:00Z</dcterms:modified>
</cp:coreProperties>
</file>